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40"/>
        </w:rPr>
        <w:t>AIGC检测报告</w:t>
      </w:r>
    </w:p>
    <w:p>
      <w:r>
        <w:rPr>
          <w:b/>
          <w:sz w:val="28"/>
        </w:rPr>
        <w:t>AIGC检测结果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检测字符数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人工书写字数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人工占比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549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375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68.31%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174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31.69%</w:t>
            </w:r>
          </w:p>
        </w:tc>
      </w:tr>
    </w:tbl>
    <w:p/>
    <w:p>
      <w:r>
        <w:rPr>
          <w:b/>
          <w:sz w:val="28"/>
        </w:rPr>
        <w:t>疑似AIGC程度分布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00"/>
        <w:gridCol w:w="1400"/>
        <w:gridCol w:w="1400"/>
        <w:gridCol w:w="1400"/>
        <w:gridCol w:w="1400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疑似AIGC程度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疑似AIGC概率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疑似AIGC章节占比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ECC00"/>
              </w:rPr>
              <w:t>轻度疑似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70%-80%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0.0%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A500"/>
              </w:rPr>
              <w:t>中度疑似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80%-90%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6.38%</w:t>
            </w:r>
          </w:p>
        </w:tc>
      </w:tr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color w:val="FF0000"/>
              </w:rPr>
              <w:t>重度疑似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90%以上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139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t>25.32%</w:t>
            </w:r>
          </w:p>
        </w:tc>
      </w:tr>
    </w:tbl>
    <w:p/>
    <w:p>
      <w:r>
        <w:rPr>
          <w:b/>
          <w:sz w:val="28"/>
        </w:rPr>
        <w:t>疑似AIGC片段汇总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100"/>
        <w:gridCol w:w="2800"/>
        <w:gridCol w:w="1100"/>
        <w:gridCol w:w="110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疑似AI生成片段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疑似AI生成字数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疑似AIGC全文占比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在这个充满活力的时代，博物馆不再仅仅是一个传授知识、提升文化品位的殿堂，它还成为了人们寻求视觉盛宴、探索乐趣和休闲游览的目的地。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11.66%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它以独树一帜的特色吸引着众多游客。</w:t>
            </w:r>
            <w:r>
              <w:rPr>
                <w:color w:val="FF0000"/>
              </w:rPr>
              <w:t>负责人陈梓钰热情洋溢地说：“你知道吗？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6.56%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800"/>
          </w:tcPr>
          <w:p>
            <w:r>
              <w:rPr>
                <w:color w:val="FF0000"/>
              </w:rPr>
              <w:t>在这里，你可以穿越时空的长河，从远古的礁滩来到现代的草原，尽享一场视觉的盛宴。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7.1%</w:t>
            </w:r>
          </w:p>
        </w:tc>
      </w:tr>
      <w:tr>
        <w:tc>
          <w:tcPr>
            <w:tcW w:type="dxa" w:w="110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800"/>
          </w:tcPr>
          <w:p>
            <w:r>
              <w:rPr>
                <w:color w:val="FF6800"/>
              </w:rPr>
              <w:t>博物馆内，你可以目睹草原上奇珍异兽的英姿，感受史前动物带来的强烈震撼。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100"/>
            <w:vAlign w:val="center"/>
          </w:tcPr>
          <w:p>
            <w:pPr>
              <w:jc w:val="center"/>
            </w:pPr>
            <w:r>
              <w:t>6.38%</w:t>
            </w:r>
          </w:p>
        </w:tc>
      </w:tr>
    </w:tbl>
    <w:p/>
    <w:p>
      <w:r>
        <w:rPr>
          <w:color w:val="000000"/>
        </w:rPr>
        <w:t>“五一”假期，众多市民游客逛起了“世遗之城”泉州，在这座古老而又充满活力的城市里，领略“半城烟火半城仙”的独特魅力。</w:t>
      </w:r>
    </w:p>
    <w:p>
      <w:r>
        <w:rPr>
          <w:color w:val="000000"/>
        </w:rPr>
        <w:t>地处世遗之城泉州核心区，鲤城区仿若一座“没有屋顶的博物馆”，收获了大批文化拥趸。</w:t>
      </w:r>
      <w:r>
        <w:rPr>
          <w:color w:val="000000"/>
        </w:rPr>
        <w:t>走在泉州的大街小巷，俯仰之间，随处可见丰富的历史文化遗迹和多元文化共融的和谐场景。</w:t>
      </w:r>
      <w:r>
        <w:rPr>
          <w:color w:val="000000"/>
        </w:rPr>
        <w:t>在这里，文化不再是只可远观的阳春白雪，它正以朴素、亲切的方式融入老百姓的烟火生活。</w:t>
      </w:r>
      <w:r>
        <w:rPr>
          <w:color w:val="000000"/>
        </w:rPr>
        <w:t>时光的褶皱里，沉淀着建筑、艺术、民俗、饮食的深厚底蕴，一不小心便和历史撞个满怀。</w:t>
      </w:r>
    </w:p>
    <w:p>
      <w:r>
        <w:rPr>
          <w:color w:val="000000"/>
        </w:rPr>
        <w:t>==以下为AI转写部分</w:t>
      </w:r>
    </w:p>
    <w:p>
      <w:r>
        <w:rPr>
          <w:color w:val="FF0000"/>
        </w:rPr>
        <w:t>在这个充满活力的时代，博物馆不再仅仅是一个传授知识、提升文化品位的殿堂，它还成为了人们寻求视觉盛宴、探索乐趣和休闲游览的目的地。</w:t>
      </w:r>
      <w:r>
        <w:rPr>
          <w:color w:val="000000"/>
        </w:rPr>
        <w:t>位于鲤城区东亚之窗文创产业园的多栖博物馆就是这样一个地方。</w:t>
      </w:r>
      <w:r>
        <w:rPr>
          <w:color w:val="FF0000"/>
        </w:rPr>
        <w:t>它以独树一帜的特色吸引着众多游客。</w:t>
      </w:r>
      <w:r>
        <w:rPr>
          <w:color w:val="FF0000"/>
        </w:rPr>
        <w:t>负责人陈梓钰热情洋溢地说：“你知道吗？</w:t>
      </w:r>
      <w:r>
        <w:rPr>
          <w:color w:val="000000"/>
        </w:rPr>
        <w:t>全球螃蟹的种类多达7000多种！”</w:t>
      </w:r>
      <w:r>
        <w:rPr>
          <w:color w:val="000000"/>
        </w:rPr>
        <w:t>他的话语中透露出对这个博物馆的自豪感。</w:t>
      </w:r>
    </w:p>
    <w:p>
      <w:r>
        <w:rPr>
          <w:color w:val="FF0000"/>
        </w:rPr>
        <w:t>在这里，你可以穿越时空的长河，从远古的礁滩来到现代的草原，尽享一场视觉的盛宴。</w:t>
      </w:r>
      <w:r>
        <w:rPr>
          <w:color w:val="FF6800"/>
        </w:rPr>
        <w:t>博物馆内，你可以目睹草原上奇珍异兽的英姿，感受史前动物带来的强烈震撼。</w:t>
      </w:r>
      <w:r>
        <w:rPr>
          <w:color w:val="000000"/>
        </w:rPr>
        <w:t>随着我国文化旅游业步入“黄金时代”，越来越多的人渴望摆脱日复一日的平淡生活，寻求新鲜有趣的体验。</w:t>
      </w:r>
      <w:r>
        <w:rPr>
          <w:color w:val="000000"/>
        </w:rPr>
        <w:t>而这样的公共文化空间，无疑是他们寻找愉悦、滋养心灵的绝佳去处。</w:t>
      </w:r>
    </w:p>
    <w:p>
      <w:r>
        <w:rPr>
          <w:color w:val="000000"/>
        </w:rPr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4277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ragono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77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