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E28" w14:textId="11BEEDFB" w:rsidR="007E4A1B" w:rsidRDefault="007E4A1B" w:rsidP="007E4A1B">
      <w:pPr>
        <w:jc w:val="center"/>
        <w:rPr>
          <w:b/>
          <w:bCs/>
          <w:sz w:val="32"/>
          <w:szCs w:val="32"/>
        </w:rPr>
      </w:pPr>
      <w:r w:rsidRPr="007E4A1B">
        <w:rPr>
          <w:b/>
          <w:bCs/>
          <w:sz w:val="32"/>
          <w:szCs w:val="32"/>
          <w:highlight w:val="yellow"/>
        </w:rPr>
        <w:t xml:space="preserve">Logo </w:t>
      </w:r>
      <w:r w:rsidRPr="007E4A1B">
        <w:rPr>
          <w:b/>
          <w:bCs/>
          <w:sz w:val="32"/>
          <w:szCs w:val="32"/>
          <w:highlight w:val="yellow"/>
        </w:rPr>
        <w:tab/>
        <w:t>Accens à intégrer</w:t>
      </w:r>
    </w:p>
    <w:p w14:paraId="2987BD14" w14:textId="77777777" w:rsidR="007E4A1B" w:rsidRDefault="007E4A1B" w:rsidP="007E4A1B">
      <w:pPr>
        <w:jc w:val="center"/>
        <w:rPr>
          <w:b/>
          <w:bCs/>
          <w:sz w:val="32"/>
          <w:szCs w:val="32"/>
        </w:rPr>
      </w:pPr>
    </w:p>
    <w:p w14:paraId="3463A19F" w14:textId="316AEC86" w:rsidR="007E4A1B" w:rsidRPr="00004EB9" w:rsidRDefault="007E4A1B" w:rsidP="007E4A1B">
      <w:pPr>
        <w:jc w:val="center"/>
        <w:rPr>
          <w:b/>
          <w:bCs/>
          <w:color w:val="003300"/>
          <w:sz w:val="32"/>
          <w:szCs w:val="32"/>
        </w:rPr>
      </w:pPr>
      <w:r w:rsidRPr="00004EB9">
        <w:rPr>
          <w:b/>
          <w:bCs/>
          <w:color w:val="003300"/>
          <w:sz w:val="32"/>
          <w:szCs w:val="32"/>
        </w:rPr>
        <w:t>CHARTE DE L’UTILISATION DES BASES DE DONNEES ET DE L’INTELLIGENCE ARTIFICIELLE AU SEIN DU CABINET ACCENS AVOCATS CONSEILS</w:t>
      </w:r>
    </w:p>
    <w:p w14:paraId="048D1DA9" w14:textId="77777777" w:rsidR="007E4A1B" w:rsidRDefault="007E4A1B" w:rsidP="007E4A1B">
      <w:pPr>
        <w:spacing w:after="0" w:line="240" w:lineRule="auto"/>
        <w:jc w:val="both"/>
      </w:pPr>
    </w:p>
    <w:p w14:paraId="7E2BD14E" w14:textId="77777777" w:rsidR="007E4A1B" w:rsidRDefault="007E4A1B" w:rsidP="007E4A1B">
      <w:pPr>
        <w:spacing w:after="0" w:line="240" w:lineRule="auto"/>
        <w:jc w:val="both"/>
      </w:pPr>
    </w:p>
    <w:p w14:paraId="7574CE4F" w14:textId="3E6D587F" w:rsidR="007E4A1B" w:rsidRDefault="007E4A1B" w:rsidP="007E4A1B">
      <w:pPr>
        <w:spacing w:after="0" w:line="240" w:lineRule="auto"/>
        <w:jc w:val="both"/>
      </w:pPr>
      <w:r>
        <w:t xml:space="preserve">L’intelligence artificielle tend à prendre une place </w:t>
      </w:r>
      <w:r w:rsidR="001355DB">
        <w:t>croissante dans notre</w:t>
      </w:r>
      <w:r>
        <w:t xml:space="preserve"> société </w:t>
      </w:r>
      <w:r w:rsidR="001355DB">
        <w:t>et s’impose de plus en plus comme un outil du quotidien.</w:t>
      </w:r>
    </w:p>
    <w:p w14:paraId="01E1D8AE" w14:textId="77777777" w:rsidR="007E4A1B" w:rsidRDefault="007E4A1B" w:rsidP="007E4A1B">
      <w:pPr>
        <w:spacing w:after="0" w:line="240" w:lineRule="auto"/>
        <w:jc w:val="both"/>
      </w:pPr>
    </w:p>
    <w:p w14:paraId="6EBADDBC" w14:textId="4992FE8E" w:rsidR="007E4A1B" w:rsidRDefault="007E4A1B" w:rsidP="007E4A1B">
      <w:pPr>
        <w:spacing w:after="0" w:line="240" w:lineRule="auto"/>
        <w:jc w:val="both"/>
      </w:pPr>
      <w:r>
        <w:t>Les professions juridiques n’échappent pas à ce phénomène.</w:t>
      </w:r>
    </w:p>
    <w:p w14:paraId="18524E3C" w14:textId="77777777" w:rsidR="001355DB" w:rsidRDefault="001355DB" w:rsidP="007E4A1B">
      <w:pPr>
        <w:spacing w:after="0" w:line="240" w:lineRule="auto"/>
        <w:jc w:val="both"/>
      </w:pPr>
    </w:p>
    <w:p w14:paraId="66646628" w14:textId="3A3FC569" w:rsidR="007E4A1B" w:rsidRDefault="007E4A1B" w:rsidP="007E4A1B">
      <w:pPr>
        <w:spacing w:after="0" w:line="240" w:lineRule="auto"/>
        <w:jc w:val="both"/>
      </w:pPr>
      <w:r>
        <w:t xml:space="preserve">Ignorer l’IA voire l’interdire strictement serait vain, voire </w:t>
      </w:r>
      <w:r w:rsidR="001355DB">
        <w:t>contre-productif</w:t>
      </w:r>
      <w:r>
        <w:t xml:space="preserve"> à l’heure où la </w:t>
      </w:r>
      <w:r w:rsidR="001355DB">
        <w:t>quasi-totalité</w:t>
      </w:r>
      <w:r>
        <w:t xml:space="preserve"> de nos clients, adversaires et confrères y ont recours.</w:t>
      </w:r>
    </w:p>
    <w:p w14:paraId="7D103068" w14:textId="77777777" w:rsidR="001355DB" w:rsidRDefault="001355DB" w:rsidP="007E4A1B">
      <w:pPr>
        <w:spacing w:after="0" w:line="240" w:lineRule="auto"/>
        <w:jc w:val="both"/>
      </w:pPr>
    </w:p>
    <w:p w14:paraId="2787E9EB" w14:textId="05DC914D" w:rsidR="001355DB" w:rsidRDefault="001355DB" w:rsidP="007E4A1B">
      <w:pPr>
        <w:spacing w:after="0" w:line="240" w:lineRule="auto"/>
        <w:jc w:val="both"/>
      </w:pPr>
      <w:r>
        <w:t>Si l’IA infléchit nos méthodes de travail, son utilisation doit toutefois être pensée et encadrée.</w:t>
      </w:r>
    </w:p>
    <w:p w14:paraId="2B8B7715" w14:textId="77777777" w:rsidR="001355DB" w:rsidRDefault="001355DB" w:rsidP="007E4A1B">
      <w:pPr>
        <w:spacing w:after="0" w:line="240" w:lineRule="auto"/>
        <w:jc w:val="both"/>
      </w:pPr>
    </w:p>
    <w:p w14:paraId="7DC9ABD6" w14:textId="127A1484" w:rsidR="007E4A1B" w:rsidRDefault="001355DB" w:rsidP="007E4A1B">
      <w:pPr>
        <w:spacing w:after="0" w:line="240" w:lineRule="auto"/>
        <w:jc w:val="both"/>
      </w:pPr>
      <w:r>
        <w:t>En effet, le</w:t>
      </w:r>
      <w:r w:rsidR="007E4A1B">
        <w:t xml:space="preserve"> métier d’avocat est soumis à une déontologie stricte et à un risque important d’engagement de la responsabilité civile professionnelle.</w:t>
      </w:r>
    </w:p>
    <w:p w14:paraId="56CC9081" w14:textId="77777777" w:rsidR="001355DB" w:rsidRDefault="001355DB" w:rsidP="007E4A1B">
      <w:pPr>
        <w:spacing w:after="0" w:line="240" w:lineRule="auto"/>
        <w:jc w:val="both"/>
      </w:pPr>
    </w:p>
    <w:p w14:paraId="58ED18D2" w14:textId="195EBDE4" w:rsidR="001355DB" w:rsidRDefault="001355DB" w:rsidP="007E4A1B">
      <w:pPr>
        <w:spacing w:after="0" w:line="240" w:lineRule="auto"/>
        <w:jc w:val="both"/>
      </w:pPr>
      <w:r>
        <w:t>Une utilisation inappropriée de l’IA pourrait conduire à méconnaître le secret professionnel, la protection des données personnelles ou conduire à la délivrance d’une information erronée à nos clients.</w:t>
      </w:r>
    </w:p>
    <w:p w14:paraId="1E26CBAB" w14:textId="77777777" w:rsidR="001355DB" w:rsidRDefault="001355DB" w:rsidP="007E4A1B">
      <w:pPr>
        <w:spacing w:after="0" w:line="240" w:lineRule="auto"/>
        <w:jc w:val="both"/>
      </w:pPr>
    </w:p>
    <w:p w14:paraId="3B12139F" w14:textId="69067386" w:rsidR="007E4A1B" w:rsidRDefault="007E4A1B" w:rsidP="007E4A1B">
      <w:pPr>
        <w:spacing w:after="0" w:line="240" w:lineRule="auto"/>
        <w:jc w:val="both"/>
      </w:pPr>
      <w:r>
        <w:t>L’augmentation de l’engagement de la responsabilité civile professionnelle des avocats en raison d’une utilisation inadéquate de l’IA est significative</w:t>
      </w:r>
      <w:r w:rsidR="001355DB">
        <w:t xml:space="preserve"> et a été rappelée par le conseil de l’ordre.</w:t>
      </w:r>
    </w:p>
    <w:p w14:paraId="61CC852E" w14:textId="77777777" w:rsidR="001355DB" w:rsidRDefault="001355DB" w:rsidP="007E4A1B">
      <w:pPr>
        <w:spacing w:after="0" w:line="240" w:lineRule="auto"/>
        <w:jc w:val="both"/>
      </w:pPr>
    </w:p>
    <w:p w14:paraId="47F3409E" w14:textId="32DF3712" w:rsidR="007E4A1B" w:rsidRDefault="007E4A1B" w:rsidP="007E4A1B">
      <w:pPr>
        <w:spacing w:after="0" w:line="240" w:lineRule="auto"/>
        <w:jc w:val="both"/>
      </w:pPr>
      <w:r>
        <w:t>Dans ces conditions, la présente charte a été élaborée afin de rappeler les modalités d</w:t>
      </w:r>
      <w:r w:rsidR="001355DB">
        <w:t>’utilisation des bases de données et l</w:t>
      </w:r>
      <w:r>
        <w:t>e recours à l’IA dans le cadre du traitement des dossiers</w:t>
      </w:r>
      <w:r w:rsidR="001355DB">
        <w:t xml:space="preserve"> au sein du Cabinet.</w:t>
      </w:r>
    </w:p>
    <w:p w14:paraId="3005E31A" w14:textId="77777777" w:rsidR="007E4A1B" w:rsidRDefault="007E4A1B"/>
    <w:p w14:paraId="548FB948" w14:textId="77777777" w:rsidR="007E4A1B" w:rsidRDefault="007E4A1B"/>
    <w:p w14:paraId="2A5864F7" w14:textId="7DF00EFC" w:rsidR="007E4A1B" w:rsidRPr="00004EB9" w:rsidRDefault="007E4A1B">
      <w:pPr>
        <w:rPr>
          <w:b/>
          <w:bCs/>
          <w:color w:val="003300"/>
        </w:rPr>
      </w:pPr>
      <w:r w:rsidRPr="00004EB9">
        <w:rPr>
          <w:b/>
          <w:bCs/>
          <w:color w:val="003300"/>
        </w:rPr>
        <w:t>Article 1</w:t>
      </w:r>
    </w:p>
    <w:p w14:paraId="12B6B400" w14:textId="32E9A603" w:rsidR="007E4A1B" w:rsidRDefault="00681E49" w:rsidP="00681E49">
      <w:pPr>
        <w:jc w:val="both"/>
      </w:pPr>
      <w:r>
        <w:t>Chaque collaborateur s’engage à ne pas diffuser sur les bases de recherches IA des informations soumises au secret professionnel / aux données personnelles de nos Clients (exemple</w:t>
      </w:r>
      <w:r w:rsidR="00A91EAD">
        <w:t xml:space="preserve">s </w:t>
      </w:r>
      <w:r>
        <w:t xml:space="preserve">: procéder à une recherche </w:t>
      </w:r>
      <w:r w:rsidR="00A91EAD">
        <w:t xml:space="preserve">en indiquant le nom ou les coordonnées d’un Client / transmettre un mémoire adverse pour analyse sur Doctrine </w:t>
      </w:r>
      <w:r w:rsidR="00A91EAD" w:rsidRPr="00A91EAD">
        <w:rPr>
          <w:i/>
          <w:iCs/>
        </w:rPr>
        <w:t>etc</w:t>
      </w:r>
      <w:r w:rsidR="00A91EAD">
        <w:t>.).</w:t>
      </w:r>
    </w:p>
    <w:p w14:paraId="33F59A5A" w14:textId="77777777" w:rsidR="007E4A1B" w:rsidRDefault="007E4A1B"/>
    <w:p w14:paraId="602F8AC0" w14:textId="6C82D92E" w:rsidR="007E4A1B" w:rsidRPr="00004EB9" w:rsidRDefault="007E4A1B">
      <w:pPr>
        <w:rPr>
          <w:b/>
          <w:bCs/>
          <w:color w:val="003300"/>
        </w:rPr>
      </w:pPr>
      <w:r w:rsidRPr="00004EB9">
        <w:rPr>
          <w:b/>
          <w:bCs/>
          <w:color w:val="003300"/>
        </w:rPr>
        <w:lastRenderedPageBreak/>
        <w:t>Article 2</w:t>
      </w:r>
    </w:p>
    <w:p w14:paraId="15F45D35" w14:textId="1FC6FA6C" w:rsidR="007E4A1B" w:rsidRDefault="00A91EAD">
      <w:r>
        <w:t>Toute utilisation de l’IA dans une consultation, un acte ou un mémoire devra être signalé à l’avocat traitant.</w:t>
      </w:r>
    </w:p>
    <w:p w14:paraId="0CD0D63A" w14:textId="77777777" w:rsidR="007E4A1B" w:rsidRDefault="007E4A1B"/>
    <w:p w14:paraId="0722619F" w14:textId="784A907D" w:rsidR="007E4A1B" w:rsidRPr="00004EB9" w:rsidRDefault="007E4A1B">
      <w:pPr>
        <w:rPr>
          <w:b/>
          <w:bCs/>
          <w:color w:val="003300"/>
        </w:rPr>
      </w:pPr>
      <w:r w:rsidRPr="00004EB9">
        <w:rPr>
          <w:b/>
          <w:bCs/>
          <w:color w:val="003300"/>
        </w:rPr>
        <w:t>Article 3</w:t>
      </w:r>
    </w:p>
    <w:p w14:paraId="19AFFEB7" w14:textId="60CF4A85" w:rsidR="007E4A1B" w:rsidRDefault="00A91EAD" w:rsidP="00A91EAD">
      <w:pPr>
        <w:jc w:val="both"/>
      </w:pPr>
      <w:r>
        <w:t xml:space="preserve">Toute source juridique ou jurisprudence portée à la connaissance d’un collaborateur à l’issue d’une recherche IA devra être obligatoirement vérifiée sur une base officielle (exemple : vérification sur </w:t>
      </w:r>
      <w:proofErr w:type="spellStart"/>
      <w:r>
        <w:t>Legifrance</w:t>
      </w:r>
      <w:proofErr w:type="spellEnd"/>
      <w:r>
        <w:t xml:space="preserve"> d’une jurisprudence ou d’un article de code).</w:t>
      </w:r>
    </w:p>
    <w:p w14:paraId="19198F29" w14:textId="56A94719" w:rsidR="00A91EAD" w:rsidRDefault="00A91EAD" w:rsidP="00A91EAD">
      <w:pPr>
        <w:jc w:val="both"/>
      </w:pPr>
      <w:r>
        <w:t xml:space="preserve">La vérification implique non seulement la preuve de l’existence de la source mais la confirmation que l’interprétation/la portée donnée par l’IA est conforme au contenu réel. </w:t>
      </w:r>
    </w:p>
    <w:p w14:paraId="095556B4" w14:textId="77777777" w:rsidR="007E4A1B" w:rsidRDefault="007E4A1B"/>
    <w:p w14:paraId="5D97D60C" w14:textId="384E7C85" w:rsidR="007E4A1B" w:rsidRPr="00004EB9" w:rsidRDefault="007E4A1B">
      <w:pPr>
        <w:rPr>
          <w:b/>
          <w:bCs/>
          <w:color w:val="003300"/>
        </w:rPr>
      </w:pPr>
      <w:r w:rsidRPr="00004EB9">
        <w:rPr>
          <w:b/>
          <w:bCs/>
          <w:color w:val="003300"/>
        </w:rPr>
        <w:t>Article 4</w:t>
      </w:r>
    </w:p>
    <w:p w14:paraId="7DB1A164" w14:textId="1B56A158" w:rsidR="007E4A1B" w:rsidRDefault="007E4A1B" w:rsidP="00681E49">
      <w:pPr>
        <w:spacing w:after="0" w:line="240" w:lineRule="auto"/>
        <w:jc w:val="both"/>
      </w:pPr>
      <w:r>
        <w:t xml:space="preserve">Le Cabinet ACCENS AVOCATS CONSEILS consacre un budget significatif pour permettre l’abonnement à de nombreuses bases de données (Lexis 360, ELNET, Doctrine </w:t>
      </w:r>
      <w:r w:rsidRPr="00681E49">
        <w:rPr>
          <w:i/>
          <w:iCs/>
        </w:rPr>
        <w:t>etc</w:t>
      </w:r>
      <w:r>
        <w:t xml:space="preserve">.) afin d’assurer </w:t>
      </w:r>
      <w:r w:rsidR="001355DB">
        <w:t>la</w:t>
      </w:r>
      <w:r>
        <w:t xml:space="preserve"> qualité des conseils délivrés aux clients et un confort de travail aux collaborateurs.</w:t>
      </w:r>
    </w:p>
    <w:p w14:paraId="4FD932B1" w14:textId="77777777" w:rsidR="00681E49" w:rsidRDefault="00681E49" w:rsidP="00681E49">
      <w:pPr>
        <w:spacing w:after="0" w:line="240" w:lineRule="auto"/>
        <w:jc w:val="both"/>
      </w:pPr>
    </w:p>
    <w:p w14:paraId="67A1E43D" w14:textId="511A1C37" w:rsidR="007E4A1B" w:rsidRDefault="007E4A1B" w:rsidP="00681E49">
      <w:pPr>
        <w:spacing w:after="0" w:line="240" w:lineRule="auto"/>
        <w:jc w:val="both"/>
      </w:pPr>
      <w:r>
        <w:t xml:space="preserve">Chaque collaborateur s’engage à ne pas diffuser les codes d’accès à ces données à des personnes extérieures au Cabinet ou d’anciens collaborateurs du Cabinet </w:t>
      </w:r>
      <w:r w:rsidR="00681E49">
        <w:t>et à ne pas</w:t>
      </w:r>
      <w:r>
        <w:t xml:space="preserve"> procéder à des extraits de données pour des finalités étrangères au traitement des dossiers du Cabinet.</w:t>
      </w:r>
    </w:p>
    <w:p w14:paraId="04F9046A" w14:textId="77777777" w:rsidR="001355DB" w:rsidRDefault="001355DB" w:rsidP="001355DB">
      <w:pPr>
        <w:spacing w:after="0" w:line="240" w:lineRule="auto"/>
        <w:jc w:val="both"/>
      </w:pPr>
    </w:p>
    <w:p w14:paraId="04AFAA0B" w14:textId="306E6581" w:rsidR="007E4A1B" w:rsidRDefault="001355DB" w:rsidP="001355DB">
      <w:pPr>
        <w:spacing w:after="0" w:line="240" w:lineRule="auto"/>
        <w:jc w:val="both"/>
      </w:pPr>
      <w:r>
        <w:t>La méconnaissance de cette disposition pourra faire l’objet de sanction disciplinaire.</w:t>
      </w:r>
    </w:p>
    <w:p w14:paraId="1A4D6338" w14:textId="77777777" w:rsidR="001355DB" w:rsidRDefault="001355DB"/>
    <w:p w14:paraId="06D47F79" w14:textId="291CCBF6" w:rsidR="007E4A1B" w:rsidRPr="00004EB9" w:rsidRDefault="007E4A1B">
      <w:pPr>
        <w:rPr>
          <w:b/>
          <w:bCs/>
          <w:color w:val="003300"/>
        </w:rPr>
      </w:pPr>
      <w:r w:rsidRPr="00004EB9">
        <w:rPr>
          <w:b/>
          <w:bCs/>
          <w:color w:val="003300"/>
        </w:rPr>
        <w:t>Article 5</w:t>
      </w:r>
    </w:p>
    <w:p w14:paraId="56C69A9B" w14:textId="18EFEC6C" w:rsidR="007E4A1B" w:rsidRDefault="00A91EAD">
      <w:r>
        <w:t>L’utilisation de l’IA ne peut être pertinente que si les bases juridiques et les mécanismes de recherches sont acquis.</w:t>
      </w:r>
    </w:p>
    <w:p w14:paraId="0B0498CE" w14:textId="4B11F2A8" w:rsidR="00A91EAD" w:rsidRDefault="00A91EAD">
      <w:r>
        <w:t xml:space="preserve">Dans le cadre de la formation des collaborateurs, le Cabinet encourage les collaborateurs à ne pas utiliser l’IA la première année de leur présence au Cabinet. </w:t>
      </w:r>
    </w:p>
    <w:sectPr w:rsidR="00A91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1B"/>
    <w:rsid w:val="00004EB9"/>
    <w:rsid w:val="001355DB"/>
    <w:rsid w:val="00681E49"/>
    <w:rsid w:val="007E4A1B"/>
    <w:rsid w:val="00A91EAD"/>
    <w:rsid w:val="00D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ABB5"/>
  <w15:chartTrackingRefBased/>
  <w15:docId w15:val="{95B328AB-85F2-467B-8F52-6B7BB0F5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4A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4A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4A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4A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4A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4A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4A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4A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4A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4A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AgatheV</dc:creator>
  <cp:keywords/>
  <dc:description/>
  <cp:lastModifiedBy>AgatheV</cp:lastModifiedBy>
  <cp:revision>4</cp:revision>
  <dcterms:created xsi:type="dcterms:W3CDTF">2025-08-07T08:03:00Z</dcterms:created>
  <dcterms:modified xsi:type="dcterms:W3CDTF">2025-08-07T08:28:00Z</dcterms:modified>
</cp:coreProperties>
</file>