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850"/>
        <w:gridCol w:w="1410"/>
        <w:gridCol w:w="3555"/>
        <w:tblGridChange w:id="0">
          <w:tblGrid>
            <w:gridCol w:w="1275"/>
            <w:gridCol w:w="2850"/>
            <w:gridCol w:w="1410"/>
            <w:gridCol w:w="3555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424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rtl w:val="0"/>
              </w:rPr>
              <w:t xml:space="preserve">ФКН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наименование организации - разработчика ТЗ на АС</w:t>
            </w:r>
          </w:p>
        </w:tc>
      </w:tr>
    </w:tbl>
    <w:p w:rsidR="00000000" w:rsidDel="00000000" w:rsidP="00000000" w:rsidRDefault="00000000" w:rsidRPr="00000000" w14:paraId="0000000B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-10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495"/>
        <w:gridCol w:w="2025"/>
        <w:gridCol w:w="3375"/>
        <w:tblGridChange w:id="0">
          <w:tblGrid>
            <w:gridCol w:w="2325"/>
            <w:gridCol w:w="3495"/>
            <w:gridCol w:w="2025"/>
            <w:gridCol w:w="3375"/>
          </w:tblGrid>
        </w:tblGridChange>
      </w:tblGrid>
      <w:tr>
        <w:trPr>
          <w:trHeight w:val="4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УТВЕРЖДАЮ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УТВЕРЖДАЮ</w:t>
            </w:r>
          </w:p>
        </w:tc>
      </w:tr>
      <w:tr>
        <w:trPr>
          <w:trHeight w:val="109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Руководитель (должность, наименование предприятия - заказчика АС)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Руководитель (должность, наименование предприятия - разработчика АС)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Личная подпись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Расшифровка подписи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Личная подпись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Расшифровка подписи</w:t>
            </w:r>
          </w:p>
        </w:tc>
      </w:tr>
      <w:tr>
        <w:trPr>
          <w:trHeight w:val="1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Печать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Печать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424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rtl w:val="0"/>
              </w:rPr>
              <w:t xml:space="preserve">Веб-приложение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наименование вида АС</w:t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424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rtl w:val="0"/>
              </w:rPr>
              <w:t xml:space="preserve">VitaWater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наименование объекта автоматизации</w:t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424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rtl w:val="0"/>
              </w:rPr>
              <w:t xml:space="preserve">VW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сокращенное наименование АС</w:t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x70kyu8hdd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Общие сведения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_dx70kyu8hddu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l84t6g7mbd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 Наименование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_6l84t6g7mbdz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zb2q6icvnsh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1.1.1. Полное наименование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_zb2q6icvnshh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xe3nk8ojjs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1.1.2. Краткое наименование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_8xe3nk8ojjsz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qru7dsma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1.2. Наименование организаций – Заказчика и Разработчика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_9qru7dsmarw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wz1gba8rau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1.2.1. Заказчик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_9wz1gba8rau8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nydna37hr4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1.2.2. Разработчик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_tnydna37hr4l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3yuora6lzi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1.3. Основания для проведения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_d3yuora6lzi3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1nk40kwaz0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1.4. Плановые сроки начала и окончания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_j1nk40kwaz04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9e05o2am5o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1.5. Источники и порядок финансирования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_49e05o2am5om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5udcpf30k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1.6. Порядок оформления и предъявления заказчику результатов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_v5udcpf30k6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4pjvu2733d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1.7. Термины и определения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_34pjvu2733d3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uek74rd4i1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Назначение и цели создания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_9uek74rd4i1w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1ne5fc3uyd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 Назначение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_o1ne5fc3uydc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khmx2by4e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 Цели создания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_xkhmx2by4evb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ohqswvjq4k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Характеристика объектов автоматизации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_3ohqswvjq4kt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blk2o8s0ou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Требования к системе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_xblk2o8s0ou4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22y54n4ms3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 Требования к системе в целом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_o22y54n4ms3g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ropq6lqa4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4.1.1. Требования к структуре и функционированию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_gropq6lqa4qh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2b6lzumch0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4.1.2. Требования к безопасности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_h2b6lzumch0p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tyctzjo4d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4.1.3. Требования к тестированию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_ltyctzjo4d2p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w8ks6zf048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 Требования к функциям, выполняемым системой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_8w8ks6zf048r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60xbyzgyr6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 Требования к видам обеспечения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_y60xbyzgyr6j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fycw8r98d8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4.3.1 Требования к математическому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_jfycw8r98d8x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fqsw4z82wh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4.3.2. Требования к информационному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_afqsw4z82wh9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k165zm15uf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4.3.3. Требования к лингвистическому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_jk165zm15ufb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cbpomc78uj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4.3.4. Требования к техническому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_lcbpomc78ujf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1kzr165d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 Перспективы развития, модернизации системы.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_o1kzr165d1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ftpsjp948z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Состав и содержание работ по созданию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_lftpsjp948zo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acz767wx71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Порядок контроля и приемки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_eacz767wx719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vsk0es6xzo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Требования к составу и содержанию работ по подготовке объекта автоматизации к вводу системы в действие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_cvsk0es6xzoc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j5fmecies5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 Требования к документированию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_jj5fmecies53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dx70kyu8hdd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Общие сведения</w:t>
      </w:r>
    </w:p>
    <w:p w:rsidR="00000000" w:rsidDel="00000000" w:rsidP="00000000" w:rsidRDefault="00000000" w:rsidRPr="00000000" w14:paraId="00000072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l84t6g7mbd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 Наименование системы</w:t>
      </w:r>
    </w:p>
    <w:p w:rsidR="00000000" w:rsidDel="00000000" w:rsidP="00000000" w:rsidRDefault="00000000" w:rsidRPr="00000000" w14:paraId="00000073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zb2q6icvnsh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1.1.1. Полное наименование системы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VitaWater.</w:t>
      </w:r>
    </w:p>
    <w:p w:rsidR="00000000" w:rsidDel="00000000" w:rsidP="00000000" w:rsidRDefault="00000000" w:rsidRPr="00000000" w14:paraId="00000075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xe3nk8ojjs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1.1.2. Краткое наименование системы</w:t>
      </w:r>
    </w:p>
    <w:p w:rsidR="00000000" w:rsidDel="00000000" w:rsidP="00000000" w:rsidRDefault="00000000" w:rsidRPr="00000000" w14:paraId="00000076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9qru7dsmar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 Наименование организаций – Заказчика и Разработчика</w:t>
      </w:r>
    </w:p>
    <w:p w:rsidR="00000000" w:rsidDel="00000000" w:rsidP="00000000" w:rsidRDefault="00000000" w:rsidRPr="00000000" w14:paraId="00000078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9wz1gba8rau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1.2.1. Заказчик</w:t>
      </w:r>
    </w:p>
    <w:p w:rsidR="00000000" w:rsidDel="00000000" w:rsidP="00000000" w:rsidRDefault="00000000" w:rsidRPr="00000000" w14:paraId="00000079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Воронежская компания ООО “Водолей” по продаже питьевой 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tnydna37hr4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1.2.2. Разработчик</w:t>
      </w:r>
    </w:p>
    <w:p w:rsidR="00000000" w:rsidDel="00000000" w:rsidP="00000000" w:rsidRDefault="00000000" w:rsidRPr="00000000" w14:paraId="0000007B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факультета компьютерных наук воронежского государственного университета кафедры программирования и информационных технологий (направление подготовки 09.03.02 Информационные системы и технологии), профиль: Программная инженерия в информационных системах А.А. Аксёнов, Р.И. Погорелов, А.Ю. Чиркин.</w:t>
      </w:r>
    </w:p>
    <w:p w:rsidR="00000000" w:rsidDel="00000000" w:rsidP="00000000" w:rsidRDefault="00000000" w:rsidRPr="00000000" w14:paraId="0000007C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d3yuora6lzi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1.3. Основания для проведения работ</w:t>
      </w:r>
    </w:p>
    <w:p w:rsidR="00000000" w:rsidDel="00000000" w:rsidP="00000000" w:rsidRDefault="00000000" w:rsidRPr="00000000" w14:paraId="0000007D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выполняется согласно учебному плану, утвержденному 30 июня 2016 года первым проректором учебной части Е.Е. Чупандиной,  подготовки студентов бакалавриата очной формы обучения, факультета компьютерных наук воронежского государственного университета кафедры программирования и информационных технологий (направление подготовки 09.03.02 Информационные системы и технологии).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1nk40kwaz0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1.4. Плановые сроки начала и окончания работы</w:t>
      </w:r>
    </w:p>
    <w:p w:rsidR="00000000" w:rsidDel="00000000" w:rsidP="00000000" w:rsidRDefault="00000000" w:rsidRPr="00000000" w14:paraId="0000007F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начала работ – Февраль 2020 г. </w:t>
      </w:r>
    </w:p>
    <w:p w:rsidR="00000000" w:rsidDel="00000000" w:rsidP="00000000" w:rsidRDefault="00000000" w:rsidRPr="00000000" w14:paraId="00000080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окончания работ – Май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49e05o2am5o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1.5. Источники и порядок финансирования</w:t>
      </w:r>
    </w:p>
    <w:p w:rsidR="00000000" w:rsidDel="00000000" w:rsidP="00000000" w:rsidRDefault="00000000" w:rsidRPr="00000000" w14:paraId="00000082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Финансирование не предусмотрено.</w:t>
      </w:r>
    </w:p>
    <w:p w:rsidR="00000000" w:rsidDel="00000000" w:rsidP="00000000" w:rsidRDefault="00000000" w:rsidRPr="00000000" w14:paraId="00000083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v5udcpf30k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1.6. Порядок оформления и предъявления заказчику результатов работ</w:t>
      </w:r>
    </w:p>
    <w:p w:rsidR="00000000" w:rsidDel="00000000" w:rsidP="00000000" w:rsidRDefault="00000000" w:rsidRPr="00000000" w14:paraId="00000084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информационных систем, информационные системы и технологии факультета компьютерных наук воронежского государственного университета.</w:t>
      </w:r>
    </w:p>
    <w:p w:rsidR="00000000" w:rsidDel="00000000" w:rsidP="00000000" w:rsidRDefault="00000000" w:rsidRPr="00000000" w14:paraId="00000085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4pjvu2733d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1.7. Термины и определения</w:t>
      </w:r>
    </w:p>
    <w:p w:rsidR="00000000" w:rsidDel="00000000" w:rsidP="00000000" w:rsidRDefault="00000000" w:rsidRPr="00000000" w14:paraId="00000086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Потенциальные клиент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посетитель веб-приложения, который имеет возможность совершить первый заказ.</w:t>
      </w:r>
    </w:p>
    <w:p w:rsidR="00000000" w:rsidDel="00000000" w:rsidP="00000000" w:rsidRDefault="00000000" w:rsidRPr="00000000" w14:paraId="00000087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Клиент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покупатель, который совершил один заказ или более.</w:t>
      </w:r>
    </w:p>
    <w:p w:rsidR="00000000" w:rsidDel="00000000" w:rsidP="00000000" w:rsidRDefault="00000000" w:rsidRPr="00000000" w14:paraId="00000088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u w:val="single"/>
          <w:rtl w:val="0"/>
        </w:rPr>
        <w:t xml:space="preserve">Менеджер по продажам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 - специалист, профессионально занимающийся торговой деятельностью.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MVC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Model-View-Controller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hd w:fill="ffffff" w:val="clear"/>
        <w:spacing w:after="0" w:afterAutospacing="0" w:before="12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 предоставляет данные и реагирует на команды контроллера, изменяя свое состояние.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rtl w:val="0"/>
        </w:rPr>
        <w:t xml:space="preserve">Представление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 отвечает за отображение данных модели пользователю, реагируя на изменения модели.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fffff" w:val="clear"/>
        <w:spacing w:after="20" w:before="0" w:beforeAutospacing="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 интерпретирует действия пользователя, оповещая модель о необходимости изменений.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Быстрый 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заказ с выбором адреса и состава заказа из истории</w:t>
      </w:r>
    </w:p>
    <w:p w:rsidR="00000000" w:rsidDel="00000000" w:rsidP="00000000" w:rsidRDefault="00000000" w:rsidRPr="00000000" w14:paraId="0000008E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клиентская сторона пользовательского интерфейса к программно-аппаратной части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программно-аппаратная часть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REST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это стиль архитектуры программного обеспечения для построения распределенных масштабируемых веб-сервисов.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крупнейший веб-сервис для хостинга IT-проектов и их совместной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9uek74rd4i1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Назначение и цели создания системы</w:t>
      </w:r>
    </w:p>
    <w:p w:rsidR="00000000" w:rsidDel="00000000" w:rsidP="00000000" w:rsidRDefault="00000000" w:rsidRPr="00000000" w14:paraId="00000093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1ne5fc3uydc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Назначение системы</w:t>
      </w:r>
    </w:p>
    <w:p w:rsidR="00000000" w:rsidDel="00000000" w:rsidP="00000000" w:rsidRDefault="00000000" w:rsidRPr="00000000" w14:paraId="00000094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заказа питьевой воды. </w:t>
      </w:r>
    </w:p>
    <w:p w:rsidR="00000000" w:rsidDel="00000000" w:rsidP="00000000" w:rsidRDefault="00000000" w:rsidRPr="00000000" w14:paraId="00000095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назначением является интуитивно понятный способ заказа воды. Также система будет позволять менеджеру обрабатывать заказы клиентов.</w:t>
      </w:r>
    </w:p>
    <w:p w:rsidR="00000000" w:rsidDel="00000000" w:rsidP="00000000" w:rsidRDefault="00000000" w:rsidRPr="00000000" w14:paraId="00000096">
      <w:pPr>
        <w:pStyle w:val="Heading2"/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xkhmx2by4ev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Цели создания системы</w:t>
      </w:r>
    </w:p>
    <w:p w:rsidR="00000000" w:rsidDel="00000000" w:rsidP="00000000" w:rsidRDefault="00000000" w:rsidRPr="00000000" w14:paraId="00000097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создается с целью: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создания нового канала поступления заказов;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уменьшения количества действий пользователя, необходимых на повторный заказ воды;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уменьшения нагрузки на менеджера по продажам;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28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обработки заказов;</w:t>
      </w:r>
    </w:p>
    <w:p w:rsidR="00000000" w:rsidDel="00000000" w:rsidP="00000000" w:rsidRDefault="00000000" w:rsidRPr="00000000" w14:paraId="0000009C">
      <w:pPr>
        <w:shd w:fill="ffffff" w:val="clear"/>
        <w:spacing w:after="28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ohqswvjq4k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Характеристика объектов автоматизации</w:t>
      </w:r>
    </w:p>
    <w:p w:rsidR="00000000" w:rsidDel="00000000" w:rsidP="00000000" w:rsidRDefault="00000000" w:rsidRPr="00000000" w14:paraId="0000009E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компании работает один менеджер по продажам, который обрабатывает заказы. Компания обладает постоянным ассортиментом 5 видов воды. </w:t>
      </w:r>
    </w:p>
    <w:p w:rsidR="00000000" w:rsidDel="00000000" w:rsidP="00000000" w:rsidRDefault="00000000" w:rsidRPr="00000000" w14:paraId="0000009F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3 вида пользователей системы: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Потенциальные клиенты; 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Клиенты;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Менеджер;</w:t>
      </w:r>
    </w:p>
    <w:p w:rsidR="00000000" w:rsidDel="00000000" w:rsidP="00000000" w:rsidRDefault="00000000" w:rsidRPr="00000000" w14:paraId="000000A3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озможности пользователей системы:</w:t>
      </w:r>
    </w:p>
    <w:p w:rsidR="00000000" w:rsidDel="00000000" w:rsidP="00000000" w:rsidRDefault="00000000" w:rsidRPr="00000000" w14:paraId="000000A4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Потенциальный клиент: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добавить в корзину товар, указать количество товара;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заказать выбранные товары;</w:t>
      </w:r>
    </w:p>
    <w:p w:rsidR="00000000" w:rsidDel="00000000" w:rsidP="00000000" w:rsidRDefault="00000000" w:rsidRPr="00000000" w14:paraId="000000A7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Клиент: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“потенциального клиента”;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совершить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”;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списка адресов; 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имени;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историю своих заказов и их статус;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отменить заказ;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из системы;</w:t>
      </w:r>
    </w:p>
    <w:p w:rsidR="00000000" w:rsidDel="00000000" w:rsidP="00000000" w:rsidRDefault="00000000" w:rsidRPr="00000000" w14:paraId="000000AF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Менеджер: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заказов;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заказов в формате, поддерживаемым Microsoft Excel;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статуса заказа;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покупателей;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из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40" w:before="12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xblk2o8s0ou4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Требования к системе</w:t>
      </w:r>
    </w:p>
    <w:p w:rsidR="00000000" w:rsidDel="00000000" w:rsidP="00000000" w:rsidRDefault="00000000" w:rsidRPr="00000000" w14:paraId="000000B7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22y54n4ms3g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 Требования к системе в целом</w:t>
      </w:r>
    </w:p>
    <w:p w:rsidR="00000000" w:rsidDel="00000000" w:rsidP="00000000" w:rsidRDefault="00000000" w:rsidRPr="00000000" w14:paraId="000000B8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приложение должно удовлетворять следующим основным требованиям: 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Работоспособность в последних стабильных версиях браузеров Google Chrome и Mozilla Firefox; 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Интуитивно понятный пользовательский интерфейс; 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hd w:fill="ffffff" w:val="clear"/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Выполнение основных функциональных задач веб-приложения;</w:t>
      </w:r>
    </w:p>
    <w:p w:rsidR="00000000" w:rsidDel="00000000" w:rsidP="00000000" w:rsidRDefault="00000000" w:rsidRPr="00000000" w14:paraId="000000BC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ropq6lqa4q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4.1.1. Требования к структуре и функционированию системы</w:t>
      </w:r>
    </w:p>
    <w:p w:rsidR="00000000" w:rsidDel="00000000" w:rsidP="00000000" w:rsidRDefault="00000000" w:rsidRPr="00000000" w14:paraId="000000BD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иметь архитектуру, основанную на шаблоне проектирования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Model-View-Controller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иметь разделение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front-end и back-end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взаимодействие которых происходит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Ниже представлена функциональная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схема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4924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предлагается выделить следующие функциональные подсистемы, обозначенные модулями на архитектурной схеме: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hd w:fill="ffffff" w:val="clear"/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серверная часть: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подсистема взаимодействия с  внешним сервисом отправки СМС-сообщений;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подсистема взаимодействия с базой данных;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подсистема обработки заказов и предоставления API;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подсистема формирования документов в формате Microsoft Excel. 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подсистема авторизации.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клиентская часть:</w:t>
      </w:r>
    </w:p>
    <w:p w:rsidR="00000000" w:rsidDel="00000000" w:rsidP="00000000" w:rsidRDefault="00000000" w:rsidRPr="00000000" w14:paraId="000000C7">
      <w:pPr>
        <w:numPr>
          <w:ilvl w:val="1"/>
          <w:numId w:val="16"/>
        </w:numPr>
        <w:shd w:fill="ffffff" w:val="clear"/>
        <w:spacing w:after="28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подсистема отображения пользовательского интерфейса и обработки действий пользователя;</w:t>
      </w:r>
    </w:p>
    <w:p w:rsidR="00000000" w:rsidDel="00000000" w:rsidP="00000000" w:rsidRDefault="00000000" w:rsidRPr="00000000" w14:paraId="000000C8">
      <w:pPr>
        <w:shd w:fill="ffffff" w:val="clear"/>
        <w:spacing w:after="28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внешними API, предоставляемыми сторонними серверами, осуществляется с помощью GET и POST запросов через протокол прикладного уровня.</w:t>
      </w:r>
    </w:p>
    <w:p w:rsidR="00000000" w:rsidDel="00000000" w:rsidP="00000000" w:rsidRDefault="00000000" w:rsidRPr="00000000" w14:paraId="000000C9">
      <w:pPr>
        <w:pStyle w:val="Heading3"/>
        <w:shd w:fill="ffffff" w:val="clear"/>
        <w:spacing w:after="28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2b6lzumch0p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4.1.2. Требования к безопасности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не должна позволять не менеджерам иметь доступ к интерфейсу менеджера. 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должна быть реализована авторизация через код, отправленный посредством СМС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hd w:fill="ffffff" w:val="clear"/>
        <w:spacing w:after="2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ltyctzjo4d2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4.1.3. Требования к тестированию системы</w:t>
      </w:r>
    </w:p>
    <w:p w:rsidR="00000000" w:rsidDel="00000000" w:rsidP="00000000" w:rsidRDefault="00000000" w:rsidRPr="00000000" w14:paraId="000000CD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 быть проведено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модульное тестирование;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тестирование;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системное тестирование.</w:t>
      </w:r>
    </w:p>
    <w:p w:rsidR="00000000" w:rsidDel="00000000" w:rsidP="00000000" w:rsidRDefault="00000000" w:rsidRPr="00000000" w14:paraId="000000D1">
      <w:pPr>
        <w:pStyle w:val="Heading2"/>
        <w:shd w:fill="ffffff" w:val="clear"/>
        <w:spacing w:after="240" w:before="20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w8ks6zf048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4.2. Требования к функциям, выполняемым системой</w:t>
      </w:r>
    </w:p>
    <w:p w:rsidR="00000000" w:rsidDel="00000000" w:rsidP="00000000" w:rsidRDefault="00000000" w:rsidRPr="00000000" w14:paraId="000000D2">
      <w:pPr>
        <w:shd w:fill="ffffff" w:val="clear"/>
        <w:spacing w:after="24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Система должна иметь следующие возможности для трех групп пользователей: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Потенциальный клиент: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просмотр ассортимента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 фотографии, цена, объём, описание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корзину товар;</w:t>
      </w:r>
    </w:p>
    <w:p w:rsidR="00000000" w:rsidDel="00000000" w:rsidP="00000000" w:rsidRDefault="00000000" w:rsidRPr="00000000" w14:paraId="000000D7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Рядом с каждым товаром есть кнопка “в корзину”. 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параметры заказа, указать количество товара.</w:t>
      </w:r>
    </w:p>
    <w:p w:rsidR="00000000" w:rsidDel="00000000" w:rsidP="00000000" w:rsidRDefault="00000000" w:rsidRPr="00000000" w14:paraId="000000D9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“Корзина” открывается экран с товарами в корзине и количеством каждого товара. Имеется возможность отредактировать количество и состав товаров в заказе.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заказать выбранные товары;</w:t>
      </w:r>
    </w:p>
    <w:p w:rsidR="00000000" w:rsidDel="00000000" w:rsidP="00000000" w:rsidRDefault="00000000" w:rsidRPr="00000000" w14:paraId="000000DB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заказать выбранные товары необходимо ввести адрес доставки (строкой) или выбрать точку на карте, время доставки, ввести имя, номер телефона и подтвердить номер телефона. </w:t>
        <w:br w:type="textWrapping"/>
        <w:t xml:space="preserve">Подтверждение номера телефона. </w:t>
        <w:br w:type="textWrapping"/>
        <w:t xml:space="preserve">После нажатия кнопки “подтвердить” на введенный номер отправляется смс-код, который необходимо ввести в соответствующее поле ввода.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Авторизоваться в системе</w:t>
      </w:r>
    </w:p>
    <w:p w:rsidR="00000000" w:rsidDel="00000000" w:rsidP="00000000" w:rsidRDefault="00000000" w:rsidRPr="00000000" w14:paraId="000000DD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ввести номер телефона. Если этот номер зарегистрирован системе, то на него высылается смс-код, введя который происходит авторизация.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Клиент: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“потенциального клиента”;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совершить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E2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выбирает заказ и адрес из истории, после чего создается новый заказ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списка адресов;</w:t>
      </w:r>
    </w:p>
    <w:p w:rsidR="00000000" w:rsidDel="00000000" w:rsidP="00000000" w:rsidRDefault="00000000" w:rsidRPr="00000000" w14:paraId="000000E4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удаления, добавления, редактирование адреса доставки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имени;</w:t>
      </w:r>
    </w:p>
    <w:p w:rsidR="00000000" w:rsidDel="00000000" w:rsidP="00000000" w:rsidRDefault="00000000" w:rsidRPr="00000000" w14:paraId="000000E6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на кнопку “изменить” рядом с именем в разделе “Контактные данные” появляется возможность изменить имя и кнопка “подтвердить”</w:t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историю своих заказов и их статус;</w:t>
      </w:r>
    </w:p>
    <w:p w:rsidR="00000000" w:rsidDel="00000000" w:rsidP="00000000" w:rsidRDefault="00000000" w:rsidRPr="00000000" w14:paraId="000000E8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“Мои заказы” находится информация о заказах и их статусах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отменить заказ;</w:t>
      </w:r>
    </w:p>
    <w:p w:rsidR="00000000" w:rsidDel="00000000" w:rsidP="00000000" w:rsidRDefault="00000000" w:rsidRPr="00000000" w14:paraId="000000EA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“Мои заказы” имеется кнопка отменить заказ для недоставленных заказов, если день заказа еще не наступил. 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Менеджер: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заказов;</w:t>
      </w:r>
    </w:p>
    <w:p w:rsidR="00000000" w:rsidDel="00000000" w:rsidP="00000000" w:rsidRDefault="00000000" w:rsidRPr="00000000" w14:paraId="000000ED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“Заказы” находится информация о заказах и их статусах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заказа/заказов в формате, поддерживаемым Microsoft Excel;</w:t>
      </w:r>
    </w:p>
    <w:p w:rsidR="00000000" w:rsidDel="00000000" w:rsidP="00000000" w:rsidRDefault="00000000" w:rsidRPr="00000000" w14:paraId="000000EF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возможна за определенный день или по определенному заказу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статуса заказа;</w:t>
      </w:r>
    </w:p>
    <w:p w:rsidR="00000000" w:rsidDel="00000000" w:rsidP="00000000" w:rsidRDefault="00000000" w:rsidRPr="00000000" w14:paraId="000000F1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изменения статуса заказа на состояние из списка: оформлен, подтвержден, передан в доставку, доставлен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покупателей;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60xbyzgyr6j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 Требования к видам обеспечения</w:t>
      </w:r>
    </w:p>
    <w:p w:rsidR="00000000" w:rsidDel="00000000" w:rsidP="00000000" w:rsidRDefault="00000000" w:rsidRPr="00000000" w14:paraId="000000F5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fycw8r98d8x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4.3.1 Требования к математическому обеспечению</w:t>
      </w:r>
    </w:p>
    <w:p w:rsidR="00000000" w:rsidDel="00000000" w:rsidP="00000000" w:rsidRDefault="00000000" w:rsidRPr="00000000" w14:paraId="000000F6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F7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fqsw4z82wh9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4.3.2. Требования к информационному обеспечению</w:t>
      </w:r>
    </w:p>
    <w:p w:rsidR="00000000" w:rsidDel="00000000" w:rsidP="00000000" w:rsidRDefault="00000000" w:rsidRPr="00000000" w14:paraId="000000F8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по применению систем управления базами данных: использование СУБД PostgreSQL.</w:t>
      </w:r>
    </w:p>
    <w:p w:rsidR="00000000" w:rsidDel="00000000" w:rsidP="00000000" w:rsidRDefault="00000000" w:rsidRPr="00000000" w14:paraId="000000F9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k165zm15ufb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4.3.3. Требования к лингвистическому обеспечению</w:t>
      </w:r>
    </w:p>
    <w:p w:rsidR="00000000" w:rsidDel="00000000" w:rsidP="00000000" w:rsidRDefault="00000000" w:rsidRPr="00000000" w14:paraId="000000FA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клиентской части системы должны использоваться языки, поддерживаемые браузером.</w:t>
      </w:r>
    </w:p>
    <w:p w:rsidR="00000000" w:rsidDel="00000000" w:rsidP="00000000" w:rsidRDefault="00000000" w:rsidRPr="00000000" w14:paraId="000000FB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разрабатываемых модулей серверной части системы должен использоваться язык программирования Python.</w:t>
      </w:r>
    </w:p>
    <w:p w:rsidR="00000000" w:rsidDel="00000000" w:rsidP="00000000" w:rsidRDefault="00000000" w:rsidRPr="00000000" w14:paraId="000000FC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алгоритмов манипулирования данными необходимо использовать стандартный язык запроса к данным SQL.</w:t>
      </w:r>
    </w:p>
    <w:p w:rsidR="00000000" w:rsidDel="00000000" w:rsidP="00000000" w:rsidRDefault="00000000" w:rsidRPr="00000000" w14:paraId="000000FD">
      <w:pPr>
        <w:pStyle w:val="Heading3"/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lcbpomc78ujf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4.3.4. Требования к техническому обеспечению</w:t>
      </w:r>
    </w:p>
    <w:p w:rsidR="00000000" w:rsidDel="00000000" w:rsidP="00000000" w:rsidRDefault="00000000" w:rsidRPr="00000000" w14:paraId="000000FE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должна функционировать в последних стабильных версиях браузеров Google Chrome и Mozilla Firefox.</w:t>
      </w:r>
    </w:p>
    <w:p w:rsidR="00000000" w:rsidDel="00000000" w:rsidP="00000000" w:rsidRDefault="00000000" w:rsidRPr="00000000" w14:paraId="000000FF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 системы должна функционировать в последних стабильных версиях операционной системы на базе ядра Linux.</w:t>
      </w:r>
    </w:p>
    <w:p w:rsidR="00000000" w:rsidDel="00000000" w:rsidP="00000000" w:rsidRDefault="00000000" w:rsidRPr="00000000" w14:paraId="00000100">
      <w:pPr>
        <w:pStyle w:val="Heading2"/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bookmarkStart w:colFirst="0" w:colLast="0" w:name="_o1kzr165d1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Перспективы развития, модернизации системы.</w:t>
      </w:r>
    </w:p>
    <w:p w:rsidR="00000000" w:rsidDel="00000000" w:rsidP="00000000" w:rsidRDefault="00000000" w:rsidRPr="00000000" w14:paraId="00000101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 перспективе возможно дополнить систему следующим функционалом: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hd w:fill="ffffff" w:val="clear"/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онлайн оплата товара.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учет поступления и расхода товара.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возможность подключения сервиса доставки.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система промокодов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обслуживание юридических лиц.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для менеджера:</w:t>
      </w:r>
    </w:p>
    <w:p w:rsidR="00000000" w:rsidDel="00000000" w:rsidP="00000000" w:rsidRDefault="00000000" w:rsidRPr="00000000" w14:paraId="00000108">
      <w:pPr>
        <w:numPr>
          <w:ilvl w:val="1"/>
          <w:numId w:val="1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редактирование ассортимента.</w:t>
      </w:r>
    </w:p>
    <w:p w:rsidR="00000000" w:rsidDel="00000000" w:rsidP="00000000" w:rsidRDefault="00000000" w:rsidRPr="00000000" w14:paraId="00000109">
      <w:pPr>
        <w:numPr>
          <w:ilvl w:val="1"/>
          <w:numId w:val="1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оформление поступления товара.</w:t>
      </w:r>
    </w:p>
    <w:p w:rsidR="00000000" w:rsidDel="00000000" w:rsidP="00000000" w:rsidRDefault="00000000" w:rsidRPr="00000000" w14:paraId="0000010A">
      <w:pPr>
        <w:numPr>
          <w:ilvl w:val="1"/>
          <w:numId w:val="1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ручное добавление заказа.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для клиента/потенциального клиента</w:t>
      </w:r>
    </w:p>
    <w:p w:rsidR="00000000" w:rsidDel="00000000" w:rsidP="00000000" w:rsidRDefault="00000000" w:rsidRPr="00000000" w14:paraId="0000010C">
      <w:pPr>
        <w:numPr>
          <w:ilvl w:val="1"/>
          <w:numId w:val="1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онлайн оплата.</w:t>
      </w:r>
    </w:p>
    <w:p w:rsidR="00000000" w:rsidDel="00000000" w:rsidP="00000000" w:rsidRDefault="00000000" w:rsidRPr="00000000" w14:paraId="0000010D">
      <w:pPr>
        <w:numPr>
          <w:ilvl w:val="1"/>
          <w:numId w:val="12"/>
        </w:numPr>
        <w:shd w:fill="ffffff" w:val="clear"/>
        <w:spacing w:after="28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применение промокода.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lftpsjp948zo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Состав и содержание работ по созданию системы</w:t>
      </w:r>
    </w:p>
    <w:p w:rsidR="00000000" w:rsidDel="00000000" w:rsidP="00000000" w:rsidRDefault="00000000" w:rsidRPr="00000000" w14:paraId="0000010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по созданию системы разделяются на следующие этапы:</w:t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15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Проектирование;</w:t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15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Разработка проекта;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left="15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Тестирование;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left="15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Адаптация, устранение замечаний, выявленных при испытаниях;</w:t>
      </w:r>
    </w:p>
    <w:p w:rsidR="00000000" w:rsidDel="00000000" w:rsidP="00000000" w:rsidRDefault="00000000" w:rsidRPr="00000000" w14:paraId="00000114">
      <w:pPr>
        <w:spacing w:after="240" w:before="240" w:line="360" w:lineRule="auto"/>
        <w:ind w:left="15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Разработка рабочей документации;</w:t>
      </w:r>
    </w:p>
    <w:p w:rsidR="00000000" w:rsidDel="00000000" w:rsidP="00000000" w:rsidRDefault="00000000" w:rsidRPr="00000000" w14:paraId="00000115">
      <w:pPr>
        <w:spacing w:after="240" w:before="240" w:line="360" w:lineRule="auto"/>
        <w:ind w:left="15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Ввод в эксплуатацию.</w:t>
      </w:r>
    </w:p>
    <w:p w:rsidR="00000000" w:rsidDel="00000000" w:rsidP="00000000" w:rsidRDefault="00000000" w:rsidRPr="00000000" w14:paraId="00000116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eacz767wx719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Порядок контроля и приемки системы</w:t>
      </w:r>
    </w:p>
    <w:p w:rsidR="00000000" w:rsidDel="00000000" w:rsidP="00000000" w:rsidRDefault="00000000" w:rsidRPr="00000000" w14:paraId="00000117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порядком, предусмотренным учебным планом.</w:t>
      </w:r>
    </w:p>
    <w:p w:rsidR="00000000" w:rsidDel="00000000" w:rsidP="00000000" w:rsidRDefault="00000000" w:rsidRPr="00000000" w14:paraId="00000118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cvsk0es6xzoc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19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условий, при которых описываемая система будет функционировать согласно требованиям, содержащимся в настоящем техническом задании, организация Заказчика должна предоставить следующие условия: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hd w:fill="ffffff" w:val="clear"/>
        <w:spacing w:after="0" w:afterAutospacing="0" w:before="12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Покупка доступа к API карт;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shd w:fill="ffffff" w:val="clear"/>
        <w:spacing w:after="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ресурсов для развертывания серверной части.</w:t>
      </w:r>
    </w:p>
    <w:p w:rsidR="00000000" w:rsidDel="00000000" w:rsidP="00000000" w:rsidRDefault="00000000" w:rsidRPr="00000000" w14:paraId="0000011C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j5fmecies5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Требования к документированию</w:t>
      </w:r>
    </w:p>
    <w:p w:rsidR="00000000" w:rsidDel="00000000" w:rsidP="00000000" w:rsidRDefault="00000000" w:rsidRPr="00000000" w14:paraId="0000011D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требованиям оформления отчетов по курсовым работам факультета компьютерных наук воронежского государственного университета.</w:t>
      </w:r>
    </w:p>
    <w:p w:rsidR="00000000" w:rsidDel="00000000" w:rsidP="00000000" w:rsidRDefault="00000000" w:rsidRPr="00000000" w14:paraId="0000011E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документация должна быть подготовлена и передана, как в печатном, так и в электронном виде (в формате docx или pdf), а также размещена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WGjmpgByJQ1MM6INsh9yH3wQznJiMfY/view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