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473189"/>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025FF508"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r w:rsidR="009D5331">
        <w:rPr>
          <w:rFonts w:ascii="Arial" w:hAnsi="Arial" w:cs="Arial"/>
          <w:color w:val="000000" w:themeColor="text1"/>
        </w:rPr>
        <w:t>weiterentwickeln</w:t>
      </w:r>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473190"/>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06F2F9CD" w14:textId="63808B07" w:rsidR="009D2993"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473189" w:history="1">
            <w:r w:rsidR="009D2993" w:rsidRPr="00842A8D">
              <w:rPr>
                <w:rStyle w:val="Hyperlink"/>
                <w:rFonts w:ascii="Arial" w:hAnsi="Arial" w:cs="Arial"/>
                <w:noProof/>
              </w:rPr>
              <w:t>I. Zusammenfassung</w:t>
            </w:r>
            <w:r w:rsidR="009D2993">
              <w:rPr>
                <w:noProof/>
                <w:webHidden/>
              </w:rPr>
              <w:tab/>
            </w:r>
            <w:r w:rsidR="009D2993">
              <w:rPr>
                <w:noProof/>
                <w:webHidden/>
              </w:rPr>
              <w:fldChar w:fldCharType="begin"/>
            </w:r>
            <w:r w:rsidR="009D2993">
              <w:rPr>
                <w:noProof/>
                <w:webHidden/>
              </w:rPr>
              <w:instrText xml:space="preserve"> PAGEREF _Toc170473189 \h </w:instrText>
            </w:r>
            <w:r w:rsidR="009D2993">
              <w:rPr>
                <w:noProof/>
                <w:webHidden/>
              </w:rPr>
            </w:r>
            <w:r w:rsidR="009D2993">
              <w:rPr>
                <w:noProof/>
                <w:webHidden/>
              </w:rPr>
              <w:fldChar w:fldCharType="separate"/>
            </w:r>
            <w:r w:rsidR="009D2993">
              <w:rPr>
                <w:noProof/>
                <w:webHidden/>
              </w:rPr>
              <w:t>2</w:t>
            </w:r>
            <w:r w:rsidR="009D2993">
              <w:rPr>
                <w:noProof/>
                <w:webHidden/>
              </w:rPr>
              <w:fldChar w:fldCharType="end"/>
            </w:r>
          </w:hyperlink>
        </w:p>
        <w:p w14:paraId="3265EA64" w14:textId="20BB1497" w:rsidR="009D2993" w:rsidRDefault="009D2993">
          <w:pPr>
            <w:pStyle w:val="Verzeichnis1"/>
            <w:tabs>
              <w:tab w:val="right" w:leader="dot" w:pos="8494"/>
            </w:tabs>
            <w:rPr>
              <w:noProof/>
              <w:kern w:val="2"/>
              <w:sz w:val="24"/>
              <w:szCs w:val="24"/>
              <w14:ligatures w14:val="standardContextual"/>
            </w:rPr>
          </w:pPr>
          <w:hyperlink w:anchor="_Toc170473190" w:history="1">
            <w:r w:rsidRPr="00842A8D">
              <w:rPr>
                <w:rStyle w:val="Hyperlink"/>
                <w:rFonts w:ascii="Arial" w:hAnsi="Arial" w:cs="Arial"/>
                <w:noProof/>
              </w:rPr>
              <w:t>II. Motivation</w:t>
            </w:r>
            <w:r>
              <w:rPr>
                <w:noProof/>
                <w:webHidden/>
              </w:rPr>
              <w:tab/>
            </w:r>
            <w:r>
              <w:rPr>
                <w:noProof/>
                <w:webHidden/>
              </w:rPr>
              <w:fldChar w:fldCharType="begin"/>
            </w:r>
            <w:r>
              <w:rPr>
                <w:noProof/>
                <w:webHidden/>
              </w:rPr>
              <w:instrText xml:space="preserve"> PAGEREF _Toc170473190 \h </w:instrText>
            </w:r>
            <w:r>
              <w:rPr>
                <w:noProof/>
                <w:webHidden/>
              </w:rPr>
            </w:r>
            <w:r>
              <w:rPr>
                <w:noProof/>
                <w:webHidden/>
              </w:rPr>
              <w:fldChar w:fldCharType="separate"/>
            </w:r>
            <w:r>
              <w:rPr>
                <w:noProof/>
                <w:webHidden/>
              </w:rPr>
              <w:t>3</w:t>
            </w:r>
            <w:r>
              <w:rPr>
                <w:noProof/>
                <w:webHidden/>
              </w:rPr>
              <w:fldChar w:fldCharType="end"/>
            </w:r>
          </w:hyperlink>
        </w:p>
        <w:p w14:paraId="0ADDCBA8" w14:textId="1548AE67" w:rsidR="009D2993" w:rsidRDefault="009D2993">
          <w:pPr>
            <w:pStyle w:val="Verzeichnis1"/>
            <w:tabs>
              <w:tab w:val="right" w:leader="dot" w:pos="8494"/>
            </w:tabs>
            <w:rPr>
              <w:noProof/>
              <w:kern w:val="2"/>
              <w:sz w:val="24"/>
              <w:szCs w:val="24"/>
              <w14:ligatures w14:val="standardContextual"/>
            </w:rPr>
          </w:pPr>
          <w:hyperlink w:anchor="_Toc170473191" w:history="1">
            <w:r w:rsidRPr="00842A8D">
              <w:rPr>
                <w:rStyle w:val="Hyperlink"/>
                <w:rFonts w:ascii="Arial" w:hAnsi="Arial" w:cs="Arial"/>
                <w:noProof/>
              </w:rPr>
              <w:t>III. Theorie und Analyse</w:t>
            </w:r>
            <w:r>
              <w:rPr>
                <w:noProof/>
                <w:webHidden/>
              </w:rPr>
              <w:tab/>
            </w:r>
            <w:r>
              <w:rPr>
                <w:noProof/>
                <w:webHidden/>
              </w:rPr>
              <w:fldChar w:fldCharType="begin"/>
            </w:r>
            <w:r>
              <w:rPr>
                <w:noProof/>
                <w:webHidden/>
              </w:rPr>
              <w:instrText xml:space="preserve"> PAGEREF _Toc170473191 \h </w:instrText>
            </w:r>
            <w:r>
              <w:rPr>
                <w:noProof/>
                <w:webHidden/>
              </w:rPr>
            </w:r>
            <w:r>
              <w:rPr>
                <w:noProof/>
                <w:webHidden/>
              </w:rPr>
              <w:fldChar w:fldCharType="separate"/>
            </w:r>
            <w:r>
              <w:rPr>
                <w:noProof/>
                <w:webHidden/>
              </w:rPr>
              <w:t>5</w:t>
            </w:r>
            <w:r>
              <w:rPr>
                <w:noProof/>
                <w:webHidden/>
              </w:rPr>
              <w:fldChar w:fldCharType="end"/>
            </w:r>
          </w:hyperlink>
        </w:p>
        <w:p w14:paraId="79DAB0E3" w14:textId="1E7ECB6D" w:rsidR="009D2993" w:rsidRDefault="009D2993">
          <w:pPr>
            <w:pStyle w:val="Verzeichnis1"/>
            <w:tabs>
              <w:tab w:val="right" w:leader="dot" w:pos="8494"/>
            </w:tabs>
            <w:rPr>
              <w:noProof/>
              <w:kern w:val="2"/>
              <w:sz w:val="24"/>
              <w:szCs w:val="24"/>
              <w14:ligatures w14:val="standardContextual"/>
            </w:rPr>
          </w:pPr>
          <w:hyperlink w:anchor="_Toc170473192" w:history="1">
            <w:r w:rsidRPr="00842A8D">
              <w:rPr>
                <w:rStyle w:val="Hyperlink"/>
                <w:rFonts w:ascii="Arial" w:hAnsi="Arial" w:cs="Arial"/>
                <w:noProof/>
              </w:rPr>
              <w:t>1. Was sind Videospiele?</w:t>
            </w:r>
            <w:r>
              <w:rPr>
                <w:noProof/>
                <w:webHidden/>
              </w:rPr>
              <w:tab/>
            </w:r>
            <w:r>
              <w:rPr>
                <w:noProof/>
                <w:webHidden/>
              </w:rPr>
              <w:fldChar w:fldCharType="begin"/>
            </w:r>
            <w:r>
              <w:rPr>
                <w:noProof/>
                <w:webHidden/>
              </w:rPr>
              <w:instrText xml:space="preserve"> PAGEREF _Toc170473192 \h </w:instrText>
            </w:r>
            <w:r>
              <w:rPr>
                <w:noProof/>
                <w:webHidden/>
              </w:rPr>
            </w:r>
            <w:r>
              <w:rPr>
                <w:noProof/>
                <w:webHidden/>
              </w:rPr>
              <w:fldChar w:fldCharType="separate"/>
            </w:r>
            <w:r>
              <w:rPr>
                <w:noProof/>
                <w:webHidden/>
              </w:rPr>
              <w:t>5</w:t>
            </w:r>
            <w:r>
              <w:rPr>
                <w:noProof/>
                <w:webHidden/>
              </w:rPr>
              <w:fldChar w:fldCharType="end"/>
            </w:r>
          </w:hyperlink>
        </w:p>
        <w:p w14:paraId="55C0F1E5" w14:textId="7DC33E81" w:rsidR="009D2993" w:rsidRDefault="009D2993">
          <w:pPr>
            <w:pStyle w:val="Verzeichnis1"/>
            <w:tabs>
              <w:tab w:val="right" w:leader="dot" w:pos="8494"/>
            </w:tabs>
            <w:rPr>
              <w:noProof/>
              <w:kern w:val="2"/>
              <w:sz w:val="24"/>
              <w:szCs w:val="24"/>
              <w14:ligatures w14:val="standardContextual"/>
            </w:rPr>
          </w:pPr>
          <w:hyperlink w:anchor="_Toc170473193" w:history="1">
            <w:r w:rsidRPr="00842A8D">
              <w:rPr>
                <w:rStyle w:val="Hyperlink"/>
                <w:rFonts w:ascii="Arial" w:hAnsi="Arial" w:cs="Arial"/>
                <w:noProof/>
              </w:rPr>
              <w:t>1.1. Unterschied zu Filmen oder Simulationen</w:t>
            </w:r>
            <w:r>
              <w:rPr>
                <w:noProof/>
                <w:webHidden/>
              </w:rPr>
              <w:tab/>
            </w:r>
            <w:r>
              <w:rPr>
                <w:noProof/>
                <w:webHidden/>
              </w:rPr>
              <w:fldChar w:fldCharType="begin"/>
            </w:r>
            <w:r>
              <w:rPr>
                <w:noProof/>
                <w:webHidden/>
              </w:rPr>
              <w:instrText xml:space="preserve"> PAGEREF _Toc170473193 \h </w:instrText>
            </w:r>
            <w:r>
              <w:rPr>
                <w:noProof/>
                <w:webHidden/>
              </w:rPr>
            </w:r>
            <w:r>
              <w:rPr>
                <w:noProof/>
                <w:webHidden/>
              </w:rPr>
              <w:fldChar w:fldCharType="separate"/>
            </w:r>
            <w:r>
              <w:rPr>
                <w:noProof/>
                <w:webHidden/>
              </w:rPr>
              <w:t>6</w:t>
            </w:r>
            <w:r>
              <w:rPr>
                <w:noProof/>
                <w:webHidden/>
              </w:rPr>
              <w:fldChar w:fldCharType="end"/>
            </w:r>
          </w:hyperlink>
        </w:p>
        <w:p w14:paraId="660CBABA" w14:textId="7CE490B0" w:rsidR="009D2993" w:rsidRDefault="009D2993">
          <w:pPr>
            <w:pStyle w:val="Verzeichnis1"/>
            <w:tabs>
              <w:tab w:val="right" w:leader="dot" w:pos="8494"/>
            </w:tabs>
            <w:rPr>
              <w:noProof/>
              <w:kern w:val="2"/>
              <w:sz w:val="24"/>
              <w:szCs w:val="24"/>
              <w14:ligatures w14:val="standardContextual"/>
            </w:rPr>
          </w:pPr>
          <w:hyperlink w:anchor="_Toc170473194" w:history="1">
            <w:r w:rsidRPr="00842A8D">
              <w:rPr>
                <w:rStyle w:val="Hyperlink"/>
                <w:rFonts w:ascii="Arial" w:hAnsi="Arial" w:cs="Arial"/>
                <w:noProof/>
              </w:rPr>
              <w:t>1.2. Entscheidungen bewerten und kategorisieren</w:t>
            </w:r>
            <w:r>
              <w:rPr>
                <w:noProof/>
                <w:webHidden/>
              </w:rPr>
              <w:tab/>
            </w:r>
            <w:r>
              <w:rPr>
                <w:noProof/>
                <w:webHidden/>
              </w:rPr>
              <w:fldChar w:fldCharType="begin"/>
            </w:r>
            <w:r>
              <w:rPr>
                <w:noProof/>
                <w:webHidden/>
              </w:rPr>
              <w:instrText xml:space="preserve"> PAGEREF _Toc170473194 \h </w:instrText>
            </w:r>
            <w:r>
              <w:rPr>
                <w:noProof/>
                <w:webHidden/>
              </w:rPr>
            </w:r>
            <w:r>
              <w:rPr>
                <w:noProof/>
                <w:webHidden/>
              </w:rPr>
              <w:fldChar w:fldCharType="separate"/>
            </w:r>
            <w:r>
              <w:rPr>
                <w:noProof/>
                <w:webHidden/>
              </w:rPr>
              <w:t>7</w:t>
            </w:r>
            <w:r>
              <w:rPr>
                <w:noProof/>
                <w:webHidden/>
              </w:rPr>
              <w:fldChar w:fldCharType="end"/>
            </w:r>
          </w:hyperlink>
        </w:p>
        <w:p w14:paraId="116457ED" w14:textId="43E8D1AB" w:rsidR="009D2993" w:rsidRDefault="009D2993">
          <w:pPr>
            <w:pStyle w:val="Verzeichnis1"/>
            <w:tabs>
              <w:tab w:val="right" w:leader="dot" w:pos="8494"/>
            </w:tabs>
            <w:rPr>
              <w:noProof/>
              <w:kern w:val="2"/>
              <w:sz w:val="24"/>
              <w:szCs w:val="24"/>
              <w14:ligatures w14:val="standardContextual"/>
            </w:rPr>
          </w:pPr>
          <w:hyperlink w:anchor="_Toc170473195" w:history="1">
            <w:r w:rsidRPr="00842A8D">
              <w:rPr>
                <w:rStyle w:val="Hyperlink"/>
                <w:rFonts w:ascii="Arial" w:hAnsi="Arial" w:cs="Arial"/>
                <w:noProof/>
              </w:rPr>
              <w:t>2. Zielgruppenentwicklung: Gaming für den Mainstream</w:t>
            </w:r>
            <w:r>
              <w:rPr>
                <w:noProof/>
                <w:webHidden/>
              </w:rPr>
              <w:tab/>
            </w:r>
            <w:r>
              <w:rPr>
                <w:noProof/>
                <w:webHidden/>
              </w:rPr>
              <w:fldChar w:fldCharType="begin"/>
            </w:r>
            <w:r>
              <w:rPr>
                <w:noProof/>
                <w:webHidden/>
              </w:rPr>
              <w:instrText xml:space="preserve"> PAGEREF _Toc170473195 \h </w:instrText>
            </w:r>
            <w:r>
              <w:rPr>
                <w:noProof/>
                <w:webHidden/>
              </w:rPr>
            </w:r>
            <w:r>
              <w:rPr>
                <w:noProof/>
                <w:webHidden/>
              </w:rPr>
              <w:fldChar w:fldCharType="separate"/>
            </w:r>
            <w:r>
              <w:rPr>
                <w:noProof/>
                <w:webHidden/>
              </w:rPr>
              <w:t>10</w:t>
            </w:r>
            <w:r>
              <w:rPr>
                <w:noProof/>
                <w:webHidden/>
              </w:rPr>
              <w:fldChar w:fldCharType="end"/>
            </w:r>
          </w:hyperlink>
        </w:p>
        <w:p w14:paraId="518DD738" w14:textId="736FBC43" w:rsidR="009D2993" w:rsidRDefault="009D2993">
          <w:pPr>
            <w:pStyle w:val="Verzeichnis1"/>
            <w:tabs>
              <w:tab w:val="right" w:leader="dot" w:pos="8494"/>
            </w:tabs>
            <w:rPr>
              <w:noProof/>
              <w:kern w:val="2"/>
              <w:sz w:val="24"/>
              <w:szCs w:val="24"/>
              <w14:ligatures w14:val="standardContextual"/>
            </w:rPr>
          </w:pPr>
          <w:hyperlink w:anchor="_Toc170473196" w:history="1">
            <w:r w:rsidRPr="00842A8D">
              <w:rPr>
                <w:rStyle w:val="Hyperlink"/>
                <w:rFonts w:ascii="Arial" w:hAnsi="Arial" w:cs="Arial"/>
                <w:noProof/>
              </w:rPr>
              <w:t>2.1. Einfluss von Filmen auf Spiele</w:t>
            </w:r>
            <w:r>
              <w:rPr>
                <w:noProof/>
                <w:webHidden/>
              </w:rPr>
              <w:tab/>
            </w:r>
            <w:r>
              <w:rPr>
                <w:noProof/>
                <w:webHidden/>
              </w:rPr>
              <w:fldChar w:fldCharType="begin"/>
            </w:r>
            <w:r>
              <w:rPr>
                <w:noProof/>
                <w:webHidden/>
              </w:rPr>
              <w:instrText xml:space="preserve"> PAGEREF _Toc170473196 \h </w:instrText>
            </w:r>
            <w:r>
              <w:rPr>
                <w:noProof/>
                <w:webHidden/>
              </w:rPr>
            </w:r>
            <w:r>
              <w:rPr>
                <w:noProof/>
                <w:webHidden/>
              </w:rPr>
              <w:fldChar w:fldCharType="separate"/>
            </w:r>
            <w:r>
              <w:rPr>
                <w:noProof/>
                <w:webHidden/>
              </w:rPr>
              <w:t>12</w:t>
            </w:r>
            <w:r>
              <w:rPr>
                <w:noProof/>
                <w:webHidden/>
              </w:rPr>
              <w:fldChar w:fldCharType="end"/>
            </w:r>
          </w:hyperlink>
        </w:p>
        <w:p w14:paraId="49865B0E" w14:textId="1D6D3534" w:rsidR="009D2993" w:rsidRDefault="009D2993">
          <w:pPr>
            <w:pStyle w:val="Verzeichnis1"/>
            <w:tabs>
              <w:tab w:val="right" w:leader="dot" w:pos="8494"/>
            </w:tabs>
            <w:rPr>
              <w:noProof/>
              <w:kern w:val="2"/>
              <w:sz w:val="24"/>
              <w:szCs w:val="24"/>
              <w14:ligatures w14:val="standardContextual"/>
            </w:rPr>
          </w:pPr>
          <w:hyperlink w:anchor="_Toc170473197" w:history="1">
            <w:r w:rsidRPr="00842A8D">
              <w:rPr>
                <w:rStyle w:val="Hyperlink"/>
                <w:rFonts w:ascii="Arial" w:hAnsi="Arial" w:cs="Arial"/>
                <w:noProof/>
              </w:rPr>
              <w:t>2.2. Anpassung von Spielen</w:t>
            </w:r>
            <w:r>
              <w:rPr>
                <w:noProof/>
                <w:webHidden/>
              </w:rPr>
              <w:tab/>
            </w:r>
            <w:r>
              <w:rPr>
                <w:noProof/>
                <w:webHidden/>
              </w:rPr>
              <w:fldChar w:fldCharType="begin"/>
            </w:r>
            <w:r>
              <w:rPr>
                <w:noProof/>
                <w:webHidden/>
              </w:rPr>
              <w:instrText xml:space="preserve"> PAGEREF _Toc170473197 \h </w:instrText>
            </w:r>
            <w:r>
              <w:rPr>
                <w:noProof/>
                <w:webHidden/>
              </w:rPr>
            </w:r>
            <w:r>
              <w:rPr>
                <w:noProof/>
                <w:webHidden/>
              </w:rPr>
              <w:fldChar w:fldCharType="separate"/>
            </w:r>
            <w:r>
              <w:rPr>
                <w:noProof/>
                <w:webHidden/>
              </w:rPr>
              <w:t>12</w:t>
            </w:r>
            <w:r>
              <w:rPr>
                <w:noProof/>
                <w:webHidden/>
              </w:rPr>
              <w:fldChar w:fldCharType="end"/>
            </w:r>
          </w:hyperlink>
        </w:p>
        <w:p w14:paraId="42600E83" w14:textId="7159A5A8" w:rsidR="009D2993" w:rsidRDefault="009D2993">
          <w:pPr>
            <w:pStyle w:val="Verzeichnis1"/>
            <w:tabs>
              <w:tab w:val="right" w:leader="dot" w:pos="8494"/>
            </w:tabs>
            <w:rPr>
              <w:noProof/>
              <w:kern w:val="2"/>
              <w:sz w:val="24"/>
              <w:szCs w:val="24"/>
              <w14:ligatures w14:val="standardContextual"/>
            </w:rPr>
          </w:pPr>
          <w:hyperlink w:anchor="_Toc170473198" w:history="1">
            <w:r w:rsidRPr="00842A8D">
              <w:rPr>
                <w:rStyle w:val="Hyperlink"/>
                <w:rFonts w:ascii="Arial" w:hAnsi="Arial" w:cs="Arial"/>
                <w:noProof/>
              </w:rPr>
              <w:t>3. Aufkommen zweier neuer Genres: Survivor-Like und Autobattler</w:t>
            </w:r>
            <w:r>
              <w:rPr>
                <w:noProof/>
                <w:webHidden/>
              </w:rPr>
              <w:tab/>
            </w:r>
            <w:r>
              <w:rPr>
                <w:noProof/>
                <w:webHidden/>
              </w:rPr>
              <w:fldChar w:fldCharType="begin"/>
            </w:r>
            <w:r>
              <w:rPr>
                <w:noProof/>
                <w:webHidden/>
              </w:rPr>
              <w:instrText xml:space="preserve"> PAGEREF _Toc170473198 \h </w:instrText>
            </w:r>
            <w:r>
              <w:rPr>
                <w:noProof/>
                <w:webHidden/>
              </w:rPr>
            </w:r>
            <w:r>
              <w:rPr>
                <w:noProof/>
                <w:webHidden/>
              </w:rPr>
              <w:fldChar w:fldCharType="separate"/>
            </w:r>
            <w:r>
              <w:rPr>
                <w:noProof/>
                <w:webHidden/>
              </w:rPr>
              <w:t>12</w:t>
            </w:r>
            <w:r>
              <w:rPr>
                <w:noProof/>
                <w:webHidden/>
              </w:rPr>
              <w:fldChar w:fldCharType="end"/>
            </w:r>
          </w:hyperlink>
        </w:p>
        <w:p w14:paraId="7A199D0A" w14:textId="18EA83E8" w:rsidR="009D2993" w:rsidRDefault="009D2993">
          <w:pPr>
            <w:pStyle w:val="Verzeichnis1"/>
            <w:tabs>
              <w:tab w:val="right" w:leader="dot" w:pos="8494"/>
            </w:tabs>
            <w:rPr>
              <w:noProof/>
              <w:kern w:val="2"/>
              <w:sz w:val="24"/>
              <w:szCs w:val="24"/>
              <w14:ligatures w14:val="standardContextual"/>
            </w:rPr>
          </w:pPr>
          <w:hyperlink w:anchor="_Toc170473199" w:history="1">
            <w:r w:rsidRPr="00842A8D">
              <w:rPr>
                <w:rStyle w:val="Hyperlink"/>
                <w:rFonts w:ascii="Arial" w:hAnsi="Arial" w:cs="Arial"/>
                <w:noProof/>
              </w:rPr>
              <w:t>3.1. Geschichte der Autobattler</w:t>
            </w:r>
            <w:r>
              <w:rPr>
                <w:noProof/>
                <w:webHidden/>
              </w:rPr>
              <w:tab/>
            </w:r>
            <w:r>
              <w:rPr>
                <w:noProof/>
                <w:webHidden/>
              </w:rPr>
              <w:fldChar w:fldCharType="begin"/>
            </w:r>
            <w:r>
              <w:rPr>
                <w:noProof/>
                <w:webHidden/>
              </w:rPr>
              <w:instrText xml:space="preserve"> PAGEREF _Toc170473199 \h </w:instrText>
            </w:r>
            <w:r>
              <w:rPr>
                <w:noProof/>
                <w:webHidden/>
              </w:rPr>
            </w:r>
            <w:r>
              <w:rPr>
                <w:noProof/>
                <w:webHidden/>
              </w:rPr>
              <w:fldChar w:fldCharType="separate"/>
            </w:r>
            <w:r>
              <w:rPr>
                <w:noProof/>
                <w:webHidden/>
              </w:rPr>
              <w:t>13</w:t>
            </w:r>
            <w:r>
              <w:rPr>
                <w:noProof/>
                <w:webHidden/>
              </w:rPr>
              <w:fldChar w:fldCharType="end"/>
            </w:r>
          </w:hyperlink>
        </w:p>
        <w:p w14:paraId="43AA8696" w14:textId="4022E67B" w:rsidR="009D2993" w:rsidRDefault="009D2993">
          <w:pPr>
            <w:pStyle w:val="Verzeichnis1"/>
            <w:tabs>
              <w:tab w:val="right" w:leader="dot" w:pos="8494"/>
            </w:tabs>
            <w:rPr>
              <w:noProof/>
              <w:kern w:val="2"/>
              <w:sz w:val="24"/>
              <w:szCs w:val="24"/>
              <w14:ligatures w14:val="standardContextual"/>
            </w:rPr>
          </w:pPr>
          <w:hyperlink w:anchor="_Toc170473200" w:history="1">
            <w:r w:rsidRPr="00842A8D">
              <w:rPr>
                <w:rStyle w:val="Hyperlink"/>
                <w:rFonts w:ascii="Arial" w:hAnsi="Arial" w:cs="Arial"/>
                <w:noProof/>
              </w:rPr>
              <w:t>3.2. Moderne Autobattler</w:t>
            </w:r>
            <w:r>
              <w:rPr>
                <w:noProof/>
                <w:webHidden/>
              </w:rPr>
              <w:tab/>
            </w:r>
            <w:r>
              <w:rPr>
                <w:noProof/>
                <w:webHidden/>
              </w:rPr>
              <w:fldChar w:fldCharType="begin"/>
            </w:r>
            <w:r>
              <w:rPr>
                <w:noProof/>
                <w:webHidden/>
              </w:rPr>
              <w:instrText xml:space="preserve"> PAGEREF _Toc170473200 \h </w:instrText>
            </w:r>
            <w:r>
              <w:rPr>
                <w:noProof/>
                <w:webHidden/>
              </w:rPr>
            </w:r>
            <w:r>
              <w:rPr>
                <w:noProof/>
                <w:webHidden/>
              </w:rPr>
              <w:fldChar w:fldCharType="separate"/>
            </w:r>
            <w:r>
              <w:rPr>
                <w:noProof/>
                <w:webHidden/>
              </w:rPr>
              <w:t>14</w:t>
            </w:r>
            <w:r>
              <w:rPr>
                <w:noProof/>
                <w:webHidden/>
              </w:rPr>
              <w:fldChar w:fldCharType="end"/>
            </w:r>
          </w:hyperlink>
        </w:p>
        <w:p w14:paraId="7FFA0F5D" w14:textId="39DF1D54" w:rsidR="009D2993" w:rsidRDefault="009D2993">
          <w:pPr>
            <w:pStyle w:val="Verzeichnis1"/>
            <w:tabs>
              <w:tab w:val="right" w:leader="dot" w:pos="8494"/>
            </w:tabs>
            <w:rPr>
              <w:noProof/>
              <w:kern w:val="2"/>
              <w:sz w:val="24"/>
              <w:szCs w:val="24"/>
              <w14:ligatures w14:val="standardContextual"/>
            </w:rPr>
          </w:pPr>
          <w:hyperlink w:anchor="_Toc170473201" w:history="1">
            <w:r w:rsidRPr="00842A8D">
              <w:rPr>
                <w:rStyle w:val="Hyperlink"/>
                <w:rFonts w:ascii="Arial" w:hAnsi="Arial" w:cs="Arial"/>
                <w:noProof/>
              </w:rPr>
              <w:t>3.2.1. Teamfight Tactics</w:t>
            </w:r>
            <w:r>
              <w:rPr>
                <w:noProof/>
                <w:webHidden/>
              </w:rPr>
              <w:tab/>
            </w:r>
            <w:r>
              <w:rPr>
                <w:noProof/>
                <w:webHidden/>
              </w:rPr>
              <w:fldChar w:fldCharType="begin"/>
            </w:r>
            <w:r>
              <w:rPr>
                <w:noProof/>
                <w:webHidden/>
              </w:rPr>
              <w:instrText xml:space="preserve"> PAGEREF _Toc170473201 \h </w:instrText>
            </w:r>
            <w:r>
              <w:rPr>
                <w:noProof/>
                <w:webHidden/>
              </w:rPr>
            </w:r>
            <w:r>
              <w:rPr>
                <w:noProof/>
                <w:webHidden/>
              </w:rPr>
              <w:fldChar w:fldCharType="separate"/>
            </w:r>
            <w:r>
              <w:rPr>
                <w:noProof/>
                <w:webHidden/>
              </w:rPr>
              <w:t>14</w:t>
            </w:r>
            <w:r>
              <w:rPr>
                <w:noProof/>
                <w:webHidden/>
              </w:rPr>
              <w:fldChar w:fldCharType="end"/>
            </w:r>
          </w:hyperlink>
        </w:p>
        <w:p w14:paraId="372C720D" w14:textId="19A2F787" w:rsidR="009D2993" w:rsidRDefault="009D2993">
          <w:pPr>
            <w:pStyle w:val="Verzeichnis1"/>
            <w:tabs>
              <w:tab w:val="right" w:leader="dot" w:pos="8494"/>
            </w:tabs>
            <w:rPr>
              <w:noProof/>
              <w:kern w:val="2"/>
              <w:sz w:val="24"/>
              <w:szCs w:val="24"/>
              <w14:ligatures w14:val="standardContextual"/>
            </w:rPr>
          </w:pPr>
          <w:hyperlink w:anchor="_Toc170473202" w:history="1">
            <w:r w:rsidRPr="00842A8D">
              <w:rPr>
                <w:rStyle w:val="Hyperlink"/>
                <w:rFonts w:ascii="Arial" w:hAnsi="Arial" w:cs="Arial"/>
                <w:noProof/>
              </w:rPr>
              <w:t>3.2.2. Super Auto Pets</w:t>
            </w:r>
            <w:r>
              <w:rPr>
                <w:noProof/>
                <w:webHidden/>
              </w:rPr>
              <w:tab/>
            </w:r>
            <w:r>
              <w:rPr>
                <w:noProof/>
                <w:webHidden/>
              </w:rPr>
              <w:fldChar w:fldCharType="begin"/>
            </w:r>
            <w:r>
              <w:rPr>
                <w:noProof/>
                <w:webHidden/>
              </w:rPr>
              <w:instrText xml:space="preserve"> PAGEREF _Toc170473202 \h </w:instrText>
            </w:r>
            <w:r>
              <w:rPr>
                <w:noProof/>
                <w:webHidden/>
              </w:rPr>
            </w:r>
            <w:r>
              <w:rPr>
                <w:noProof/>
                <w:webHidden/>
              </w:rPr>
              <w:fldChar w:fldCharType="separate"/>
            </w:r>
            <w:r>
              <w:rPr>
                <w:noProof/>
                <w:webHidden/>
              </w:rPr>
              <w:t>16</w:t>
            </w:r>
            <w:r>
              <w:rPr>
                <w:noProof/>
                <w:webHidden/>
              </w:rPr>
              <w:fldChar w:fldCharType="end"/>
            </w:r>
          </w:hyperlink>
        </w:p>
        <w:p w14:paraId="3F201B96" w14:textId="7E3AC247" w:rsidR="009D2993" w:rsidRDefault="009D2993">
          <w:pPr>
            <w:pStyle w:val="Verzeichnis1"/>
            <w:tabs>
              <w:tab w:val="right" w:leader="dot" w:pos="8494"/>
            </w:tabs>
            <w:rPr>
              <w:noProof/>
              <w:kern w:val="2"/>
              <w:sz w:val="24"/>
              <w:szCs w:val="24"/>
              <w14:ligatures w14:val="standardContextual"/>
            </w:rPr>
          </w:pPr>
          <w:hyperlink w:anchor="_Toc170473203" w:history="1">
            <w:r w:rsidRPr="00842A8D">
              <w:rPr>
                <w:rStyle w:val="Hyperlink"/>
                <w:rFonts w:ascii="Arial" w:hAnsi="Arial" w:cs="Arial"/>
                <w:noProof/>
              </w:rPr>
              <w:t>3.3. Geschichte des Survivor-Like Genres</w:t>
            </w:r>
            <w:r>
              <w:rPr>
                <w:noProof/>
                <w:webHidden/>
              </w:rPr>
              <w:tab/>
            </w:r>
            <w:r>
              <w:rPr>
                <w:noProof/>
                <w:webHidden/>
              </w:rPr>
              <w:fldChar w:fldCharType="begin"/>
            </w:r>
            <w:r>
              <w:rPr>
                <w:noProof/>
                <w:webHidden/>
              </w:rPr>
              <w:instrText xml:space="preserve"> PAGEREF _Toc170473203 \h </w:instrText>
            </w:r>
            <w:r>
              <w:rPr>
                <w:noProof/>
                <w:webHidden/>
              </w:rPr>
            </w:r>
            <w:r>
              <w:rPr>
                <w:noProof/>
                <w:webHidden/>
              </w:rPr>
              <w:fldChar w:fldCharType="separate"/>
            </w:r>
            <w:r>
              <w:rPr>
                <w:noProof/>
                <w:webHidden/>
              </w:rPr>
              <w:t>17</w:t>
            </w:r>
            <w:r>
              <w:rPr>
                <w:noProof/>
                <w:webHidden/>
              </w:rPr>
              <w:fldChar w:fldCharType="end"/>
            </w:r>
          </w:hyperlink>
        </w:p>
        <w:p w14:paraId="4DCF328B" w14:textId="32AB3E9F" w:rsidR="009D2993" w:rsidRDefault="009D2993">
          <w:pPr>
            <w:pStyle w:val="Verzeichnis1"/>
            <w:tabs>
              <w:tab w:val="right" w:leader="dot" w:pos="8494"/>
            </w:tabs>
            <w:rPr>
              <w:noProof/>
              <w:kern w:val="2"/>
              <w:sz w:val="24"/>
              <w:szCs w:val="24"/>
              <w14:ligatures w14:val="standardContextual"/>
            </w:rPr>
          </w:pPr>
          <w:hyperlink w:anchor="_Toc170473204" w:history="1">
            <w:r w:rsidRPr="00842A8D">
              <w:rPr>
                <w:rStyle w:val="Hyperlink"/>
                <w:rFonts w:ascii="Arial" w:hAnsi="Arial" w:cs="Arial"/>
                <w:noProof/>
              </w:rPr>
              <w:t>3.4. Moderne Survivor-Like</w:t>
            </w:r>
            <w:r>
              <w:rPr>
                <w:noProof/>
                <w:webHidden/>
              </w:rPr>
              <w:tab/>
            </w:r>
            <w:r>
              <w:rPr>
                <w:noProof/>
                <w:webHidden/>
              </w:rPr>
              <w:fldChar w:fldCharType="begin"/>
            </w:r>
            <w:r>
              <w:rPr>
                <w:noProof/>
                <w:webHidden/>
              </w:rPr>
              <w:instrText xml:space="preserve"> PAGEREF _Toc170473204 \h </w:instrText>
            </w:r>
            <w:r>
              <w:rPr>
                <w:noProof/>
                <w:webHidden/>
              </w:rPr>
            </w:r>
            <w:r>
              <w:rPr>
                <w:noProof/>
                <w:webHidden/>
              </w:rPr>
              <w:fldChar w:fldCharType="separate"/>
            </w:r>
            <w:r>
              <w:rPr>
                <w:noProof/>
                <w:webHidden/>
              </w:rPr>
              <w:t>20</w:t>
            </w:r>
            <w:r>
              <w:rPr>
                <w:noProof/>
                <w:webHidden/>
              </w:rPr>
              <w:fldChar w:fldCharType="end"/>
            </w:r>
          </w:hyperlink>
        </w:p>
        <w:p w14:paraId="20D2CB4D" w14:textId="3D515EC0" w:rsidR="009D2993" w:rsidRDefault="009D2993">
          <w:pPr>
            <w:pStyle w:val="Verzeichnis1"/>
            <w:tabs>
              <w:tab w:val="right" w:leader="dot" w:pos="8494"/>
            </w:tabs>
            <w:rPr>
              <w:noProof/>
              <w:kern w:val="2"/>
              <w:sz w:val="24"/>
              <w:szCs w:val="24"/>
              <w14:ligatures w14:val="standardContextual"/>
            </w:rPr>
          </w:pPr>
          <w:hyperlink w:anchor="_Toc170473205" w:history="1">
            <w:r w:rsidRPr="00842A8D">
              <w:rPr>
                <w:rStyle w:val="Hyperlink"/>
                <w:rFonts w:ascii="Arial" w:hAnsi="Arial" w:cs="Arial"/>
                <w:noProof/>
              </w:rPr>
              <w:t>3.4.1. Vampire Survivors</w:t>
            </w:r>
            <w:r>
              <w:rPr>
                <w:noProof/>
                <w:webHidden/>
              </w:rPr>
              <w:tab/>
            </w:r>
            <w:r>
              <w:rPr>
                <w:noProof/>
                <w:webHidden/>
              </w:rPr>
              <w:fldChar w:fldCharType="begin"/>
            </w:r>
            <w:r>
              <w:rPr>
                <w:noProof/>
                <w:webHidden/>
              </w:rPr>
              <w:instrText xml:space="preserve"> PAGEREF _Toc170473205 \h </w:instrText>
            </w:r>
            <w:r>
              <w:rPr>
                <w:noProof/>
                <w:webHidden/>
              </w:rPr>
            </w:r>
            <w:r>
              <w:rPr>
                <w:noProof/>
                <w:webHidden/>
              </w:rPr>
              <w:fldChar w:fldCharType="separate"/>
            </w:r>
            <w:r>
              <w:rPr>
                <w:noProof/>
                <w:webHidden/>
              </w:rPr>
              <w:t>20</w:t>
            </w:r>
            <w:r>
              <w:rPr>
                <w:noProof/>
                <w:webHidden/>
              </w:rPr>
              <w:fldChar w:fldCharType="end"/>
            </w:r>
          </w:hyperlink>
        </w:p>
        <w:p w14:paraId="51CE036A" w14:textId="0740AA50" w:rsidR="009D2993" w:rsidRDefault="009D2993">
          <w:pPr>
            <w:pStyle w:val="Verzeichnis1"/>
            <w:tabs>
              <w:tab w:val="right" w:leader="dot" w:pos="8494"/>
            </w:tabs>
            <w:rPr>
              <w:noProof/>
              <w:kern w:val="2"/>
              <w:sz w:val="24"/>
              <w:szCs w:val="24"/>
              <w14:ligatures w14:val="standardContextual"/>
            </w:rPr>
          </w:pPr>
          <w:hyperlink w:anchor="_Toc170473206" w:history="1">
            <w:r w:rsidRPr="00842A8D">
              <w:rPr>
                <w:rStyle w:val="Hyperlink"/>
                <w:rFonts w:ascii="Arial" w:hAnsi="Arial" w:cs="Arial"/>
                <w:noProof/>
              </w:rPr>
              <w:t>3.4.2. Brotato</w:t>
            </w:r>
            <w:r>
              <w:rPr>
                <w:noProof/>
                <w:webHidden/>
              </w:rPr>
              <w:tab/>
            </w:r>
            <w:r>
              <w:rPr>
                <w:noProof/>
                <w:webHidden/>
              </w:rPr>
              <w:fldChar w:fldCharType="begin"/>
            </w:r>
            <w:r>
              <w:rPr>
                <w:noProof/>
                <w:webHidden/>
              </w:rPr>
              <w:instrText xml:space="preserve"> PAGEREF _Toc170473206 \h </w:instrText>
            </w:r>
            <w:r>
              <w:rPr>
                <w:noProof/>
                <w:webHidden/>
              </w:rPr>
            </w:r>
            <w:r>
              <w:rPr>
                <w:noProof/>
                <w:webHidden/>
              </w:rPr>
              <w:fldChar w:fldCharType="separate"/>
            </w:r>
            <w:r>
              <w:rPr>
                <w:noProof/>
                <w:webHidden/>
              </w:rPr>
              <w:t>22</w:t>
            </w:r>
            <w:r>
              <w:rPr>
                <w:noProof/>
                <w:webHidden/>
              </w:rPr>
              <w:fldChar w:fldCharType="end"/>
            </w:r>
          </w:hyperlink>
        </w:p>
        <w:p w14:paraId="6765ED6B" w14:textId="29508648" w:rsidR="009D2993" w:rsidRDefault="009D2993">
          <w:pPr>
            <w:pStyle w:val="Verzeichnis1"/>
            <w:tabs>
              <w:tab w:val="right" w:leader="dot" w:pos="8494"/>
            </w:tabs>
            <w:rPr>
              <w:noProof/>
              <w:kern w:val="2"/>
              <w:sz w:val="24"/>
              <w:szCs w:val="24"/>
              <w14:ligatures w14:val="standardContextual"/>
            </w:rPr>
          </w:pPr>
          <w:hyperlink w:anchor="_Toc170473207" w:history="1">
            <w:r w:rsidRPr="00842A8D">
              <w:rPr>
                <w:rStyle w:val="Hyperlink"/>
                <w:rFonts w:ascii="Arial" w:hAnsi="Arial" w:cs="Arial"/>
                <w:noProof/>
              </w:rPr>
              <w:t>3.4.3. 20 Minutes Till Dawn</w:t>
            </w:r>
            <w:r>
              <w:rPr>
                <w:noProof/>
                <w:webHidden/>
              </w:rPr>
              <w:tab/>
            </w:r>
            <w:r>
              <w:rPr>
                <w:noProof/>
                <w:webHidden/>
              </w:rPr>
              <w:fldChar w:fldCharType="begin"/>
            </w:r>
            <w:r>
              <w:rPr>
                <w:noProof/>
                <w:webHidden/>
              </w:rPr>
              <w:instrText xml:space="preserve"> PAGEREF _Toc170473207 \h </w:instrText>
            </w:r>
            <w:r>
              <w:rPr>
                <w:noProof/>
                <w:webHidden/>
              </w:rPr>
            </w:r>
            <w:r>
              <w:rPr>
                <w:noProof/>
                <w:webHidden/>
              </w:rPr>
              <w:fldChar w:fldCharType="separate"/>
            </w:r>
            <w:r>
              <w:rPr>
                <w:noProof/>
                <w:webHidden/>
              </w:rPr>
              <w:t>23</w:t>
            </w:r>
            <w:r>
              <w:rPr>
                <w:noProof/>
                <w:webHidden/>
              </w:rPr>
              <w:fldChar w:fldCharType="end"/>
            </w:r>
          </w:hyperlink>
        </w:p>
        <w:p w14:paraId="4C5221FF" w14:textId="074083BB" w:rsidR="009D2993" w:rsidRDefault="009D2993">
          <w:pPr>
            <w:pStyle w:val="Verzeichnis1"/>
            <w:tabs>
              <w:tab w:val="right" w:leader="dot" w:pos="8494"/>
            </w:tabs>
            <w:rPr>
              <w:noProof/>
              <w:kern w:val="2"/>
              <w:sz w:val="24"/>
              <w:szCs w:val="24"/>
              <w14:ligatures w14:val="standardContextual"/>
            </w:rPr>
          </w:pPr>
          <w:hyperlink w:anchor="_Toc170473208" w:history="1">
            <w:r w:rsidRPr="00842A8D">
              <w:rPr>
                <w:rStyle w:val="Hyperlink"/>
                <w:rFonts w:ascii="Arial" w:hAnsi="Arial" w:cs="Arial"/>
                <w:noProof/>
              </w:rPr>
              <w:t>3.5. Trend zur Reduktion der Entscheidungen</w:t>
            </w:r>
            <w:r>
              <w:rPr>
                <w:noProof/>
                <w:webHidden/>
              </w:rPr>
              <w:tab/>
            </w:r>
            <w:r>
              <w:rPr>
                <w:noProof/>
                <w:webHidden/>
              </w:rPr>
              <w:fldChar w:fldCharType="begin"/>
            </w:r>
            <w:r>
              <w:rPr>
                <w:noProof/>
                <w:webHidden/>
              </w:rPr>
              <w:instrText xml:space="preserve"> PAGEREF _Toc170473208 \h </w:instrText>
            </w:r>
            <w:r>
              <w:rPr>
                <w:noProof/>
                <w:webHidden/>
              </w:rPr>
            </w:r>
            <w:r>
              <w:rPr>
                <w:noProof/>
                <w:webHidden/>
              </w:rPr>
              <w:fldChar w:fldCharType="separate"/>
            </w:r>
            <w:r>
              <w:rPr>
                <w:noProof/>
                <w:webHidden/>
              </w:rPr>
              <w:t>26</w:t>
            </w:r>
            <w:r>
              <w:rPr>
                <w:noProof/>
                <w:webHidden/>
              </w:rPr>
              <w:fldChar w:fldCharType="end"/>
            </w:r>
          </w:hyperlink>
        </w:p>
        <w:p w14:paraId="05EF24B5" w14:textId="412E7C78" w:rsidR="009D2993" w:rsidRDefault="009D2993">
          <w:pPr>
            <w:pStyle w:val="Verzeichnis1"/>
            <w:tabs>
              <w:tab w:val="right" w:leader="dot" w:pos="8494"/>
            </w:tabs>
            <w:rPr>
              <w:noProof/>
              <w:kern w:val="2"/>
              <w:sz w:val="24"/>
              <w:szCs w:val="24"/>
              <w14:ligatures w14:val="standardContextual"/>
            </w:rPr>
          </w:pPr>
          <w:hyperlink w:anchor="_Toc170473209" w:history="1">
            <w:r w:rsidRPr="00842A8D">
              <w:rPr>
                <w:rStyle w:val="Hyperlink"/>
                <w:rFonts w:ascii="Arial" w:hAnsi="Arial" w:cs="Arial"/>
                <w:noProof/>
              </w:rPr>
              <w:t>3.6. Reduktion in den Beispielen</w:t>
            </w:r>
            <w:r>
              <w:rPr>
                <w:noProof/>
                <w:webHidden/>
              </w:rPr>
              <w:tab/>
            </w:r>
            <w:r>
              <w:rPr>
                <w:noProof/>
                <w:webHidden/>
              </w:rPr>
              <w:fldChar w:fldCharType="begin"/>
            </w:r>
            <w:r>
              <w:rPr>
                <w:noProof/>
                <w:webHidden/>
              </w:rPr>
              <w:instrText xml:space="preserve"> PAGEREF _Toc170473209 \h </w:instrText>
            </w:r>
            <w:r>
              <w:rPr>
                <w:noProof/>
                <w:webHidden/>
              </w:rPr>
            </w:r>
            <w:r>
              <w:rPr>
                <w:noProof/>
                <w:webHidden/>
              </w:rPr>
              <w:fldChar w:fldCharType="separate"/>
            </w:r>
            <w:r>
              <w:rPr>
                <w:noProof/>
                <w:webHidden/>
              </w:rPr>
              <w:t>26</w:t>
            </w:r>
            <w:r>
              <w:rPr>
                <w:noProof/>
                <w:webHidden/>
              </w:rPr>
              <w:fldChar w:fldCharType="end"/>
            </w:r>
          </w:hyperlink>
        </w:p>
        <w:p w14:paraId="425FEAE7" w14:textId="082593C5" w:rsidR="009D2993" w:rsidRDefault="009D2993">
          <w:pPr>
            <w:pStyle w:val="Verzeichnis1"/>
            <w:tabs>
              <w:tab w:val="right" w:leader="dot" w:pos="8494"/>
            </w:tabs>
            <w:rPr>
              <w:noProof/>
              <w:kern w:val="2"/>
              <w:sz w:val="24"/>
              <w:szCs w:val="24"/>
              <w14:ligatures w14:val="standardContextual"/>
            </w:rPr>
          </w:pPr>
          <w:hyperlink w:anchor="_Toc170473210" w:history="1">
            <w:r w:rsidRPr="00842A8D">
              <w:rPr>
                <w:rStyle w:val="Hyperlink"/>
                <w:rFonts w:ascii="Arial" w:hAnsi="Arial" w:cs="Arial"/>
                <w:noProof/>
              </w:rPr>
              <w:t>4. Fazit</w:t>
            </w:r>
            <w:r>
              <w:rPr>
                <w:noProof/>
                <w:webHidden/>
              </w:rPr>
              <w:tab/>
            </w:r>
            <w:r>
              <w:rPr>
                <w:noProof/>
                <w:webHidden/>
              </w:rPr>
              <w:fldChar w:fldCharType="begin"/>
            </w:r>
            <w:r>
              <w:rPr>
                <w:noProof/>
                <w:webHidden/>
              </w:rPr>
              <w:instrText xml:space="preserve"> PAGEREF _Toc170473210 \h </w:instrText>
            </w:r>
            <w:r>
              <w:rPr>
                <w:noProof/>
                <w:webHidden/>
              </w:rPr>
            </w:r>
            <w:r>
              <w:rPr>
                <w:noProof/>
                <w:webHidden/>
              </w:rPr>
              <w:fldChar w:fldCharType="separate"/>
            </w:r>
            <w:r>
              <w:rPr>
                <w:noProof/>
                <w:webHidden/>
              </w:rPr>
              <w:t>27</w:t>
            </w:r>
            <w:r>
              <w:rPr>
                <w:noProof/>
                <w:webHidden/>
              </w:rPr>
              <w:fldChar w:fldCharType="end"/>
            </w:r>
          </w:hyperlink>
        </w:p>
        <w:p w14:paraId="74C36DC4" w14:textId="2716D225" w:rsidR="009D2993" w:rsidRDefault="009D2993">
          <w:pPr>
            <w:pStyle w:val="Verzeichnis1"/>
            <w:tabs>
              <w:tab w:val="right" w:leader="dot" w:pos="8494"/>
            </w:tabs>
            <w:rPr>
              <w:noProof/>
              <w:kern w:val="2"/>
              <w:sz w:val="24"/>
              <w:szCs w:val="24"/>
              <w14:ligatures w14:val="standardContextual"/>
            </w:rPr>
          </w:pPr>
          <w:hyperlink w:anchor="_Toc170473211" w:history="1">
            <w:r w:rsidRPr="00842A8D">
              <w:rPr>
                <w:rStyle w:val="Hyperlink"/>
                <w:rFonts w:ascii="Arial" w:hAnsi="Arial" w:cs="Arial"/>
                <w:noProof/>
              </w:rPr>
              <w:t>IV. Praktische Umsetzung</w:t>
            </w:r>
            <w:r>
              <w:rPr>
                <w:noProof/>
                <w:webHidden/>
              </w:rPr>
              <w:tab/>
            </w:r>
            <w:r>
              <w:rPr>
                <w:noProof/>
                <w:webHidden/>
              </w:rPr>
              <w:fldChar w:fldCharType="begin"/>
            </w:r>
            <w:r>
              <w:rPr>
                <w:noProof/>
                <w:webHidden/>
              </w:rPr>
              <w:instrText xml:space="preserve"> PAGEREF _Toc170473211 \h </w:instrText>
            </w:r>
            <w:r>
              <w:rPr>
                <w:noProof/>
                <w:webHidden/>
              </w:rPr>
            </w:r>
            <w:r>
              <w:rPr>
                <w:noProof/>
                <w:webHidden/>
              </w:rPr>
              <w:fldChar w:fldCharType="separate"/>
            </w:r>
            <w:r>
              <w:rPr>
                <w:noProof/>
                <w:webHidden/>
              </w:rPr>
              <w:t>27</w:t>
            </w:r>
            <w:r>
              <w:rPr>
                <w:noProof/>
                <w:webHidden/>
              </w:rPr>
              <w:fldChar w:fldCharType="end"/>
            </w:r>
          </w:hyperlink>
        </w:p>
        <w:p w14:paraId="0856EDD8" w14:textId="4B081B78" w:rsidR="009D2993" w:rsidRDefault="009D2993">
          <w:pPr>
            <w:pStyle w:val="Verzeichnis1"/>
            <w:tabs>
              <w:tab w:val="right" w:leader="dot" w:pos="8494"/>
            </w:tabs>
            <w:rPr>
              <w:noProof/>
              <w:kern w:val="2"/>
              <w:sz w:val="24"/>
              <w:szCs w:val="24"/>
              <w14:ligatures w14:val="standardContextual"/>
            </w:rPr>
          </w:pPr>
          <w:hyperlink w:anchor="_Toc170473212" w:history="1">
            <w:r w:rsidRPr="00842A8D">
              <w:rPr>
                <w:rStyle w:val="Hyperlink"/>
                <w:rFonts w:ascii="Arial" w:hAnsi="Arial" w:cs="Arial"/>
                <w:noProof/>
              </w:rPr>
              <w:t>1. Umsetzung</w:t>
            </w:r>
            <w:r>
              <w:rPr>
                <w:noProof/>
                <w:webHidden/>
              </w:rPr>
              <w:tab/>
            </w:r>
            <w:r>
              <w:rPr>
                <w:noProof/>
                <w:webHidden/>
              </w:rPr>
              <w:fldChar w:fldCharType="begin"/>
            </w:r>
            <w:r>
              <w:rPr>
                <w:noProof/>
                <w:webHidden/>
              </w:rPr>
              <w:instrText xml:space="preserve"> PAGEREF _Toc170473212 \h </w:instrText>
            </w:r>
            <w:r>
              <w:rPr>
                <w:noProof/>
                <w:webHidden/>
              </w:rPr>
            </w:r>
            <w:r>
              <w:rPr>
                <w:noProof/>
                <w:webHidden/>
              </w:rPr>
              <w:fldChar w:fldCharType="separate"/>
            </w:r>
            <w:r>
              <w:rPr>
                <w:noProof/>
                <w:webHidden/>
              </w:rPr>
              <w:t>27</w:t>
            </w:r>
            <w:r>
              <w:rPr>
                <w:noProof/>
                <w:webHidden/>
              </w:rPr>
              <w:fldChar w:fldCharType="end"/>
            </w:r>
          </w:hyperlink>
        </w:p>
        <w:p w14:paraId="09EF31D7" w14:textId="25248161" w:rsidR="009D2993" w:rsidRDefault="009D2993">
          <w:pPr>
            <w:pStyle w:val="Verzeichnis1"/>
            <w:tabs>
              <w:tab w:val="right" w:leader="dot" w:pos="8494"/>
            </w:tabs>
            <w:rPr>
              <w:noProof/>
              <w:kern w:val="2"/>
              <w:sz w:val="24"/>
              <w:szCs w:val="24"/>
              <w14:ligatures w14:val="standardContextual"/>
            </w:rPr>
          </w:pPr>
          <w:hyperlink w:anchor="_Toc170473213" w:history="1">
            <w:r w:rsidRPr="00842A8D">
              <w:rPr>
                <w:rStyle w:val="Hyperlink"/>
                <w:rFonts w:ascii="Arial" w:hAnsi="Arial" w:cs="Arial"/>
                <w:noProof/>
              </w:rPr>
              <w:t>2. Analyse</w:t>
            </w:r>
            <w:r>
              <w:rPr>
                <w:noProof/>
                <w:webHidden/>
              </w:rPr>
              <w:tab/>
            </w:r>
            <w:r>
              <w:rPr>
                <w:noProof/>
                <w:webHidden/>
              </w:rPr>
              <w:fldChar w:fldCharType="begin"/>
            </w:r>
            <w:r>
              <w:rPr>
                <w:noProof/>
                <w:webHidden/>
              </w:rPr>
              <w:instrText xml:space="preserve"> PAGEREF _Toc170473213 \h </w:instrText>
            </w:r>
            <w:r>
              <w:rPr>
                <w:noProof/>
                <w:webHidden/>
              </w:rPr>
            </w:r>
            <w:r>
              <w:rPr>
                <w:noProof/>
                <w:webHidden/>
              </w:rPr>
              <w:fldChar w:fldCharType="separate"/>
            </w:r>
            <w:r>
              <w:rPr>
                <w:noProof/>
                <w:webHidden/>
              </w:rPr>
              <w:t>27</w:t>
            </w:r>
            <w:r>
              <w:rPr>
                <w:noProof/>
                <w:webHidden/>
              </w:rPr>
              <w:fldChar w:fldCharType="end"/>
            </w:r>
          </w:hyperlink>
        </w:p>
        <w:p w14:paraId="3857CBB0" w14:textId="4DE9733E" w:rsidR="009D2993" w:rsidRDefault="009D2993">
          <w:pPr>
            <w:pStyle w:val="Verzeichnis1"/>
            <w:tabs>
              <w:tab w:val="right" w:leader="dot" w:pos="8494"/>
            </w:tabs>
            <w:rPr>
              <w:noProof/>
              <w:kern w:val="2"/>
              <w:sz w:val="24"/>
              <w:szCs w:val="24"/>
              <w14:ligatures w14:val="standardContextual"/>
            </w:rPr>
          </w:pPr>
          <w:hyperlink w:anchor="_Toc170473214" w:history="1">
            <w:r w:rsidRPr="00842A8D">
              <w:rPr>
                <w:rStyle w:val="Hyperlink"/>
                <w:rFonts w:ascii="Arial" w:hAnsi="Arial" w:cs="Arial"/>
                <w:noProof/>
              </w:rPr>
              <w:t>3. Ergebnisse</w:t>
            </w:r>
            <w:r>
              <w:rPr>
                <w:noProof/>
                <w:webHidden/>
              </w:rPr>
              <w:tab/>
            </w:r>
            <w:r>
              <w:rPr>
                <w:noProof/>
                <w:webHidden/>
              </w:rPr>
              <w:fldChar w:fldCharType="begin"/>
            </w:r>
            <w:r>
              <w:rPr>
                <w:noProof/>
                <w:webHidden/>
              </w:rPr>
              <w:instrText xml:space="preserve"> PAGEREF _Toc170473214 \h </w:instrText>
            </w:r>
            <w:r>
              <w:rPr>
                <w:noProof/>
                <w:webHidden/>
              </w:rPr>
            </w:r>
            <w:r>
              <w:rPr>
                <w:noProof/>
                <w:webHidden/>
              </w:rPr>
              <w:fldChar w:fldCharType="separate"/>
            </w:r>
            <w:r>
              <w:rPr>
                <w:noProof/>
                <w:webHidden/>
              </w:rPr>
              <w:t>27</w:t>
            </w:r>
            <w:r>
              <w:rPr>
                <w:noProof/>
                <w:webHidden/>
              </w:rPr>
              <w:fldChar w:fldCharType="end"/>
            </w:r>
          </w:hyperlink>
        </w:p>
        <w:p w14:paraId="1B2DFCD3" w14:textId="58F29234" w:rsidR="009D2993" w:rsidRDefault="009D2993">
          <w:pPr>
            <w:pStyle w:val="Verzeichnis1"/>
            <w:tabs>
              <w:tab w:val="right" w:leader="dot" w:pos="8494"/>
            </w:tabs>
            <w:rPr>
              <w:noProof/>
              <w:kern w:val="2"/>
              <w:sz w:val="24"/>
              <w:szCs w:val="24"/>
              <w14:ligatures w14:val="standardContextual"/>
            </w:rPr>
          </w:pPr>
          <w:hyperlink w:anchor="_Toc170473215" w:history="1">
            <w:r w:rsidRPr="00842A8D">
              <w:rPr>
                <w:rStyle w:val="Hyperlink"/>
                <w:rFonts w:ascii="Arial" w:hAnsi="Arial" w:cs="Arial"/>
                <w:noProof/>
              </w:rPr>
              <w:t>V. Schluss</w:t>
            </w:r>
            <w:r>
              <w:rPr>
                <w:noProof/>
                <w:webHidden/>
              </w:rPr>
              <w:tab/>
            </w:r>
            <w:r>
              <w:rPr>
                <w:noProof/>
                <w:webHidden/>
              </w:rPr>
              <w:fldChar w:fldCharType="begin"/>
            </w:r>
            <w:r>
              <w:rPr>
                <w:noProof/>
                <w:webHidden/>
              </w:rPr>
              <w:instrText xml:space="preserve"> PAGEREF _Toc170473215 \h </w:instrText>
            </w:r>
            <w:r>
              <w:rPr>
                <w:noProof/>
                <w:webHidden/>
              </w:rPr>
            </w:r>
            <w:r>
              <w:rPr>
                <w:noProof/>
                <w:webHidden/>
              </w:rPr>
              <w:fldChar w:fldCharType="separate"/>
            </w:r>
            <w:r>
              <w:rPr>
                <w:noProof/>
                <w:webHidden/>
              </w:rPr>
              <w:t>27</w:t>
            </w:r>
            <w:r>
              <w:rPr>
                <w:noProof/>
                <w:webHidden/>
              </w:rPr>
              <w:fldChar w:fldCharType="end"/>
            </w:r>
          </w:hyperlink>
        </w:p>
        <w:p w14:paraId="4E48F4FB" w14:textId="11A6494A" w:rsidR="009D2993" w:rsidRDefault="009D2993">
          <w:pPr>
            <w:pStyle w:val="Verzeichnis1"/>
            <w:tabs>
              <w:tab w:val="right" w:leader="dot" w:pos="8494"/>
            </w:tabs>
            <w:rPr>
              <w:noProof/>
              <w:kern w:val="2"/>
              <w:sz w:val="24"/>
              <w:szCs w:val="24"/>
              <w14:ligatures w14:val="standardContextual"/>
            </w:rPr>
          </w:pPr>
          <w:hyperlink w:anchor="_Toc170473216" w:history="1">
            <w:r w:rsidRPr="00842A8D">
              <w:rPr>
                <w:rStyle w:val="Hyperlink"/>
                <w:rFonts w:ascii="Arial" w:hAnsi="Arial" w:cs="Arial"/>
                <w:noProof/>
              </w:rPr>
              <w:t>1. Fazit</w:t>
            </w:r>
            <w:r>
              <w:rPr>
                <w:noProof/>
                <w:webHidden/>
              </w:rPr>
              <w:tab/>
            </w:r>
            <w:r>
              <w:rPr>
                <w:noProof/>
                <w:webHidden/>
              </w:rPr>
              <w:fldChar w:fldCharType="begin"/>
            </w:r>
            <w:r>
              <w:rPr>
                <w:noProof/>
                <w:webHidden/>
              </w:rPr>
              <w:instrText xml:space="preserve"> PAGEREF _Toc170473216 \h </w:instrText>
            </w:r>
            <w:r>
              <w:rPr>
                <w:noProof/>
                <w:webHidden/>
              </w:rPr>
            </w:r>
            <w:r>
              <w:rPr>
                <w:noProof/>
                <w:webHidden/>
              </w:rPr>
              <w:fldChar w:fldCharType="separate"/>
            </w:r>
            <w:r>
              <w:rPr>
                <w:noProof/>
                <w:webHidden/>
              </w:rPr>
              <w:t>27</w:t>
            </w:r>
            <w:r>
              <w:rPr>
                <w:noProof/>
                <w:webHidden/>
              </w:rPr>
              <w:fldChar w:fldCharType="end"/>
            </w:r>
          </w:hyperlink>
        </w:p>
        <w:p w14:paraId="5FEB2237" w14:textId="2CF8597B" w:rsidR="009D2993" w:rsidRDefault="009D2993">
          <w:pPr>
            <w:pStyle w:val="Verzeichnis1"/>
            <w:tabs>
              <w:tab w:val="right" w:leader="dot" w:pos="8494"/>
            </w:tabs>
            <w:rPr>
              <w:noProof/>
              <w:kern w:val="2"/>
              <w:sz w:val="24"/>
              <w:szCs w:val="24"/>
              <w14:ligatures w14:val="standardContextual"/>
            </w:rPr>
          </w:pPr>
          <w:hyperlink w:anchor="_Toc170473217" w:history="1">
            <w:r w:rsidRPr="00842A8D">
              <w:rPr>
                <w:rStyle w:val="Hyperlink"/>
                <w:rFonts w:ascii="Arial" w:hAnsi="Arial" w:cs="Arial"/>
                <w:noProof/>
              </w:rPr>
              <w:t>2. Ausblick</w:t>
            </w:r>
            <w:r>
              <w:rPr>
                <w:noProof/>
                <w:webHidden/>
              </w:rPr>
              <w:tab/>
            </w:r>
            <w:r>
              <w:rPr>
                <w:noProof/>
                <w:webHidden/>
              </w:rPr>
              <w:fldChar w:fldCharType="begin"/>
            </w:r>
            <w:r>
              <w:rPr>
                <w:noProof/>
                <w:webHidden/>
              </w:rPr>
              <w:instrText xml:space="preserve"> PAGEREF _Toc170473217 \h </w:instrText>
            </w:r>
            <w:r>
              <w:rPr>
                <w:noProof/>
                <w:webHidden/>
              </w:rPr>
            </w:r>
            <w:r>
              <w:rPr>
                <w:noProof/>
                <w:webHidden/>
              </w:rPr>
              <w:fldChar w:fldCharType="separate"/>
            </w:r>
            <w:r>
              <w:rPr>
                <w:noProof/>
                <w:webHidden/>
              </w:rPr>
              <w:t>27</w:t>
            </w:r>
            <w:r>
              <w:rPr>
                <w:noProof/>
                <w:webHidden/>
              </w:rPr>
              <w:fldChar w:fldCharType="end"/>
            </w:r>
          </w:hyperlink>
        </w:p>
        <w:p w14:paraId="5A8C7A6F" w14:textId="50E48AD5" w:rsidR="009D2993" w:rsidRDefault="009D2993">
          <w:pPr>
            <w:pStyle w:val="Verzeichnis1"/>
            <w:tabs>
              <w:tab w:val="right" w:leader="dot" w:pos="8494"/>
            </w:tabs>
            <w:rPr>
              <w:noProof/>
              <w:kern w:val="2"/>
              <w:sz w:val="24"/>
              <w:szCs w:val="24"/>
              <w14:ligatures w14:val="standardContextual"/>
            </w:rPr>
          </w:pPr>
          <w:hyperlink w:anchor="_Toc170473218" w:history="1">
            <w:r w:rsidRPr="00842A8D">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_Toc170473218 \h </w:instrText>
            </w:r>
            <w:r>
              <w:rPr>
                <w:noProof/>
                <w:webHidden/>
              </w:rPr>
            </w:r>
            <w:r>
              <w:rPr>
                <w:noProof/>
                <w:webHidden/>
              </w:rPr>
              <w:fldChar w:fldCharType="separate"/>
            </w:r>
            <w:r>
              <w:rPr>
                <w:noProof/>
                <w:webHidden/>
              </w:rPr>
              <w:t>28</w:t>
            </w:r>
            <w:r>
              <w:rPr>
                <w:noProof/>
                <w:webHidden/>
              </w:rPr>
              <w:fldChar w:fldCharType="end"/>
            </w:r>
          </w:hyperlink>
        </w:p>
        <w:p w14:paraId="40993D33" w14:textId="5A41E816"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Ref106028403"/>
      <w:bookmarkStart w:id="3" w:name="_Toc170473191"/>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3"/>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473192"/>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6E9132FD" w:rsidR="000718B8" w:rsidRDefault="00FE5147" w:rsidP="00FE5147">
      <w:pPr>
        <w:pStyle w:val="berschrift1"/>
        <w:spacing w:line="360" w:lineRule="auto"/>
        <w:jc w:val="both"/>
        <w:rPr>
          <w:rFonts w:ascii="Arial" w:hAnsi="Arial" w:cs="Arial"/>
          <w:color w:val="000000" w:themeColor="text1"/>
          <w:sz w:val="36"/>
          <w:szCs w:val="36"/>
        </w:rPr>
      </w:pPr>
      <w:bookmarkStart w:id="6" w:name="_Toc170473193"/>
      <w:r>
        <w:rPr>
          <w:rFonts w:ascii="Arial" w:hAnsi="Arial" w:cs="Arial"/>
          <w:color w:val="000000" w:themeColor="text1"/>
          <w:sz w:val="36"/>
          <w:szCs w:val="36"/>
        </w:rPr>
        <w:t>1.1.</w:t>
      </w:r>
      <w:r>
        <w:rPr>
          <w:rFonts w:ascii="Arial" w:hAnsi="Arial" w:cs="Arial"/>
          <w:color w:val="000000" w:themeColor="text1"/>
          <w:sz w:val="36"/>
          <w:szCs w:val="36"/>
        </w:rPr>
        <w:t xml:space="preserve"> </w:t>
      </w:r>
      <w:r w:rsidR="000718B8">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sidR="000718B8">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58002029" w:rsidR="000718B8" w:rsidRDefault="00FE5147" w:rsidP="00FE5147">
      <w:pPr>
        <w:pStyle w:val="berschrift1"/>
        <w:spacing w:line="360" w:lineRule="auto"/>
        <w:jc w:val="both"/>
        <w:rPr>
          <w:rFonts w:ascii="Arial" w:hAnsi="Arial" w:cs="Arial"/>
          <w:color w:val="000000" w:themeColor="text1"/>
          <w:sz w:val="36"/>
          <w:szCs w:val="36"/>
        </w:rPr>
      </w:pPr>
      <w:bookmarkStart w:id="7" w:name="_Toc170473194"/>
      <w:r>
        <w:rPr>
          <w:rFonts w:ascii="Arial" w:hAnsi="Arial" w:cs="Arial"/>
          <w:color w:val="000000" w:themeColor="text1"/>
          <w:sz w:val="36"/>
          <w:szCs w:val="36"/>
        </w:rPr>
        <w:t>1.2.</w:t>
      </w:r>
      <w:r>
        <w:rPr>
          <w:rFonts w:ascii="Arial" w:hAnsi="Arial" w:cs="Arial"/>
          <w:color w:val="000000" w:themeColor="text1"/>
          <w:sz w:val="36"/>
          <w:szCs w:val="36"/>
        </w:rPr>
        <w:t xml:space="preserve"> </w:t>
      </w:r>
      <w:r w:rsidR="000718B8">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w:t>
      </w:r>
      <w:r>
        <w:rPr>
          <w:rFonts w:ascii="Arial" w:hAnsi="Arial" w:cs="Arial"/>
          <w:color w:val="000000" w:themeColor="text1"/>
        </w:rPr>
        <w:lastRenderedPageBreak/>
        <w:t>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lastRenderedPageBreak/>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lastRenderedPageBreak/>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473195"/>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w:t>
      </w:r>
      <w:r w:rsidR="003213C3">
        <w:rPr>
          <w:rFonts w:ascii="Arial" w:hAnsi="Arial" w:cs="Arial"/>
          <w:color w:val="000000" w:themeColor="text1"/>
        </w:rPr>
        <w:lastRenderedPageBreak/>
        <w:t xml:space="preserve">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proofErr w:type="gramStart"/>
      <w:r w:rsidR="009D292E">
        <w:rPr>
          <w:rFonts w:ascii="Arial" w:hAnsi="Arial" w:cs="Arial"/>
          <w:color w:val="000000" w:themeColor="text1"/>
        </w:rPr>
        <w:t>wurde</w:t>
      </w:r>
      <w:proofErr w:type="gramEnd"/>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w:t>
      </w:r>
      <w:r w:rsidR="00771B6F">
        <w:rPr>
          <w:rFonts w:ascii="Arial" w:hAnsi="Arial" w:cs="Arial"/>
          <w:color w:val="000000" w:themeColor="text1"/>
        </w:rPr>
        <w:lastRenderedPageBreak/>
        <w:t>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473196"/>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473197"/>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59875564" w14:textId="254E9FEA" w:rsidR="00AC6339" w:rsidRPr="006D550D" w:rsidRDefault="000718B8" w:rsidP="006D550D">
      <w:pPr>
        <w:pStyle w:val="berschrift1"/>
        <w:spacing w:line="360" w:lineRule="auto"/>
        <w:jc w:val="both"/>
        <w:rPr>
          <w:rFonts w:ascii="Arial" w:hAnsi="Arial" w:cs="Arial"/>
          <w:color w:val="000000" w:themeColor="text1"/>
          <w:sz w:val="36"/>
          <w:szCs w:val="36"/>
        </w:rPr>
      </w:pPr>
      <w:bookmarkStart w:id="11" w:name="_Toc170473198"/>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1DFCD757" w14:textId="47149668" w:rsidR="006D550D" w:rsidRDefault="006D550D" w:rsidP="0089564D">
      <w:pPr>
        <w:spacing w:line="360" w:lineRule="auto"/>
        <w:jc w:val="both"/>
        <w:rPr>
          <w:rFonts w:ascii="Arial" w:hAnsi="Arial" w:cs="Arial"/>
          <w:color w:val="000000" w:themeColor="text1"/>
        </w:rPr>
      </w:pPr>
      <w:r>
        <w:rPr>
          <w:rFonts w:ascii="Arial" w:hAnsi="Arial" w:cs="Arial"/>
          <w:color w:val="000000" w:themeColor="text1"/>
        </w:rPr>
        <w:t xml:space="preserve">In den letzten Jahren wurden alte Genres neuinterpretiert und alte Design Methoden neuangewandt. Dabei entstanden sehr erfolgreiche Spiele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Vampire Survivors </w:t>
      </w:r>
      <w:sdt>
        <w:sdtPr>
          <w:rPr>
            <w:rFonts w:ascii="Arial" w:hAnsi="Arial" w:cs="Arial"/>
            <w:color w:val="000000" w:themeColor="text1"/>
          </w:rPr>
          <w:id w:val="-1490555249"/>
          <w:citation/>
        </w:sdtPr>
        <w:sdtContent>
          <w:r>
            <w:rPr>
              <w:rFonts w:ascii="Arial" w:hAnsi="Arial" w:cs="Arial"/>
              <w:color w:val="000000" w:themeColor="text1"/>
            </w:rPr>
            <w:fldChar w:fldCharType="begin"/>
          </w:r>
          <w:r>
            <w:rPr>
              <w:rFonts w:ascii="Arial" w:hAnsi="Arial" w:cs="Arial"/>
              <w:color w:val="000000" w:themeColor="text1"/>
            </w:rPr>
            <w:instrText xml:space="preserve"> CITATION Rio19 \l 1031 </w:instrText>
          </w:r>
          <w:r>
            <w:rPr>
              <w:rFonts w:ascii="Arial" w:hAnsi="Arial" w:cs="Arial"/>
              <w:color w:val="000000" w:themeColor="text1"/>
            </w:rPr>
            <w:fldChar w:fldCharType="separate"/>
          </w:r>
          <w:r w:rsidRPr="006D550D">
            <w:rPr>
              <w:rFonts w:ascii="Arial" w:hAnsi="Arial" w:cs="Arial"/>
              <w:noProof/>
              <w:color w:val="000000" w:themeColor="text1"/>
            </w:rPr>
            <w:t>(Riot Games, 2019)</w:t>
          </w:r>
          <w:r>
            <w:rPr>
              <w:rFonts w:ascii="Arial" w:hAnsi="Arial" w:cs="Arial"/>
              <w:color w:val="000000" w:themeColor="text1"/>
            </w:rPr>
            <w:fldChar w:fldCharType="end"/>
          </w:r>
        </w:sdtContent>
      </w:sdt>
      <w:r>
        <w:rPr>
          <w:rFonts w:ascii="Arial" w:hAnsi="Arial" w:cs="Arial"/>
          <w:color w:val="000000" w:themeColor="text1"/>
        </w:rPr>
        <w:t xml:space="preserve"> </w:t>
      </w:r>
      <w:sdt>
        <w:sdtPr>
          <w:rPr>
            <w:rFonts w:ascii="Arial" w:hAnsi="Arial" w:cs="Arial"/>
            <w:color w:val="000000" w:themeColor="text1"/>
          </w:rPr>
          <w:id w:val="1792555840"/>
          <w:citation/>
        </w:sdtPr>
        <w:sdtContent>
          <w:r>
            <w:rPr>
              <w:rFonts w:ascii="Arial" w:hAnsi="Arial" w:cs="Arial"/>
              <w:color w:val="000000" w:themeColor="text1"/>
            </w:rPr>
            <w:fldChar w:fldCharType="begin"/>
          </w:r>
          <w:r>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Daraus entwickelten sich die</w:t>
      </w:r>
      <w:r w:rsidR="0089564D">
        <w:rPr>
          <w:rFonts w:ascii="Arial" w:hAnsi="Arial" w:cs="Arial"/>
          <w:color w:val="000000" w:themeColor="text1"/>
        </w:rPr>
        <w:t xml:space="preserve"> zwei</w:t>
      </w:r>
      <w:r>
        <w:rPr>
          <w:rFonts w:ascii="Arial" w:hAnsi="Arial" w:cs="Arial"/>
          <w:color w:val="000000" w:themeColor="text1"/>
        </w:rPr>
        <w:t xml:space="preserve"> neuen Genres der Survivor-Like Spiele und der Autobattler. Beide Genres verbindet die Reduktion der Entscheidungen und Interaktionsmöglichkeiten, trotzdem liegt jeweils die Grundlage in hohen Wiederspielwert und variierenden Versuchen. Dadurch entsteht ein immer wieder einzigartiges Spielerlebnis mit wandelnden Inhalten und Regeln. Jeder Eintrag in diesen beiden Genres beantwortet die Frage „wie viel Gameplay braucht ein Spiel?“ auf eine andere Art</w:t>
      </w:r>
      <w:r w:rsidR="0089564D">
        <w:rPr>
          <w:rFonts w:ascii="Arial" w:hAnsi="Arial" w:cs="Arial"/>
          <w:color w:val="000000" w:themeColor="text1"/>
        </w:rPr>
        <w:t xml:space="preserve"> mit unterschiedlichen Herangehensweisen</w:t>
      </w:r>
      <w:r>
        <w:rPr>
          <w:rFonts w:ascii="Arial" w:hAnsi="Arial" w:cs="Arial"/>
          <w:color w:val="000000" w:themeColor="text1"/>
        </w:rPr>
        <w:t>.</w:t>
      </w:r>
    </w:p>
    <w:p w14:paraId="7283C54C" w14:textId="77777777" w:rsidR="006D550D" w:rsidRPr="00EB0E78" w:rsidRDefault="006D550D"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473199"/>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 xml:space="preserve">trategischen Elemente des </w:t>
      </w:r>
      <w:proofErr w:type="gramStart"/>
      <w:r>
        <w:rPr>
          <w:rFonts w:ascii="Arial" w:hAnsi="Arial" w:cs="Arial"/>
          <w:color w:val="000000" w:themeColor="text1"/>
        </w:rPr>
        <w:t>MOBA Genres</w:t>
      </w:r>
      <w:proofErr w:type="gramEnd"/>
      <w:r>
        <w:rPr>
          <w:rFonts w:ascii="Arial" w:hAnsi="Arial" w:cs="Arial"/>
          <w:color w:val="000000" w:themeColor="text1"/>
        </w:rPr>
        <w:t xml:space="preserve">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w:t>
      </w:r>
      <w:r w:rsidR="00F028C8">
        <w:rPr>
          <w:rFonts w:ascii="Arial" w:hAnsi="Arial" w:cs="Arial"/>
          <w:color w:val="000000" w:themeColor="text1"/>
        </w:rPr>
        <w:lastRenderedPageBreak/>
        <w:t xml:space="preserve">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proofErr w:type="gramStart"/>
      <w:r w:rsidR="0015419F">
        <w:rPr>
          <w:rFonts w:ascii="Arial" w:hAnsi="Arial" w:cs="Arial"/>
          <w:color w:val="000000" w:themeColor="text1"/>
        </w:rPr>
        <w:t>übrig hat</w:t>
      </w:r>
      <w:proofErr w:type="gramEnd"/>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9D5331" w:rsidRDefault="003F28A3" w:rsidP="00C47AE0">
      <w:pPr>
        <w:pStyle w:val="berschrift1"/>
        <w:spacing w:line="360" w:lineRule="auto"/>
        <w:jc w:val="both"/>
        <w:rPr>
          <w:rFonts w:ascii="Arial" w:hAnsi="Arial" w:cs="Arial"/>
          <w:color w:val="000000" w:themeColor="text1"/>
          <w:sz w:val="36"/>
          <w:szCs w:val="36"/>
        </w:rPr>
      </w:pPr>
      <w:bookmarkStart w:id="13" w:name="_Toc170473200"/>
      <w:r w:rsidRPr="009D5331">
        <w:rPr>
          <w:rFonts w:ascii="Arial" w:hAnsi="Arial" w:cs="Arial"/>
          <w:color w:val="000000" w:themeColor="text1"/>
          <w:sz w:val="36"/>
          <w:szCs w:val="36"/>
        </w:rPr>
        <w:t>3.</w:t>
      </w:r>
      <w:r w:rsidR="00AC6339" w:rsidRPr="009D5331">
        <w:rPr>
          <w:rFonts w:ascii="Arial" w:hAnsi="Arial" w:cs="Arial"/>
          <w:color w:val="000000" w:themeColor="text1"/>
          <w:sz w:val="36"/>
          <w:szCs w:val="36"/>
        </w:rPr>
        <w:t>2</w:t>
      </w:r>
      <w:r w:rsidRPr="009D5331">
        <w:rPr>
          <w:rFonts w:ascii="Arial" w:hAnsi="Arial" w:cs="Arial"/>
          <w:color w:val="000000" w:themeColor="text1"/>
          <w:sz w:val="36"/>
          <w:szCs w:val="36"/>
        </w:rPr>
        <w:t>. Moderne Autobattler</w:t>
      </w:r>
      <w:bookmarkEnd w:id="13"/>
    </w:p>
    <w:p w14:paraId="240C9C88" w14:textId="68FA7EE2" w:rsidR="00941DDC" w:rsidRDefault="00941DDC" w:rsidP="00941DDC">
      <w:pPr>
        <w:spacing w:line="360" w:lineRule="auto"/>
        <w:jc w:val="both"/>
        <w:rPr>
          <w:rFonts w:ascii="Arial" w:hAnsi="Arial" w:cs="Arial"/>
          <w:color w:val="000000" w:themeColor="text1"/>
        </w:rPr>
      </w:pPr>
      <w:r>
        <w:rPr>
          <w:rFonts w:ascii="Arial" w:hAnsi="Arial" w:cs="Arial"/>
          <w:color w:val="000000" w:themeColor="text1"/>
        </w:rPr>
        <w:t xml:space="preserve">Moderne Autobattler entfernen jegliche Interaktion während der Kampfphase, stattdessen zeichnen sie sich durch ein komplexes Kombinationssystem in der Ausrüstungsphase aus. Zusätzlich fördern sie die Kombinationsmöglichkeiten </w:t>
      </w:r>
      <w:r w:rsidR="00261E11">
        <w:rPr>
          <w:rFonts w:ascii="Arial" w:hAnsi="Arial" w:cs="Arial"/>
          <w:color w:val="000000" w:themeColor="text1"/>
        </w:rPr>
        <w:t>sowie</w:t>
      </w:r>
      <w:r>
        <w:rPr>
          <w:rFonts w:ascii="Arial" w:hAnsi="Arial" w:cs="Arial"/>
          <w:color w:val="000000" w:themeColor="text1"/>
        </w:rPr>
        <w:t xml:space="preserve"> den Wiederspielwert durch zeitlich begrenzte Einheiten-Sets</w:t>
      </w:r>
      <w:r w:rsidR="00261E11">
        <w:rPr>
          <w:rFonts w:ascii="Arial" w:hAnsi="Arial" w:cs="Arial"/>
          <w:color w:val="000000" w:themeColor="text1"/>
        </w:rPr>
        <w:t>,</w:t>
      </w:r>
      <w:r>
        <w:rPr>
          <w:rFonts w:ascii="Arial" w:hAnsi="Arial" w:cs="Arial"/>
          <w:color w:val="000000" w:themeColor="text1"/>
        </w:rPr>
        <w:t xml:space="preserve"> periodische Balance-Veränderungen </w:t>
      </w:r>
      <w:r w:rsidR="00261E11">
        <w:rPr>
          <w:rFonts w:ascii="Arial" w:hAnsi="Arial" w:cs="Arial"/>
          <w:color w:val="000000" w:themeColor="text1"/>
        </w:rPr>
        <w:t>und</w:t>
      </w:r>
      <w:r>
        <w:rPr>
          <w:rFonts w:ascii="Arial" w:hAnsi="Arial" w:cs="Arial"/>
          <w:color w:val="000000" w:themeColor="text1"/>
        </w:rPr>
        <w:t xml:space="preserve"> Einführung neuer Mechaniken. Das heißt obwohl man während der Kampfphase nicht mit dem Spiel interagieren kann, wird insbesondere durch die </w:t>
      </w:r>
      <w:r w:rsidR="00E055F6">
        <w:rPr>
          <w:rFonts w:ascii="Arial" w:hAnsi="Arial" w:cs="Arial"/>
          <w:color w:val="000000" w:themeColor="text1"/>
        </w:rPr>
        <w:t xml:space="preserve">Komplexität </w:t>
      </w:r>
      <w:r>
        <w:rPr>
          <w:rFonts w:ascii="Arial" w:hAnsi="Arial" w:cs="Arial"/>
          <w:color w:val="000000" w:themeColor="text1"/>
        </w:rPr>
        <w:t xml:space="preserve">der Ausrüstungsphase </w:t>
      </w:r>
      <w:r w:rsidR="00E055F6">
        <w:rPr>
          <w:rFonts w:ascii="Arial" w:hAnsi="Arial" w:cs="Arial"/>
          <w:color w:val="000000" w:themeColor="text1"/>
        </w:rPr>
        <w:t xml:space="preserve">und der vielen Kombinationen </w:t>
      </w:r>
      <w:r>
        <w:rPr>
          <w:rFonts w:ascii="Arial" w:hAnsi="Arial" w:cs="Arial"/>
          <w:color w:val="000000" w:themeColor="text1"/>
        </w:rPr>
        <w:t>die</w:t>
      </w:r>
      <w:r w:rsidR="00E055F6">
        <w:rPr>
          <w:rFonts w:ascii="Arial" w:hAnsi="Arial" w:cs="Arial"/>
          <w:color w:val="000000" w:themeColor="text1"/>
        </w:rPr>
        <w:t xml:space="preserve"> strategische Tiefe bewahrt und gefördert.</w:t>
      </w:r>
      <w:r w:rsidR="00261E11">
        <w:rPr>
          <w:rFonts w:ascii="Arial" w:hAnsi="Arial" w:cs="Arial"/>
          <w:color w:val="000000" w:themeColor="text1"/>
        </w:rPr>
        <w:t xml:space="preserve"> Im Folgenden sind die Mechaniken und die jeweiligen Alleinstellungsmerkmale zweier Autobattler aufgeführt.</w:t>
      </w:r>
    </w:p>
    <w:p w14:paraId="623621D6" w14:textId="77777777" w:rsidR="00941DDC" w:rsidRPr="009D5331" w:rsidRDefault="00941DDC" w:rsidP="00941DDC">
      <w:pPr>
        <w:spacing w:line="360" w:lineRule="auto"/>
        <w:jc w:val="both"/>
        <w:rPr>
          <w:rFonts w:ascii="Arial" w:hAnsi="Arial" w:cs="Arial"/>
          <w:color w:val="000000" w:themeColor="text1"/>
        </w:rPr>
      </w:pPr>
    </w:p>
    <w:p w14:paraId="4576021A" w14:textId="33685EED" w:rsidR="00E87312" w:rsidRPr="009D5331" w:rsidRDefault="00E3293E" w:rsidP="008C1779">
      <w:pPr>
        <w:pStyle w:val="berschrift1"/>
        <w:spacing w:line="360" w:lineRule="auto"/>
        <w:jc w:val="both"/>
        <w:rPr>
          <w:rFonts w:ascii="Arial" w:hAnsi="Arial" w:cs="Arial"/>
          <w:color w:val="000000" w:themeColor="text1"/>
        </w:rPr>
      </w:pPr>
      <w:bookmarkStart w:id="14" w:name="_Toc170473201"/>
      <w:r w:rsidRPr="009D5331">
        <w:rPr>
          <w:rFonts w:ascii="Arial" w:hAnsi="Arial" w:cs="Arial"/>
          <w:color w:val="000000" w:themeColor="text1"/>
          <w:sz w:val="36"/>
          <w:szCs w:val="36"/>
        </w:rPr>
        <w:t xml:space="preserve">3.2.1. </w:t>
      </w:r>
      <w:proofErr w:type="spellStart"/>
      <w:r w:rsidRPr="009D5331">
        <w:rPr>
          <w:rFonts w:ascii="Arial" w:hAnsi="Arial" w:cs="Arial"/>
          <w:color w:val="000000" w:themeColor="text1"/>
          <w:sz w:val="36"/>
          <w:szCs w:val="36"/>
        </w:rPr>
        <w:t>Teamfight</w:t>
      </w:r>
      <w:proofErr w:type="spellEnd"/>
      <w:r w:rsidRPr="009D5331">
        <w:rPr>
          <w:rFonts w:ascii="Arial" w:hAnsi="Arial" w:cs="Arial"/>
          <w:color w:val="000000" w:themeColor="text1"/>
          <w:sz w:val="36"/>
          <w:szCs w:val="36"/>
        </w:rPr>
        <w:t xml:space="preserve"> </w:t>
      </w:r>
      <w:proofErr w:type="spellStart"/>
      <w:r w:rsidRPr="009D5331">
        <w:rPr>
          <w:rFonts w:ascii="Arial" w:hAnsi="Arial" w:cs="Arial"/>
          <w:color w:val="000000" w:themeColor="text1"/>
          <w:sz w:val="36"/>
          <w:szCs w:val="36"/>
        </w:rPr>
        <w:t>Tactics</w:t>
      </w:r>
      <w:bookmarkEnd w:id="14"/>
      <w:proofErr w:type="spellEnd"/>
    </w:p>
    <w:p w14:paraId="238DBA0D" w14:textId="74D77146"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7C2EDE">
            <w:rPr>
              <w:rFonts w:ascii="Arial" w:hAnsi="Arial" w:cs="Arial"/>
              <w:color w:val="000000" w:themeColor="text1"/>
            </w:rPr>
            <w:instrText xml:space="preserve">CITATION OP24 \l 1031 </w:instrText>
          </w:r>
          <w:r w:rsidR="001C3E2E">
            <w:rPr>
              <w:rFonts w:ascii="Arial" w:hAnsi="Arial" w:cs="Arial"/>
              <w:color w:val="000000" w:themeColor="text1"/>
            </w:rPr>
            <w:fldChar w:fldCharType="separate"/>
          </w:r>
          <w:r w:rsidR="007C2EDE" w:rsidRPr="007C2ED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Zum 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473202"/>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5"/>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lastRenderedPageBreak/>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47320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4FD74A9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98FC5A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sidR="006D550D">
            <w:rPr>
              <w:rFonts w:ascii="Arial" w:hAnsi="Arial" w:cs="Arial"/>
              <w:color w:val="000000" w:themeColor="text1"/>
            </w:rPr>
            <w:instrText xml:space="preserve">CITATION Luc21 \l 1031 </w:instrText>
          </w:r>
          <w:r>
            <w:rPr>
              <w:rFonts w:ascii="Arial" w:hAnsi="Arial" w:cs="Arial"/>
              <w:color w:val="000000" w:themeColor="text1"/>
            </w:rPr>
            <w:fldChar w:fldCharType="separate"/>
          </w:r>
          <w:r w:rsidR="006D550D" w:rsidRPr="006D550D">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w:t>
      </w:r>
      <w:r>
        <w:rPr>
          <w:rFonts w:ascii="Arial" w:hAnsi="Arial" w:cs="Arial"/>
          <w:color w:val="000000" w:themeColor="text1"/>
        </w:rPr>
        <w:lastRenderedPageBreak/>
        <w:t>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473204"/>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10587310" w14:textId="009FF508" w:rsidR="00FC2240" w:rsidRDefault="00FC2240" w:rsidP="00261E11">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w:t>
      </w:r>
      <w:r w:rsidR="00261E11">
        <w:rPr>
          <w:rFonts w:ascii="Arial" w:hAnsi="Arial" w:cs="Arial"/>
          <w:color w:val="000000" w:themeColor="text1"/>
        </w:rPr>
        <w:t>Im Folgenden sind drei Beispiele für verschiedene Herangehensweisen anhand erfolgreicher moderner Survivor-Like-Spiele aufgeführt. Dazu werden jeweils ihre einzigartigen Mechaniken und Innovationen genauer erläutert.</w:t>
      </w:r>
    </w:p>
    <w:p w14:paraId="6076A441" w14:textId="77777777" w:rsidR="00261E11" w:rsidRPr="00123CBD" w:rsidRDefault="00261E11" w:rsidP="00261E11">
      <w:pPr>
        <w:spacing w:line="360" w:lineRule="auto"/>
        <w:jc w:val="both"/>
      </w:pPr>
    </w:p>
    <w:p w14:paraId="258F6C94" w14:textId="2F9C57B7" w:rsidR="00261E11" w:rsidRPr="008738B8" w:rsidRDefault="00FC2240" w:rsidP="000E02A2">
      <w:pPr>
        <w:pStyle w:val="berschrift1"/>
        <w:spacing w:line="360" w:lineRule="auto"/>
        <w:jc w:val="both"/>
        <w:rPr>
          <w:rFonts w:ascii="Arial" w:hAnsi="Arial" w:cs="Arial"/>
          <w:color w:val="000000" w:themeColor="text1"/>
          <w:sz w:val="36"/>
          <w:szCs w:val="36"/>
        </w:rPr>
      </w:pPr>
      <w:bookmarkStart w:id="18" w:name="_Toc170473205"/>
      <w:r w:rsidRPr="008738B8">
        <w:rPr>
          <w:rFonts w:ascii="Arial" w:hAnsi="Arial" w:cs="Arial"/>
          <w:color w:val="000000" w:themeColor="text1"/>
          <w:sz w:val="36"/>
          <w:szCs w:val="36"/>
        </w:rPr>
        <w:t>3.4.1. Vampire Survivors</w:t>
      </w:r>
      <w:bookmarkEnd w:id="18"/>
    </w:p>
    <w:p w14:paraId="743C8A05" w14:textId="14B57F6A" w:rsidR="00B766A3" w:rsidRDefault="00B766A3" w:rsidP="005F4894">
      <w:pPr>
        <w:spacing w:line="360" w:lineRule="auto"/>
        <w:jc w:val="both"/>
        <w:rPr>
          <w:rFonts w:ascii="Arial" w:hAnsi="Arial" w:cs="Arial"/>
          <w:color w:val="000000" w:themeColor="text1"/>
        </w:rPr>
      </w:pPr>
      <w:r>
        <w:rPr>
          <w:rFonts w:ascii="Arial" w:hAnsi="Arial" w:cs="Arial"/>
          <w:color w:val="000000" w:themeColor="text1"/>
        </w:rPr>
        <w:t xml:space="preserve">Das bereits erwähnte Vampire Survivors </w:t>
      </w:r>
      <w:r w:rsidR="005F4894">
        <w:rPr>
          <w:rFonts w:ascii="Arial" w:hAnsi="Arial" w:cs="Arial"/>
          <w:color w:val="000000" w:themeColor="text1"/>
        </w:rPr>
        <w:t xml:space="preserve">war das erste großflächige erfolgreiche Survivor-Like der Moderne und münzte den Namen des Genres </w:t>
      </w:r>
      <w:sdt>
        <w:sdtPr>
          <w:rPr>
            <w:rFonts w:ascii="Arial" w:hAnsi="Arial" w:cs="Arial"/>
            <w:color w:val="000000" w:themeColor="text1"/>
          </w:rPr>
          <w:id w:val="1977419373"/>
          <w:citation/>
        </w:sdtPr>
        <w:sdtContent>
          <w:r w:rsidR="005F4894">
            <w:rPr>
              <w:rFonts w:ascii="Arial" w:hAnsi="Arial" w:cs="Arial"/>
              <w:color w:val="000000" w:themeColor="text1"/>
            </w:rPr>
            <w:fldChar w:fldCharType="begin"/>
          </w:r>
          <w:r w:rsidR="005F4894">
            <w:rPr>
              <w:rFonts w:ascii="Arial" w:hAnsi="Arial" w:cs="Arial"/>
              <w:color w:val="000000" w:themeColor="text1"/>
            </w:rPr>
            <w:instrText xml:space="preserve"> CITATION Luc21 \l 1031 </w:instrText>
          </w:r>
          <w:r w:rsidR="005F4894">
            <w:rPr>
              <w:rFonts w:ascii="Arial" w:hAnsi="Arial" w:cs="Arial"/>
              <w:color w:val="000000" w:themeColor="text1"/>
            </w:rPr>
            <w:fldChar w:fldCharType="separate"/>
          </w:r>
          <w:r w:rsidR="005F4894" w:rsidRPr="005F4894">
            <w:rPr>
              <w:rFonts w:ascii="Arial" w:hAnsi="Arial" w:cs="Arial"/>
              <w:noProof/>
              <w:color w:val="000000" w:themeColor="text1"/>
            </w:rPr>
            <w:t>(Luca Galante, 2021)</w:t>
          </w:r>
          <w:r w:rsidR="005F4894">
            <w:rPr>
              <w:rFonts w:ascii="Arial" w:hAnsi="Arial" w:cs="Arial"/>
              <w:color w:val="000000" w:themeColor="text1"/>
            </w:rPr>
            <w:fldChar w:fldCharType="end"/>
          </w:r>
        </w:sdtContent>
      </w:sdt>
      <w:r w:rsidR="005F4894">
        <w:rPr>
          <w:rFonts w:ascii="Arial" w:hAnsi="Arial" w:cs="Arial"/>
          <w:color w:val="000000" w:themeColor="text1"/>
        </w:rPr>
        <w:t xml:space="preserve">. Seit der ursprünglichen Veröffentlichung wurden durch Updates und </w:t>
      </w:r>
      <w:proofErr w:type="spellStart"/>
      <w:proofErr w:type="gramStart"/>
      <w:r w:rsidR="005F4894">
        <w:rPr>
          <w:rFonts w:ascii="Arial" w:hAnsi="Arial" w:cs="Arial"/>
          <w:color w:val="000000" w:themeColor="text1"/>
        </w:rPr>
        <w:t>DLC’s</w:t>
      </w:r>
      <w:proofErr w:type="spellEnd"/>
      <w:proofErr w:type="gramEnd"/>
      <w:r w:rsidR="005F4894">
        <w:rPr>
          <w:rFonts w:ascii="Arial" w:hAnsi="Arial" w:cs="Arial"/>
          <w:color w:val="000000" w:themeColor="text1"/>
        </w:rPr>
        <w:t xml:space="preserve"> (</w:t>
      </w:r>
      <w:proofErr w:type="spellStart"/>
      <w:r w:rsidR="005F4894">
        <w:rPr>
          <w:rFonts w:ascii="Arial" w:hAnsi="Arial" w:cs="Arial"/>
          <w:color w:val="000000" w:themeColor="text1"/>
        </w:rPr>
        <w:t>Downloadable</w:t>
      </w:r>
      <w:proofErr w:type="spellEnd"/>
      <w:r w:rsidR="005F4894">
        <w:rPr>
          <w:rFonts w:ascii="Arial" w:hAnsi="Arial" w:cs="Arial"/>
          <w:color w:val="000000" w:themeColor="text1"/>
        </w:rPr>
        <w:t xml:space="preserve"> Content) der Inhalt des Spieles deutlich erweitert und die Grundmechaniken perfektioniert. Durch die Kombination von Mechaniken aus vorhergehenden Spielen und Mechaniken aus anderen Genres, wie beispielsweise dem Rogue-Lite Genre, entstand ein neues Spielerlebnis mit scheinbar endlosem Wiederspielwert.</w:t>
      </w:r>
    </w:p>
    <w:p w14:paraId="315B868B" w14:textId="77777777" w:rsidR="005F4894" w:rsidRDefault="005F4894" w:rsidP="000D0E47">
      <w:pPr>
        <w:jc w:val="both"/>
        <w:rPr>
          <w:rFonts w:ascii="Arial" w:hAnsi="Arial" w:cs="Arial"/>
          <w:color w:val="000000" w:themeColor="text1"/>
        </w:rPr>
      </w:pPr>
    </w:p>
    <w:p w14:paraId="27037FB9" w14:textId="1381DA0E" w:rsidR="005F4894"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Im Laufe eines Versuches kämpfen die Spieler autonom gegen Monster, die einem von allen Seiten angreifen. Periodisch erscheinen Elite- und Boss-Gegner. Wenn die Spieler </w:t>
      </w:r>
      <w:r>
        <w:rPr>
          <w:rFonts w:ascii="Arial" w:hAnsi="Arial" w:cs="Arial"/>
          <w:color w:val="000000" w:themeColor="text1"/>
        </w:rPr>
        <w:lastRenderedPageBreak/>
        <w:t>es schaffen, 30 Minuten lang zu überleben, gewinnen sie das Spiel. Falls der spielbare Charakter jedoch alle seiner Lebenspunkte verliert, müssen die Spieler von vorne anfangen und verlieren ihren Fortschritt. Jedoch können sie zwischen den Versuchen persistente Währung benutzen, um die Charaktere permanent zu verbessern. Diese sogenannte Meta-Progression ermöglicht es jeden Spieler, nach ausreichend Versuchen, das Spiel zu gewinnen.</w:t>
      </w:r>
    </w:p>
    <w:p w14:paraId="759138EA" w14:textId="77777777" w:rsidR="00830C99" w:rsidRDefault="00830C99" w:rsidP="00830C99">
      <w:pPr>
        <w:spacing w:line="360" w:lineRule="auto"/>
        <w:jc w:val="both"/>
        <w:rPr>
          <w:rFonts w:ascii="Arial" w:hAnsi="Arial" w:cs="Arial"/>
          <w:color w:val="000000" w:themeColor="text1"/>
        </w:rPr>
      </w:pPr>
    </w:p>
    <w:p w14:paraId="69E71FF3" w14:textId="3A06ACAA"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Wie bereits erwähnt lassen die Gegner Erfahrungspunkte fallen, sobald die Spieler sie besiegt haben. Wenn die Spieler genug von diesen eingesammelt hat, erhalten sie ein Level-Up. Die Zeit wird pausiert und die Spieler können eines von mehreren Gegenständen auswählen. Dabei variieren die Effekte der Gegenstände sehr stark. Besitzen die Spieler bereits einen Gegenstand und wählen ihn nochmal aus, verbessert sich die Stufe und der Effekt verstärk. Das heißt die Gegenstände sind stapelbar und haben mehrere Stufen.</w:t>
      </w:r>
    </w:p>
    <w:p w14:paraId="7958A9B7" w14:textId="44DFA337" w:rsidR="00830C99" w:rsidRDefault="00830C99" w:rsidP="00830C99">
      <w:pPr>
        <w:spacing w:line="360" w:lineRule="auto"/>
        <w:jc w:val="both"/>
        <w:rPr>
          <w:rFonts w:ascii="Arial" w:hAnsi="Arial" w:cs="Arial"/>
          <w:color w:val="000000" w:themeColor="text1"/>
        </w:rPr>
      </w:pPr>
      <w:r>
        <w:rPr>
          <w:rFonts w:ascii="Arial" w:hAnsi="Arial" w:cs="Arial"/>
          <w:color w:val="000000" w:themeColor="text1"/>
        </w:rPr>
        <w:t xml:space="preserve">Zusätzlich können die Spieler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wenn sie passende Pärchen an Gegenstandkombinationen auf die höchste Stufe verbessert haben. Diese </w:t>
      </w:r>
      <w:proofErr w:type="spellStart"/>
      <w:r>
        <w:rPr>
          <w:rFonts w:ascii="Arial" w:hAnsi="Arial" w:cs="Arial"/>
          <w:color w:val="000000" w:themeColor="text1"/>
        </w:rPr>
        <w:t>Evolutions</w:t>
      </w:r>
      <w:proofErr w:type="spellEnd"/>
      <w:r>
        <w:rPr>
          <w:rFonts w:ascii="Arial" w:hAnsi="Arial" w:cs="Arial"/>
          <w:color w:val="000000" w:themeColor="text1"/>
        </w:rPr>
        <w:t xml:space="preserve"> sind stärkere Gegenstände, die essenziell sind für den späteren Erfolg eines Versuches. Durch diese Mechanik werden die Spieler dazu aufgerufen die verschiedenen Kombinationen zu lernen und bereits am Anfang eines Versuches vorausplanend die </w:t>
      </w:r>
      <w:r w:rsidR="000E02A2">
        <w:rPr>
          <w:rFonts w:ascii="Arial" w:hAnsi="Arial" w:cs="Arial"/>
          <w:color w:val="000000" w:themeColor="text1"/>
        </w:rPr>
        <w:t>Gegenstände</w:t>
      </w:r>
      <w:r>
        <w:rPr>
          <w:rFonts w:ascii="Arial" w:hAnsi="Arial" w:cs="Arial"/>
          <w:color w:val="000000" w:themeColor="text1"/>
        </w:rPr>
        <w:t xml:space="preserve"> zu wählen, den insgesamt können</w:t>
      </w:r>
      <w:r w:rsidR="000E02A2">
        <w:rPr>
          <w:rFonts w:ascii="Arial" w:hAnsi="Arial" w:cs="Arial"/>
          <w:color w:val="000000" w:themeColor="text1"/>
        </w:rPr>
        <w:t xml:space="preserve"> von den über 50 verschiedenen Gegenständen nur zwölf gleichzeitig ausgerüstet werden.</w:t>
      </w:r>
    </w:p>
    <w:p w14:paraId="5FB4B9E2" w14:textId="77777777" w:rsidR="000E02A2" w:rsidRDefault="000E02A2" w:rsidP="00830C99">
      <w:pPr>
        <w:spacing w:line="360" w:lineRule="auto"/>
        <w:jc w:val="both"/>
        <w:rPr>
          <w:rFonts w:ascii="Arial" w:hAnsi="Arial" w:cs="Arial"/>
          <w:color w:val="000000" w:themeColor="text1"/>
        </w:rPr>
      </w:pPr>
    </w:p>
    <w:p w14:paraId="63566CA1" w14:textId="469D8AD6" w:rsidR="00E3293E" w:rsidRDefault="000E02A2" w:rsidP="009A6595">
      <w:pPr>
        <w:spacing w:line="360" w:lineRule="auto"/>
        <w:jc w:val="both"/>
        <w:rPr>
          <w:rFonts w:ascii="Arial" w:hAnsi="Arial" w:cs="Arial"/>
          <w:color w:val="000000" w:themeColor="text1"/>
        </w:rPr>
      </w:pPr>
      <w:r>
        <w:rPr>
          <w:rFonts w:ascii="Arial" w:hAnsi="Arial" w:cs="Arial"/>
          <w:color w:val="000000" w:themeColor="text1"/>
        </w:rPr>
        <w:t xml:space="preserve">Der Wiederspielwert wird nicht nur durch die hohe Anzahl an Gegenstandkombinationen so wie </w:t>
      </w:r>
      <w:proofErr w:type="spellStart"/>
      <w:r>
        <w:rPr>
          <w:rFonts w:ascii="Arial" w:hAnsi="Arial" w:cs="Arial"/>
          <w:color w:val="000000" w:themeColor="text1"/>
        </w:rPr>
        <w:t>Evolutions</w:t>
      </w:r>
      <w:proofErr w:type="spellEnd"/>
      <w:r>
        <w:rPr>
          <w:rFonts w:ascii="Arial" w:hAnsi="Arial" w:cs="Arial"/>
          <w:color w:val="000000" w:themeColor="text1"/>
        </w:rPr>
        <w:t xml:space="preserve"> gegeben, sondern insbesondere durch die Vielzahl an Spielbaren Charakteren und den verschiedenen auswählbaren Stages gegeben. Im Grundspiel gibt es 45 verschiedene Charaktere mit einzigartigen Fähigkeiten und Startwaffen. Diese können von den Spielern auf mehr als 15 verschiedenen Stages spielen, welche jeweils durch verschiedene Gegnerwellen und ihr jeweiliges Layout sich sehr stark untereinander unterscheiden. Beispielsweise ist die erste Stage, die man freischaltet, sehr offen und frei, während eine andere Stage ein langer, enger Korridor ist, in der sich die Spieler nur begrenzt bewegen können. Durch diese Vielzahl an Kombinationen können auch erfahrene Spieler immer wieder ein neues Spielerlebnis erfahren.</w:t>
      </w:r>
    </w:p>
    <w:p w14:paraId="59437D52" w14:textId="77777777" w:rsidR="009A6595" w:rsidRPr="009A6595" w:rsidRDefault="009A6595" w:rsidP="009A6595">
      <w:pPr>
        <w:spacing w:line="360" w:lineRule="auto"/>
        <w:jc w:val="both"/>
        <w:rPr>
          <w:rFonts w:ascii="Arial" w:hAnsi="Arial" w:cs="Arial"/>
          <w:color w:val="000000" w:themeColor="text1"/>
        </w:rPr>
      </w:pPr>
    </w:p>
    <w:p w14:paraId="01954C8E" w14:textId="6AB97B01" w:rsidR="007C2EDE" w:rsidRPr="00261E11" w:rsidRDefault="00FC2240" w:rsidP="00A93CDE">
      <w:pPr>
        <w:pStyle w:val="berschrift1"/>
        <w:spacing w:line="360" w:lineRule="auto"/>
        <w:jc w:val="both"/>
        <w:rPr>
          <w:rFonts w:ascii="Arial" w:hAnsi="Arial" w:cs="Arial"/>
          <w:color w:val="000000" w:themeColor="text1"/>
        </w:rPr>
      </w:pPr>
      <w:bookmarkStart w:id="19" w:name="_Toc170473206"/>
      <w:r w:rsidRPr="00261E11">
        <w:rPr>
          <w:rFonts w:ascii="Arial" w:hAnsi="Arial" w:cs="Arial"/>
          <w:color w:val="000000" w:themeColor="text1"/>
          <w:sz w:val="36"/>
          <w:szCs w:val="36"/>
        </w:rPr>
        <w:lastRenderedPageBreak/>
        <w:t xml:space="preserve">3.4.2. </w:t>
      </w:r>
      <w:proofErr w:type="spellStart"/>
      <w:r w:rsidRPr="00261E11">
        <w:rPr>
          <w:rFonts w:ascii="Arial" w:hAnsi="Arial" w:cs="Arial"/>
          <w:color w:val="000000" w:themeColor="text1"/>
          <w:sz w:val="36"/>
          <w:szCs w:val="36"/>
        </w:rPr>
        <w:t>Brotato</w:t>
      </w:r>
      <w:bookmarkEnd w:id="19"/>
      <w:proofErr w:type="spellEnd"/>
    </w:p>
    <w:p w14:paraId="2E2EC4C7" w14:textId="7D95FB44" w:rsidR="007C2EDE" w:rsidRDefault="007C2EDE" w:rsidP="00CF0F41">
      <w:pPr>
        <w:spacing w:line="360" w:lineRule="auto"/>
        <w:jc w:val="both"/>
        <w:rPr>
          <w:rFonts w:ascii="Arial" w:hAnsi="Arial" w:cs="Arial"/>
          <w:color w:val="000000" w:themeColor="text1"/>
        </w:rPr>
      </w:pPr>
      <w:r w:rsidRPr="007C2EDE">
        <w:rPr>
          <w:rFonts w:ascii="Arial" w:hAnsi="Arial" w:cs="Arial"/>
          <w:color w:val="000000" w:themeColor="text1"/>
        </w:rPr>
        <w:t xml:space="preserve">Im </w:t>
      </w:r>
      <w:r>
        <w:rPr>
          <w:rFonts w:ascii="Arial" w:hAnsi="Arial" w:cs="Arial"/>
          <w:color w:val="000000" w:themeColor="text1"/>
        </w:rPr>
        <w:t xml:space="preserve">Jahre 2022 erschien </w:t>
      </w:r>
      <w:proofErr w:type="spellStart"/>
      <w:r>
        <w:rPr>
          <w:rFonts w:ascii="Arial" w:hAnsi="Arial" w:cs="Arial"/>
          <w:color w:val="000000" w:themeColor="text1"/>
        </w:rPr>
        <w:t>Brotato</w:t>
      </w:r>
      <w:proofErr w:type="spellEnd"/>
      <w:r>
        <w:rPr>
          <w:rFonts w:ascii="Arial" w:hAnsi="Arial" w:cs="Arial"/>
          <w:color w:val="000000" w:themeColor="text1"/>
        </w:rPr>
        <w:t xml:space="preserve"> in Early Access, jedoch bereits im nächsten Jahr wurde ein voller Release veröffentlicht </w:t>
      </w:r>
      <w:sdt>
        <w:sdtPr>
          <w:rPr>
            <w:rFonts w:ascii="Arial" w:hAnsi="Arial" w:cs="Arial"/>
            <w:color w:val="000000" w:themeColor="text1"/>
          </w:rPr>
          <w:id w:val="104779260"/>
          <w:citation/>
        </w:sdtPr>
        <w:sdtContent>
          <w:r>
            <w:rPr>
              <w:rFonts w:ascii="Arial" w:hAnsi="Arial" w:cs="Arial"/>
              <w:color w:val="000000" w:themeColor="text1"/>
            </w:rPr>
            <w:fldChar w:fldCharType="begin"/>
          </w:r>
          <w:r>
            <w:rPr>
              <w:rFonts w:ascii="Arial" w:hAnsi="Arial" w:cs="Arial"/>
              <w:color w:val="000000" w:themeColor="text1"/>
            </w:rPr>
            <w:instrText xml:space="preserve"> CITATION Blo23 \l 1031 </w:instrText>
          </w:r>
          <w:r>
            <w:rPr>
              <w:rFonts w:ascii="Arial" w:hAnsi="Arial" w:cs="Arial"/>
              <w:color w:val="000000" w:themeColor="text1"/>
            </w:rPr>
            <w:fldChar w:fldCharType="separate"/>
          </w:r>
          <w:r w:rsidRPr="007C2EDE">
            <w:rPr>
              <w:rFonts w:ascii="Arial" w:hAnsi="Arial" w:cs="Arial"/>
              <w:noProof/>
              <w:color w:val="000000" w:themeColor="text1"/>
            </w:rPr>
            <w:t>(Blobfish, 2023)</w:t>
          </w:r>
          <w:r>
            <w:rPr>
              <w:rFonts w:ascii="Arial" w:hAnsi="Arial" w:cs="Arial"/>
              <w:color w:val="000000" w:themeColor="text1"/>
            </w:rPr>
            <w:fldChar w:fldCharType="end"/>
          </w:r>
        </w:sdtContent>
      </w:sdt>
      <w:r>
        <w:rPr>
          <w:rFonts w:ascii="Arial" w:hAnsi="Arial" w:cs="Arial"/>
          <w:color w:val="000000" w:themeColor="text1"/>
        </w:rPr>
        <w:t xml:space="preserve">. </w:t>
      </w:r>
      <w:proofErr w:type="spellStart"/>
      <w:r w:rsidR="00896605">
        <w:rPr>
          <w:rFonts w:ascii="Arial" w:hAnsi="Arial" w:cs="Arial"/>
          <w:color w:val="000000" w:themeColor="text1"/>
        </w:rPr>
        <w:t>Brotato</w:t>
      </w:r>
      <w:proofErr w:type="spellEnd"/>
      <w:r w:rsidR="00896605">
        <w:rPr>
          <w:rFonts w:ascii="Arial" w:hAnsi="Arial" w:cs="Arial"/>
          <w:color w:val="000000" w:themeColor="text1"/>
        </w:rPr>
        <w:t xml:space="preserve"> war </w:t>
      </w:r>
      <w:proofErr w:type="gramStart"/>
      <w:r w:rsidR="00CF0F41">
        <w:rPr>
          <w:rFonts w:ascii="Arial" w:hAnsi="Arial" w:cs="Arial"/>
          <w:color w:val="000000" w:themeColor="text1"/>
        </w:rPr>
        <w:t>bereits</w:t>
      </w:r>
      <w:proofErr w:type="gramEnd"/>
      <w:r w:rsidR="00896605">
        <w:rPr>
          <w:rFonts w:ascii="Arial" w:hAnsi="Arial" w:cs="Arial"/>
          <w:color w:val="000000" w:themeColor="text1"/>
        </w:rPr>
        <w:t xml:space="preserve"> während der Early Access ein voller Erfolg und hatte über 30.000 gleichzeitige aktive Spieler im ersten Monat nach der Veröffentlichung </w:t>
      </w:r>
      <w:sdt>
        <w:sdtPr>
          <w:rPr>
            <w:rFonts w:ascii="Arial" w:hAnsi="Arial" w:cs="Arial"/>
            <w:color w:val="000000" w:themeColor="text1"/>
          </w:rPr>
          <w:id w:val="1979188666"/>
          <w:citation/>
        </w:sdtPr>
        <w:sdtContent>
          <w:r w:rsidR="00896605">
            <w:rPr>
              <w:rFonts w:ascii="Arial" w:hAnsi="Arial" w:cs="Arial"/>
              <w:color w:val="000000" w:themeColor="text1"/>
            </w:rPr>
            <w:fldChar w:fldCharType="begin"/>
          </w:r>
          <w:r w:rsidR="00896605">
            <w:rPr>
              <w:rFonts w:ascii="Arial" w:hAnsi="Arial" w:cs="Arial"/>
              <w:color w:val="000000" w:themeColor="text1"/>
            </w:rPr>
            <w:instrText xml:space="preserve"> CITATION Ste241 \l 1031 </w:instrText>
          </w:r>
          <w:r w:rsidR="00896605">
            <w:rPr>
              <w:rFonts w:ascii="Arial" w:hAnsi="Arial" w:cs="Arial"/>
              <w:color w:val="000000" w:themeColor="text1"/>
            </w:rPr>
            <w:fldChar w:fldCharType="separate"/>
          </w:r>
          <w:r w:rsidR="00896605" w:rsidRPr="00896605">
            <w:rPr>
              <w:rFonts w:ascii="Arial" w:hAnsi="Arial" w:cs="Arial"/>
              <w:noProof/>
              <w:color w:val="000000" w:themeColor="text1"/>
            </w:rPr>
            <w:t>(Steamcharts, 2024)</w:t>
          </w:r>
          <w:r w:rsidR="00896605">
            <w:rPr>
              <w:rFonts w:ascii="Arial" w:hAnsi="Arial" w:cs="Arial"/>
              <w:color w:val="000000" w:themeColor="text1"/>
            </w:rPr>
            <w:fldChar w:fldCharType="end"/>
          </w:r>
        </w:sdtContent>
      </w:sdt>
      <w:r w:rsidR="00896605">
        <w:rPr>
          <w:rFonts w:ascii="Arial" w:hAnsi="Arial" w:cs="Arial"/>
          <w:color w:val="000000" w:themeColor="text1"/>
        </w:rPr>
        <w:t xml:space="preserve">. </w:t>
      </w:r>
      <w:r w:rsidR="00CF0F41">
        <w:rPr>
          <w:rFonts w:ascii="Arial" w:hAnsi="Arial" w:cs="Arial"/>
          <w:color w:val="000000" w:themeColor="text1"/>
        </w:rPr>
        <w:t>Durch die Kombination von vielen Elementen des Autobattler Genres mit Rogue-Like- und Survivor-Like-Mechaniken entstand eine einzigartige Kombination.</w:t>
      </w:r>
    </w:p>
    <w:p w14:paraId="60A41FE8" w14:textId="77777777" w:rsidR="00CF0F41" w:rsidRDefault="00CF0F41" w:rsidP="00CF0F41">
      <w:pPr>
        <w:spacing w:line="360" w:lineRule="auto"/>
        <w:jc w:val="both"/>
        <w:rPr>
          <w:rFonts w:ascii="Arial" w:hAnsi="Arial" w:cs="Arial"/>
          <w:color w:val="000000" w:themeColor="text1"/>
        </w:rPr>
      </w:pPr>
    </w:p>
    <w:p w14:paraId="541F077D" w14:textId="0B339E4F" w:rsidR="00A62CED" w:rsidRDefault="00CF0F41" w:rsidP="00CF0F41">
      <w:pPr>
        <w:spacing w:line="360" w:lineRule="auto"/>
        <w:jc w:val="both"/>
        <w:rPr>
          <w:rFonts w:ascii="Arial" w:hAnsi="Arial" w:cs="Arial"/>
          <w:color w:val="000000" w:themeColor="text1"/>
        </w:rPr>
      </w:pPr>
      <w:r w:rsidRPr="00CF0F41">
        <w:rPr>
          <w:rFonts w:ascii="Arial" w:hAnsi="Arial" w:cs="Arial"/>
          <w:color w:val="000000" w:themeColor="text1"/>
        </w:rPr>
        <w:t>Der Core-Gameplay-Loop ist sehr ähnli</w:t>
      </w:r>
      <w:r>
        <w:rPr>
          <w:rFonts w:ascii="Arial" w:hAnsi="Arial" w:cs="Arial"/>
          <w:color w:val="000000" w:themeColor="text1"/>
        </w:rPr>
        <w:t>ch wie in anderen Survivor-Like Spielen. Die Spieler kämpfen in einer begrenzten Arena gegen Gegner, die sich auf sie zu bewegen. Zur Verteidigung greift der Charakter automatisch an. Nachdem die Spieler einige Sekunden lang überklebt haben und die Welle abgeschlossen haben, öffnet sich ein Kauf-Menü</w:t>
      </w:r>
      <w:r w:rsidR="003B4C5A">
        <w:rPr>
          <w:rFonts w:ascii="Arial" w:hAnsi="Arial" w:cs="Arial"/>
          <w:color w:val="000000" w:themeColor="text1"/>
        </w:rPr>
        <w:t>. Ähnlich wie in vielen Autobattlern kann man mehrere Gegenstände kaufen un</w:t>
      </w:r>
      <w:r w:rsidR="00D0268A">
        <w:rPr>
          <w:rFonts w:ascii="Arial" w:hAnsi="Arial" w:cs="Arial"/>
          <w:color w:val="000000" w:themeColor="text1"/>
        </w:rPr>
        <w:t xml:space="preserve">d die verfügbaren Gegenstände neu </w:t>
      </w:r>
      <w:r w:rsidR="003B4C5A">
        <w:rPr>
          <w:rFonts w:ascii="Arial" w:hAnsi="Arial" w:cs="Arial"/>
          <w:color w:val="000000" w:themeColor="text1"/>
        </w:rPr>
        <w:t xml:space="preserve">auffüllen bzw. neu </w:t>
      </w:r>
      <w:r w:rsidR="00D0268A">
        <w:rPr>
          <w:rFonts w:ascii="Arial" w:hAnsi="Arial" w:cs="Arial"/>
          <w:color w:val="000000" w:themeColor="text1"/>
        </w:rPr>
        <w:t>w</w:t>
      </w:r>
      <w:r w:rsidR="003B4C5A">
        <w:rPr>
          <w:rFonts w:ascii="Arial" w:hAnsi="Arial" w:cs="Arial"/>
          <w:color w:val="000000" w:themeColor="text1"/>
        </w:rPr>
        <w:t>ürfeln. Zusätzlich hat man die Option Items zu</w:t>
      </w:r>
      <w:r w:rsidR="00A62CED">
        <w:rPr>
          <w:rFonts w:ascii="Arial" w:hAnsi="Arial" w:cs="Arial"/>
          <w:color w:val="000000" w:themeColor="text1"/>
        </w:rPr>
        <w:t xml:space="preserve"> </w:t>
      </w:r>
      <w:r w:rsidR="00A62CED" w:rsidRPr="00A62CED">
        <w:rPr>
          <w:rFonts w:ascii="Arial" w:hAnsi="Arial" w:cs="Arial"/>
          <w:color w:val="000000" w:themeColor="text1"/>
        </w:rPr>
        <w:t>reservieren</w:t>
      </w:r>
      <w:r w:rsidR="00A62CED">
        <w:rPr>
          <w:rFonts w:ascii="Arial" w:hAnsi="Arial" w:cs="Arial"/>
          <w:color w:val="000000" w:themeColor="text1"/>
        </w:rPr>
        <w:t>,</w:t>
      </w:r>
      <w:r w:rsidR="003B4C5A">
        <w:rPr>
          <w:rFonts w:ascii="Arial" w:hAnsi="Arial" w:cs="Arial"/>
          <w:color w:val="000000" w:themeColor="text1"/>
        </w:rPr>
        <w:t xml:space="preserve"> um sie für später aufzuheben.</w:t>
      </w:r>
      <w:r w:rsidR="00A62CED">
        <w:rPr>
          <w:rFonts w:ascii="Arial" w:hAnsi="Arial" w:cs="Arial"/>
          <w:color w:val="000000" w:themeColor="text1"/>
        </w:rPr>
        <w:t xml:space="preserve"> Insgesamt gibt es zwei grundlegende Arten von Items: Waffen und Ausrüstungen. Die Ausrüstungen verändern die Werte des spielbaren Charakters und haben manchmal zusätzliche Effekte. Die Spieler können beliebige viele Ausrüstungen kaufen und diese sind stapelbar. Die andere Art der Gegenstände sind die Waffen.</w:t>
      </w:r>
      <w:r w:rsidR="00D0268A">
        <w:rPr>
          <w:rFonts w:ascii="Arial" w:hAnsi="Arial" w:cs="Arial"/>
          <w:color w:val="000000" w:themeColor="text1"/>
        </w:rPr>
        <w:t xml:space="preserve"> Die Kaufphase ist sehr ähnlich aufgebaut, wie in vielen Autobattlern und besitzt, wie oben beschrieben, viele Parallelen.</w:t>
      </w:r>
    </w:p>
    <w:p w14:paraId="11A8F6BF" w14:textId="77777777" w:rsidR="00A62CED" w:rsidRDefault="00A62CED" w:rsidP="00CF0F41">
      <w:pPr>
        <w:spacing w:line="360" w:lineRule="auto"/>
        <w:jc w:val="both"/>
        <w:rPr>
          <w:rFonts w:ascii="Arial" w:hAnsi="Arial" w:cs="Arial"/>
          <w:color w:val="000000" w:themeColor="text1"/>
        </w:rPr>
      </w:pPr>
    </w:p>
    <w:p w14:paraId="425BAC2C" w14:textId="5F523AE2" w:rsidR="00A62CED" w:rsidRDefault="00A62CED" w:rsidP="00CF0F41">
      <w:pPr>
        <w:spacing w:line="360" w:lineRule="auto"/>
        <w:jc w:val="both"/>
        <w:rPr>
          <w:rFonts w:ascii="Arial" w:hAnsi="Arial" w:cs="Arial"/>
          <w:color w:val="000000" w:themeColor="text1"/>
        </w:rPr>
      </w:pPr>
      <w:r>
        <w:rPr>
          <w:rFonts w:ascii="Arial" w:hAnsi="Arial" w:cs="Arial"/>
          <w:color w:val="000000" w:themeColor="text1"/>
        </w:rPr>
        <w:t xml:space="preserve">Die Waffen sind ein Hauptbestandteil von </w:t>
      </w:r>
      <w:proofErr w:type="spellStart"/>
      <w:r>
        <w:rPr>
          <w:rFonts w:ascii="Arial" w:hAnsi="Arial" w:cs="Arial"/>
          <w:color w:val="000000" w:themeColor="text1"/>
        </w:rPr>
        <w:t>Brotato</w:t>
      </w:r>
      <w:proofErr w:type="spellEnd"/>
      <w:r>
        <w:rPr>
          <w:rFonts w:ascii="Arial" w:hAnsi="Arial" w:cs="Arial"/>
          <w:color w:val="000000" w:themeColor="text1"/>
        </w:rPr>
        <w:t xml:space="preserve">. Insgesamt gibt es über 30 verschiedene Waffen mit unterschiedlichen Attributen und Effekten. Die Spieler können bis zu sechs Waffen gleichzeitig ausgerüstet haben. Ähnlich wie das Klassen-Boni-System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besitzen die Waffen ein oder zwei Schlüsselwörter. Wenn man mehrere von diesen gleichzeitig ausgerüstet hat, erhält man zusätzliche Werte Boni. Beispielsweise erhöhen 2, 3, 4, 5 oder 6 „schwere“ Waffen den Schaden um 5%, 10%, 15%, 20%, 25% bzw. 30%. </w:t>
      </w:r>
      <w:r w:rsidR="007C165B">
        <w:rPr>
          <w:rFonts w:ascii="Arial" w:hAnsi="Arial" w:cs="Arial"/>
          <w:color w:val="000000" w:themeColor="text1"/>
        </w:rPr>
        <w:t>Die Waffen sind in vier Stufen verfügbar und ihr Werte und Effekte werden zu höheren Stufen hin stärker. Damit die Spieler eine Waffe um eine Stufe verbessern können müssen zwei identische Waffen derselben Stufe kombiniert werden. Dieses System</w:t>
      </w:r>
      <w:r w:rsidR="00D0268A">
        <w:rPr>
          <w:rFonts w:ascii="Arial" w:hAnsi="Arial" w:cs="Arial"/>
          <w:color w:val="000000" w:themeColor="text1"/>
        </w:rPr>
        <w:t xml:space="preserve"> der Stufen</w:t>
      </w:r>
      <w:r w:rsidR="007C165B">
        <w:rPr>
          <w:rFonts w:ascii="Arial" w:hAnsi="Arial" w:cs="Arial"/>
          <w:color w:val="000000" w:themeColor="text1"/>
        </w:rPr>
        <w:t xml:space="preserve"> ist in vielen Autobattlern wie beispielsweise Super Auto </w:t>
      </w:r>
      <w:proofErr w:type="spellStart"/>
      <w:r w:rsidR="007C165B">
        <w:rPr>
          <w:rFonts w:ascii="Arial" w:hAnsi="Arial" w:cs="Arial"/>
          <w:color w:val="000000" w:themeColor="text1"/>
        </w:rPr>
        <w:t>Pets</w:t>
      </w:r>
      <w:proofErr w:type="spellEnd"/>
      <w:r w:rsidR="007C165B">
        <w:rPr>
          <w:rFonts w:ascii="Arial" w:hAnsi="Arial" w:cs="Arial"/>
          <w:color w:val="000000" w:themeColor="text1"/>
        </w:rPr>
        <w:t xml:space="preserve"> vorhanden.</w:t>
      </w:r>
    </w:p>
    <w:p w14:paraId="3CF43161" w14:textId="77777777" w:rsidR="00D0268A" w:rsidRDefault="00D0268A" w:rsidP="00CF0F41">
      <w:pPr>
        <w:spacing w:line="360" w:lineRule="auto"/>
        <w:jc w:val="both"/>
        <w:rPr>
          <w:rFonts w:ascii="Arial" w:hAnsi="Arial" w:cs="Arial"/>
          <w:color w:val="000000" w:themeColor="text1"/>
        </w:rPr>
      </w:pPr>
    </w:p>
    <w:p w14:paraId="60678E5D" w14:textId="04EC2100" w:rsidR="00D0268A" w:rsidRDefault="00D0268A" w:rsidP="00CF0F41">
      <w:pPr>
        <w:spacing w:line="360" w:lineRule="auto"/>
        <w:jc w:val="both"/>
        <w:rPr>
          <w:rFonts w:ascii="Arial" w:hAnsi="Arial" w:cs="Arial"/>
          <w:color w:val="000000" w:themeColor="text1"/>
        </w:rPr>
      </w:pPr>
      <w:r>
        <w:rPr>
          <w:rFonts w:ascii="Arial" w:hAnsi="Arial" w:cs="Arial"/>
          <w:color w:val="000000" w:themeColor="text1"/>
        </w:rPr>
        <w:t xml:space="preserve">Die Spieler verlieren einen Versuch, sobald sie einmal alle Lebenspunkte abgezogen bekommen haben und zu viel Schaden erhalten haben. Wenn sie jedoch es schaffen, </w:t>
      </w:r>
      <w:r>
        <w:rPr>
          <w:rFonts w:ascii="Arial" w:hAnsi="Arial" w:cs="Arial"/>
          <w:color w:val="000000" w:themeColor="text1"/>
        </w:rPr>
        <w:lastRenderedPageBreak/>
        <w:t>20 Wellen zu überleben und den Endgegner besiegen, gewinnen sie den Versuch. Insbesondere die Verwendung von Wellen als Limit und nicht Zeit, ist eine sehr untypische und innovative Idee im Survivor-Like Genre. Diese Mechanik wurde später von vielen anderen Spielen aufgegriffen</w:t>
      </w:r>
      <w:r w:rsidR="006C133F">
        <w:rPr>
          <w:rFonts w:ascii="Arial" w:hAnsi="Arial" w:cs="Arial"/>
          <w:color w:val="000000" w:themeColor="text1"/>
        </w:rPr>
        <w:t>.</w:t>
      </w:r>
    </w:p>
    <w:p w14:paraId="2175D0FA" w14:textId="63271308" w:rsidR="006C133F" w:rsidRDefault="006C133F" w:rsidP="00CF0F41">
      <w:pPr>
        <w:spacing w:line="360" w:lineRule="auto"/>
        <w:jc w:val="both"/>
        <w:rPr>
          <w:rFonts w:ascii="Arial" w:hAnsi="Arial" w:cs="Arial"/>
          <w:color w:val="000000" w:themeColor="text1"/>
        </w:rPr>
      </w:pPr>
    </w:p>
    <w:p w14:paraId="5FC82877" w14:textId="2412E6A5" w:rsidR="006C133F" w:rsidRDefault="006C133F" w:rsidP="00CF0F41">
      <w:pPr>
        <w:spacing w:line="360" w:lineRule="auto"/>
        <w:jc w:val="both"/>
        <w:rPr>
          <w:rFonts w:ascii="Arial" w:hAnsi="Arial" w:cs="Arial"/>
          <w:color w:val="000000" w:themeColor="text1"/>
        </w:rPr>
      </w:pPr>
      <w:r>
        <w:rPr>
          <w:rFonts w:ascii="Arial" w:hAnsi="Arial" w:cs="Arial"/>
          <w:color w:val="000000" w:themeColor="text1"/>
        </w:rPr>
        <w:t xml:space="preserve">Durch die vielen verschiedenen Ausrüstungen und Waffen gibt es unzählige Kombinationsmöglichkeiten. Zusätzlich gibt es über 40 verschiedene Charaktere mit jeweils mehreren auswählbaren Startwaffen. Dadurch ist es gewährleistet, dass auch erfahrene Spieler immer wieder neue Kombinationen entdecken und Neues ausprobieren. Insgesamt reduziert </w:t>
      </w:r>
      <w:proofErr w:type="spellStart"/>
      <w:r>
        <w:rPr>
          <w:rFonts w:ascii="Arial" w:hAnsi="Arial" w:cs="Arial"/>
          <w:color w:val="000000" w:themeColor="text1"/>
        </w:rPr>
        <w:t>Brotato</w:t>
      </w:r>
      <w:proofErr w:type="spellEnd"/>
      <w:r>
        <w:rPr>
          <w:rFonts w:ascii="Arial" w:hAnsi="Arial" w:cs="Arial"/>
          <w:color w:val="000000" w:themeColor="text1"/>
        </w:rPr>
        <w:t xml:space="preserve"> das aktive Kampfsystem auf Bewegung, dafür erreicht das Spiel große Tiefe innerhalb der Kaufphase mit den verschiedenen Item Kombinationen und den Waffen-Boni und ihre Zusatzeffekte.</w:t>
      </w:r>
    </w:p>
    <w:p w14:paraId="357459C5" w14:textId="77777777" w:rsidR="00D0268A" w:rsidRPr="00CF0F41" w:rsidRDefault="00D0268A" w:rsidP="00CF0F41">
      <w:pPr>
        <w:spacing w:line="360" w:lineRule="auto"/>
        <w:jc w:val="both"/>
        <w:rPr>
          <w:rFonts w:ascii="Arial" w:hAnsi="Arial" w:cs="Arial"/>
          <w:color w:val="000000" w:themeColor="text1"/>
        </w:rPr>
      </w:pPr>
    </w:p>
    <w:p w14:paraId="328A4D4B" w14:textId="77777777" w:rsidR="00835EDC" w:rsidRPr="00CF0F41" w:rsidRDefault="00835EDC" w:rsidP="000D0E47">
      <w:pPr>
        <w:jc w:val="both"/>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473207"/>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20"/>
    </w:p>
    <w:p w14:paraId="23835A73" w14:textId="0D5AB66C"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w:t>
      </w:r>
      <w:r w:rsidR="008738B8">
        <w:rPr>
          <w:rFonts w:ascii="Arial" w:hAnsi="Arial" w:cs="Arial"/>
          <w:color w:val="000000" w:themeColor="text1"/>
        </w:rPr>
        <w:t>die Spieler</w:t>
      </w:r>
      <w:r>
        <w:rPr>
          <w:rFonts w:ascii="Arial" w:hAnsi="Arial" w:cs="Arial"/>
          <w:color w:val="000000" w:themeColor="text1"/>
        </w:rPr>
        <w:t xml:space="preserve"> </w:t>
      </w:r>
      <w:r w:rsidR="008738B8">
        <w:rPr>
          <w:rFonts w:ascii="Arial" w:hAnsi="Arial" w:cs="Arial"/>
          <w:color w:val="000000" w:themeColor="text1"/>
        </w:rPr>
        <w:t>müssen</w:t>
      </w:r>
      <w:r>
        <w:rPr>
          <w:rFonts w:ascii="Arial" w:hAnsi="Arial" w:cs="Arial"/>
          <w:color w:val="000000" w:themeColor="text1"/>
        </w:rPr>
        <w:t xml:space="preserve">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Die restlichen Grundmechaniken sind sehr ähnlich wie in herkömmlichen Spielen des Genres. So etwa kommen von allen Seiten Gegner auf die Spieler</w:t>
      </w:r>
      <w:r w:rsidR="008738B8">
        <w:rPr>
          <w:rFonts w:ascii="Arial" w:hAnsi="Arial" w:cs="Arial"/>
          <w:color w:val="000000" w:themeColor="text1"/>
        </w:rPr>
        <w:t xml:space="preserve"> </w:t>
      </w:r>
      <w:r>
        <w:rPr>
          <w:rFonts w:ascii="Arial" w:hAnsi="Arial" w:cs="Arial"/>
          <w:color w:val="000000" w:themeColor="text1"/>
        </w:rPr>
        <w:t xml:space="preserve">zugelaufen, gegen die </w:t>
      </w:r>
      <w:r w:rsidR="008738B8">
        <w:rPr>
          <w:rFonts w:ascii="Arial" w:hAnsi="Arial" w:cs="Arial"/>
          <w:color w:val="000000" w:themeColor="text1"/>
        </w:rPr>
        <w:t xml:space="preserve">sich die Spieler </w:t>
      </w:r>
      <w:r>
        <w:rPr>
          <w:rFonts w:ascii="Arial" w:hAnsi="Arial" w:cs="Arial"/>
          <w:color w:val="000000" w:themeColor="text1"/>
        </w:rPr>
        <w:t>verteidigen muss. Die</w:t>
      </w:r>
      <w:r w:rsidR="008738B8">
        <w:rPr>
          <w:rFonts w:ascii="Arial" w:hAnsi="Arial" w:cs="Arial"/>
          <w:color w:val="000000" w:themeColor="text1"/>
        </w:rPr>
        <w:t xml:space="preserve"> besiegten Gegner</w:t>
      </w:r>
      <w:r>
        <w:rPr>
          <w:rFonts w:ascii="Arial" w:hAnsi="Arial" w:cs="Arial"/>
          <w:color w:val="000000" w:themeColor="text1"/>
        </w:rPr>
        <w:t xml:space="preserve"> hinterlassen Erfahrungspunkte. Nachdem </w:t>
      </w:r>
      <w:r w:rsidR="008738B8">
        <w:rPr>
          <w:rFonts w:ascii="Arial" w:hAnsi="Arial" w:cs="Arial"/>
          <w:color w:val="000000" w:themeColor="text1"/>
        </w:rPr>
        <w:t>die Spieler</w:t>
      </w:r>
      <w:r>
        <w:rPr>
          <w:rFonts w:ascii="Arial" w:hAnsi="Arial" w:cs="Arial"/>
          <w:color w:val="000000" w:themeColor="text1"/>
        </w:rPr>
        <w:t xml:space="preserve"> genug Erfahrungspunkte eingesammelt ha</w:t>
      </w:r>
      <w:r w:rsidR="008738B8">
        <w:rPr>
          <w:rFonts w:ascii="Arial" w:hAnsi="Arial" w:cs="Arial"/>
          <w:color w:val="000000" w:themeColor="text1"/>
        </w:rPr>
        <w:t>ben</w:t>
      </w:r>
      <w:r>
        <w:rPr>
          <w:rFonts w:ascii="Arial" w:hAnsi="Arial" w:cs="Arial"/>
          <w:color w:val="000000" w:themeColor="text1"/>
        </w:rPr>
        <w:t xml:space="preserve">, </w:t>
      </w:r>
      <w:r w:rsidR="008738B8">
        <w:rPr>
          <w:rFonts w:ascii="Arial" w:hAnsi="Arial" w:cs="Arial"/>
          <w:color w:val="000000" w:themeColor="text1"/>
        </w:rPr>
        <w:t xml:space="preserve">erhalten sie </w:t>
      </w:r>
      <w:r>
        <w:rPr>
          <w:rFonts w:ascii="Arial" w:hAnsi="Arial" w:cs="Arial"/>
          <w:color w:val="000000" w:themeColor="text1"/>
        </w:rPr>
        <w:t>ein Level-Up und k</w:t>
      </w:r>
      <w:r w:rsidR="008738B8">
        <w:rPr>
          <w:rFonts w:ascii="Arial" w:hAnsi="Arial" w:cs="Arial"/>
          <w:color w:val="000000" w:themeColor="text1"/>
        </w:rPr>
        <w:t>ö</w:t>
      </w:r>
      <w:r>
        <w:rPr>
          <w:rFonts w:ascii="Arial" w:hAnsi="Arial" w:cs="Arial"/>
          <w:color w:val="000000" w:themeColor="text1"/>
        </w:rPr>
        <w:t>nn</w:t>
      </w:r>
      <w:r w:rsidR="008738B8">
        <w:rPr>
          <w:rFonts w:ascii="Arial" w:hAnsi="Arial" w:cs="Arial"/>
          <w:color w:val="000000" w:themeColor="text1"/>
        </w:rPr>
        <w:t>en</w:t>
      </w:r>
      <w:r>
        <w:rPr>
          <w:rFonts w:ascii="Arial" w:hAnsi="Arial" w:cs="Arial"/>
          <w:color w:val="000000" w:themeColor="text1"/>
        </w:rPr>
        <w:t xml:space="preserve">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7E756484" w14:textId="77777777" w:rsidR="008738B8" w:rsidRDefault="008738B8" w:rsidP="000D0E47">
      <w:pPr>
        <w:spacing w:line="360" w:lineRule="auto"/>
        <w:jc w:val="both"/>
        <w:rPr>
          <w:rFonts w:ascii="Arial" w:hAnsi="Arial" w:cs="Arial"/>
          <w:color w:val="000000" w:themeColor="text1"/>
        </w:rPr>
      </w:pPr>
    </w:p>
    <w:p w14:paraId="477F0E32" w14:textId="7BA175B6"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w:t>
      </w:r>
      <w:r w:rsidR="008738B8">
        <w:rPr>
          <w:rFonts w:ascii="Arial" w:hAnsi="Arial" w:cs="Arial"/>
          <w:color w:val="000000" w:themeColor="text1"/>
        </w:rPr>
        <w:t>t der spielbare Charakter</w:t>
      </w:r>
      <w:r>
        <w:rPr>
          <w:rFonts w:ascii="Arial" w:hAnsi="Arial" w:cs="Arial"/>
          <w:color w:val="000000" w:themeColor="text1"/>
        </w:rPr>
        <w:t xml:space="preserve"> nicht automatisch an. Stattdessen </w:t>
      </w:r>
      <w:r w:rsidR="008738B8">
        <w:rPr>
          <w:rFonts w:ascii="Arial" w:hAnsi="Arial" w:cs="Arial"/>
          <w:color w:val="000000" w:themeColor="text1"/>
        </w:rPr>
        <w:t xml:space="preserve">müssen die Spieler </w:t>
      </w:r>
      <w:r>
        <w:rPr>
          <w:rFonts w:ascii="Arial" w:hAnsi="Arial" w:cs="Arial"/>
          <w:color w:val="000000" w:themeColor="text1"/>
        </w:rPr>
        <w:t xml:space="preserve">manuell auf die Gegner zielen und zum Schießen mit der Maus klicken. Wenn </w:t>
      </w:r>
      <w:r w:rsidR="008738B8">
        <w:rPr>
          <w:rFonts w:ascii="Arial" w:hAnsi="Arial" w:cs="Arial"/>
          <w:color w:val="000000" w:themeColor="text1"/>
        </w:rPr>
        <w:t>die Spieler</w:t>
      </w:r>
      <w:r>
        <w:rPr>
          <w:rFonts w:ascii="Arial" w:hAnsi="Arial" w:cs="Arial"/>
          <w:color w:val="000000" w:themeColor="text1"/>
        </w:rPr>
        <w:t xml:space="preserve"> das Magazin aufgebraucht ha</w:t>
      </w:r>
      <w:r w:rsidR="008738B8">
        <w:rPr>
          <w:rFonts w:ascii="Arial" w:hAnsi="Arial" w:cs="Arial"/>
          <w:color w:val="000000" w:themeColor="text1"/>
        </w:rPr>
        <w:t>ben</w:t>
      </w:r>
      <w:r>
        <w:rPr>
          <w:rFonts w:ascii="Arial" w:hAnsi="Arial" w:cs="Arial"/>
          <w:color w:val="000000" w:themeColor="text1"/>
        </w:rPr>
        <w:t xml:space="preserve"> oder aufhör</w:t>
      </w:r>
      <w:r w:rsidR="008738B8">
        <w:rPr>
          <w:rFonts w:ascii="Arial" w:hAnsi="Arial" w:cs="Arial"/>
          <w:color w:val="000000" w:themeColor="text1"/>
        </w:rPr>
        <w:t>en</w:t>
      </w:r>
      <w:r>
        <w:rPr>
          <w:rFonts w:ascii="Arial" w:hAnsi="Arial" w:cs="Arial"/>
          <w:color w:val="000000" w:themeColor="text1"/>
        </w:rPr>
        <w:t xml:space="preserve"> zu schießen</w:t>
      </w:r>
      <w:r w:rsidR="00B533AF">
        <w:rPr>
          <w:rFonts w:ascii="Arial" w:hAnsi="Arial" w:cs="Arial"/>
          <w:color w:val="000000" w:themeColor="text1"/>
        </w:rPr>
        <w:t>,</w:t>
      </w:r>
      <w:r>
        <w:rPr>
          <w:rFonts w:ascii="Arial" w:hAnsi="Arial" w:cs="Arial"/>
          <w:color w:val="000000" w:themeColor="text1"/>
        </w:rPr>
        <w:t xml:space="preserve"> wird die Waffe </w:t>
      </w:r>
      <w:r>
        <w:rPr>
          <w:rFonts w:ascii="Arial" w:hAnsi="Arial" w:cs="Arial"/>
          <w:color w:val="000000" w:themeColor="text1"/>
        </w:rPr>
        <w:lastRenderedPageBreak/>
        <w:t>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kann nur unterbrechen</w:t>
      </w:r>
      <w:r w:rsidR="008738B8">
        <w:rPr>
          <w:rFonts w:ascii="Arial" w:hAnsi="Arial" w:cs="Arial"/>
          <w:color w:val="000000" w:themeColor="text1"/>
        </w:rPr>
        <w:t xml:space="preserve"> werden</w:t>
      </w:r>
      <w:r>
        <w:rPr>
          <w:rFonts w:ascii="Arial" w:hAnsi="Arial" w:cs="Arial"/>
          <w:color w:val="000000" w:themeColor="text1"/>
        </w:rPr>
        <w:t xml:space="preserve">, solange man übrige Munition hat. Eine weitere Restriktion liegt darin, dass </w:t>
      </w:r>
      <w:r w:rsidR="008738B8">
        <w:rPr>
          <w:rFonts w:ascii="Arial" w:hAnsi="Arial" w:cs="Arial"/>
          <w:color w:val="000000" w:themeColor="text1"/>
        </w:rPr>
        <w:t>der Charakter</w:t>
      </w:r>
      <w:r>
        <w:rPr>
          <w:rFonts w:ascii="Arial" w:hAnsi="Arial" w:cs="Arial"/>
          <w:color w:val="000000" w:themeColor="text1"/>
        </w:rPr>
        <w:t xml:space="preserve"> sich beim Schießen langsamer bewegt, als wenn </w:t>
      </w:r>
      <w:r w:rsidR="008738B8">
        <w:rPr>
          <w:rFonts w:ascii="Arial" w:hAnsi="Arial" w:cs="Arial"/>
          <w:color w:val="000000" w:themeColor="text1"/>
        </w:rPr>
        <w:t>die Spieler</w:t>
      </w:r>
      <w:r>
        <w:rPr>
          <w:rFonts w:ascii="Arial" w:hAnsi="Arial" w:cs="Arial"/>
          <w:color w:val="000000" w:themeColor="text1"/>
        </w:rPr>
        <w:t xml:space="preserve"> nicht schieß</w:t>
      </w:r>
      <w:r w:rsidR="008738B8">
        <w:rPr>
          <w:rFonts w:ascii="Arial" w:hAnsi="Arial" w:cs="Arial"/>
          <w:color w:val="000000" w:themeColor="text1"/>
        </w:rPr>
        <w:t>en</w:t>
      </w:r>
      <w:r>
        <w:rPr>
          <w:rFonts w:ascii="Arial" w:hAnsi="Arial" w:cs="Arial"/>
          <w:color w:val="000000" w:themeColor="text1"/>
        </w:rPr>
        <w:t xml:space="preserve">. Durch diese Einschränkungen wird eine weitere Ebene dem Spiel hinzugefügt, es geht nun nicht mehr nur größtenteils um effizientes Kiten der Gegner, sondern </w:t>
      </w:r>
      <w:r w:rsidR="008738B8">
        <w:rPr>
          <w:rFonts w:ascii="Arial" w:hAnsi="Arial" w:cs="Arial"/>
          <w:color w:val="000000" w:themeColor="text1"/>
        </w:rPr>
        <w:t xml:space="preserve">um das effiziente Haushalten der </w:t>
      </w:r>
      <w:r>
        <w:rPr>
          <w:rFonts w:ascii="Arial" w:hAnsi="Arial" w:cs="Arial"/>
          <w:color w:val="000000" w:themeColor="text1"/>
        </w:rPr>
        <w:t xml:space="preserve">Munition, sowie </w:t>
      </w:r>
      <w:r w:rsidR="008738B8">
        <w:rPr>
          <w:rFonts w:ascii="Arial" w:hAnsi="Arial" w:cs="Arial"/>
          <w:color w:val="000000" w:themeColor="text1"/>
        </w:rPr>
        <w:t>das A</w:t>
      </w:r>
      <w:r>
        <w:rPr>
          <w:rFonts w:ascii="Arial" w:hAnsi="Arial" w:cs="Arial"/>
          <w:color w:val="000000" w:themeColor="text1"/>
        </w:rPr>
        <w:t xml:space="preserve">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Spieler</w:t>
      </w:r>
      <w:r w:rsidR="008738B8">
        <w:rPr>
          <w:rFonts w:ascii="Arial" w:hAnsi="Arial" w:cs="Arial"/>
          <w:color w:val="000000" w:themeColor="text1"/>
        </w:rPr>
        <w:t xml:space="preserve"> </w:t>
      </w:r>
      <w:r>
        <w:rPr>
          <w:rFonts w:ascii="Arial" w:hAnsi="Arial" w:cs="Arial"/>
          <w:color w:val="000000" w:themeColor="text1"/>
        </w:rPr>
        <w:t xml:space="preserve">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005BE7F6" w14:textId="77777777" w:rsidR="008738B8" w:rsidRDefault="008738B8" w:rsidP="00B6367C">
      <w:pPr>
        <w:spacing w:line="360" w:lineRule="auto"/>
        <w:jc w:val="both"/>
        <w:rPr>
          <w:rFonts w:ascii="Arial" w:hAnsi="Arial" w:cs="Arial"/>
          <w:color w:val="000000" w:themeColor="text1"/>
        </w:rPr>
      </w:pPr>
    </w:p>
    <w:p w14:paraId="22AB52F3" w14:textId="46ABD86F" w:rsidR="00657C61" w:rsidRDefault="007B5AA3" w:rsidP="008738B8">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denn die auswählbaren Items verändern nicht nur die Werte des Charakters, sondern haben oft vielschichtige und komplexe Effekte. Des Weiteren sind diese Items nur einmalig einsammelbar und dementsprechend nicht stapelbar,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w:t>
      </w:r>
      <w:r w:rsidR="008738B8">
        <w:rPr>
          <w:rFonts w:ascii="Arial" w:hAnsi="Arial" w:cs="Arial"/>
          <w:color w:val="000000" w:themeColor="text1"/>
        </w:rPr>
        <w:t xml:space="preserve">wird jedes Mal weitere verwandte Items freigeschaltet und dem Item-Pool hinzugefügt, sobald ein Item ausgewählt wird. </w:t>
      </w:r>
      <w:r w:rsidR="004D4795">
        <w:rPr>
          <w:rFonts w:ascii="Arial" w:hAnsi="Arial" w:cs="Arial"/>
          <w:color w:val="000000" w:themeColor="text1"/>
        </w:rPr>
        <w:t xml:space="preserve">Beispielsweise gibt es ein Item, mit dem </w:t>
      </w:r>
      <w:r w:rsidR="008738B8">
        <w:rPr>
          <w:rFonts w:ascii="Arial" w:hAnsi="Arial" w:cs="Arial"/>
          <w:color w:val="000000" w:themeColor="text1"/>
        </w:rPr>
        <w:t>die Kugeln die</w:t>
      </w:r>
      <w:r w:rsidR="004D4795">
        <w:rPr>
          <w:rFonts w:ascii="Arial" w:hAnsi="Arial" w:cs="Arial"/>
          <w:color w:val="000000" w:themeColor="text1"/>
        </w:rPr>
        <w:t xml:space="preserve"> Gegner verbrennen </w:t>
      </w:r>
      <w:r w:rsidR="008738B8">
        <w:rPr>
          <w:rFonts w:ascii="Arial" w:hAnsi="Arial" w:cs="Arial"/>
          <w:color w:val="000000" w:themeColor="text1"/>
        </w:rPr>
        <w:t>können</w:t>
      </w:r>
      <w:r w:rsidR="004D4795">
        <w:rPr>
          <w:rFonts w:ascii="Arial" w:hAnsi="Arial" w:cs="Arial"/>
          <w:color w:val="000000" w:themeColor="text1"/>
        </w:rPr>
        <w:t xml:space="preserve">. Sobald </w:t>
      </w:r>
      <w:r w:rsidR="008738B8">
        <w:rPr>
          <w:rFonts w:ascii="Arial" w:hAnsi="Arial" w:cs="Arial"/>
          <w:color w:val="000000" w:themeColor="text1"/>
        </w:rPr>
        <w:t>die Spieler</w:t>
      </w:r>
      <w:r w:rsidR="004D4795">
        <w:rPr>
          <w:rFonts w:ascii="Arial" w:hAnsi="Arial" w:cs="Arial"/>
          <w:color w:val="000000" w:themeColor="text1"/>
        </w:rPr>
        <w:t xml:space="preserve"> dieses erhalten ha</w:t>
      </w:r>
      <w:r w:rsidR="008738B8">
        <w:rPr>
          <w:rFonts w:ascii="Arial" w:hAnsi="Arial" w:cs="Arial"/>
          <w:color w:val="000000" w:themeColor="text1"/>
        </w:rPr>
        <w:t>ben</w:t>
      </w:r>
      <w:r w:rsidR="004D4795">
        <w:rPr>
          <w:rFonts w:ascii="Arial" w:hAnsi="Arial" w:cs="Arial"/>
          <w:color w:val="000000" w:themeColor="text1"/>
        </w:rPr>
        <w:t>, kann ein anderes Item, das die Spieler</w:t>
      </w:r>
      <w:r w:rsidR="008738B8">
        <w:rPr>
          <w:rFonts w:ascii="Arial" w:hAnsi="Arial" w:cs="Arial"/>
          <w:color w:val="000000" w:themeColor="text1"/>
        </w:rPr>
        <w:t xml:space="preserve"> heilt,</w:t>
      </w:r>
      <w:r w:rsidR="004D4795">
        <w:rPr>
          <w:rFonts w:ascii="Arial" w:hAnsi="Arial" w:cs="Arial"/>
          <w:color w:val="000000" w:themeColor="text1"/>
        </w:rPr>
        <w:t xml:space="preserve"> wenn </w:t>
      </w:r>
      <w:r w:rsidR="008738B8">
        <w:rPr>
          <w:rFonts w:ascii="Arial" w:hAnsi="Arial" w:cs="Arial"/>
          <w:color w:val="000000" w:themeColor="text1"/>
        </w:rPr>
        <w:t>sie</w:t>
      </w:r>
      <w:r w:rsidR="004D4795">
        <w:rPr>
          <w:rFonts w:ascii="Arial" w:hAnsi="Arial" w:cs="Arial"/>
          <w:color w:val="000000" w:themeColor="text1"/>
        </w:rPr>
        <w:t xml:space="preserve"> genug Gegner verbrannt ha</w:t>
      </w:r>
      <w:r w:rsidR="008738B8">
        <w:rPr>
          <w:rFonts w:ascii="Arial" w:hAnsi="Arial" w:cs="Arial"/>
          <w:color w:val="000000" w:themeColor="text1"/>
        </w:rPr>
        <w:t>ben,</w:t>
      </w:r>
      <w:r w:rsidR="004D4795">
        <w:rPr>
          <w:rFonts w:ascii="Arial" w:hAnsi="Arial" w:cs="Arial"/>
          <w:color w:val="000000" w:themeColor="text1"/>
        </w:rPr>
        <w:t xml:space="preserve">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p>
    <w:p w14:paraId="57930C91" w14:textId="77777777" w:rsidR="008738B8" w:rsidRDefault="008738B8" w:rsidP="008738B8">
      <w:pPr>
        <w:spacing w:line="360" w:lineRule="auto"/>
        <w:jc w:val="both"/>
        <w:rPr>
          <w:rFonts w:ascii="Arial" w:hAnsi="Arial" w:cs="Arial"/>
          <w:color w:val="000000" w:themeColor="text1"/>
        </w:rPr>
      </w:pPr>
    </w:p>
    <w:p w14:paraId="4191492E" w14:textId="54C2B336"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dem Item-Pool hinzugefügt werden, wenn </w:t>
      </w:r>
      <w:r w:rsidR="008738B8">
        <w:rPr>
          <w:rFonts w:ascii="Arial" w:hAnsi="Arial" w:cs="Arial"/>
          <w:color w:val="000000" w:themeColor="text1"/>
        </w:rPr>
        <w:t>die Spieler</w:t>
      </w:r>
      <w:r>
        <w:rPr>
          <w:rFonts w:ascii="Arial" w:hAnsi="Arial" w:cs="Arial"/>
          <w:color w:val="000000" w:themeColor="text1"/>
        </w:rPr>
        <w:t xml:space="preserve"> entsprechende zweier oder dreier Pärchen an Items ausgewählt ha</w:t>
      </w:r>
      <w:r w:rsidR="008738B8">
        <w:rPr>
          <w:rFonts w:ascii="Arial" w:hAnsi="Arial" w:cs="Arial"/>
          <w:color w:val="000000" w:themeColor="text1"/>
        </w:rPr>
        <w:t>ben</w:t>
      </w:r>
      <w:r>
        <w:rPr>
          <w:rFonts w:ascii="Arial" w:hAnsi="Arial" w:cs="Arial"/>
          <w:color w:val="000000" w:themeColor="text1"/>
        </w:rPr>
        <w:t xml:space="preserve">.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00CAC37B" w14:textId="77777777" w:rsidR="004260F6" w:rsidRDefault="004260F6" w:rsidP="000D0E47">
      <w:pPr>
        <w:spacing w:line="360" w:lineRule="auto"/>
        <w:jc w:val="both"/>
        <w:rPr>
          <w:rFonts w:ascii="Arial" w:hAnsi="Arial" w:cs="Arial"/>
          <w:color w:val="000000" w:themeColor="text1"/>
        </w:rPr>
      </w:pPr>
    </w:p>
    <w:p w14:paraId="5FF20A16" w14:textId="403B9A0F" w:rsidR="004260F6" w:rsidRDefault="004260F6" w:rsidP="000D0E47">
      <w:pPr>
        <w:spacing w:line="360" w:lineRule="auto"/>
        <w:jc w:val="both"/>
        <w:rPr>
          <w:rFonts w:ascii="Arial" w:hAnsi="Arial" w:cs="Arial"/>
          <w:color w:val="000000" w:themeColor="text1"/>
        </w:rPr>
      </w:pPr>
      <w:r>
        <w:rPr>
          <w:rFonts w:ascii="Arial" w:hAnsi="Arial" w:cs="Arial"/>
          <w:color w:val="000000" w:themeColor="text1"/>
        </w:rPr>
        <w:t xml:space="preserve">Neben den mehreren verfügbaren Stages gibt es wie in vielen anderen Survivor-Like Spielen auch mehrere auswählbare Charaktere und Waffen, von denen man vor Beginn eines Versuches eine Kombination zusammenstellen muss. Ebenso gibt es mehrere Schwierigkeitsstufen, die die Spieler im Laufe des Spieles freischalten, um neue Herausforderungen zu erhalten. Dem entgegenzuwirken besitzt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ein </w:t>
      </w:r>
      <w:r>
        <w:rPr>
          <w:rFonts w:ascii="Arial" w:hAnsi="Arial" w:cs="Arial"/>
          <w:color w:val="000000" w:themeColor="text1"/>
        </w:rPr>
        <w:lastRenderedPageBreak/>
        <w:t>Meta-Progression-System, welches ähnlich fungiert wie das vergleichbare System in Vampire Survivors.</w:t>
      </w:r>
    </w:p>
    <w:p w14:paraId="52DA0460" w14:textId="77777777" w:rsidR="004260F6" w:rsidRDefault="004260F6" w:rsidP="000D0E47">
      <w:pPr>
        <w:spacing w:line="360" w:lineRule="auto"/>
        <w:jc w:val="both"/>
        <w:rPr>
          <w:rFonts w:ascii="Arial" w:hAnsi="Arial" w:cs="Arial"/>
          <w:color w:val="000000" w:themeColor="text1"/>
        </w:rPr>
      </w:pPr>
    </w:p>
    <w:p w14:paraId="0112FB37" w14:textId="77777777" w:rsidR="004260F6" w:rsidRDefault="004260F6" w:rsidP="000D0E47">
      <w:pPr>
        <w:spacing w:line="360" w:lineRule="auto"/>
        <w:jc w:val="both"/>
        <w:rPr>
          <w:rFonts w:ascii="Arial" w:hAnsi="Arial" w:cs="Arial"/>
          <w:color w:val="000000" w:themeColor="text1"/>
        </w:rPr>
      </w:pP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lastRenderedPageBreak/>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473208"/>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55FC3747" w14:textId="77777777" w:rsidR="00B4368E" w:rsidRDefault="00B4368E" w:rsidP="00B4368E">
      <w:pPr>
        <w:jc w:val="both"/>
      </w:pPr>
    </w:p>
    <w:p w14:paraId="0990F5CA" w14:textId="77777777" w:rsidR="007673B9" w:rsidRPr="00FC2240" w:rsidRDefault="007673B9" w:rsidP="007673B9"/>
    <w:p w14:paraId="1931F37E" w14:textId="7EDB61C3"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473209"/>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6. Reduktion in den Beispielen</w:t>
      </w:r>
      <w:bookmarkEnd w:id="22"/>
    </w:p>
    <w:p w14:paraId="3DC2C144" w14:textId="77777777" w:rsidR="007673B9" w:rsidRDefault="007673B9" w:rsidP="00B4368E">
      <w:pPr>
        <w:jc w:val="both"/>
      </w:pPr>
    </w:p>
    <w:p w14:paraId="00085C4F" w14:textId="77777777" w:rsidR="007673B9" w:rsidRPr="00FC2240" w:rsidRDefault="007673B9" w:rsidP="007673B9"/>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473210"/>
      <w:r>
        <w:rPr>
          <w:rFonts w:ascii="Arial" w:hAnsi="Arial" w:cs="Arial"/>
          <w:color w:val="000000" w:themeColor="text1"/>
          <w:sz w:val="36"/>
          <w:szCs w:val="36"/>
        </w:rPr>
        <w:lastRenderedPageBreak/>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473211"/>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473212"/>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473213"/>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473214"/>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473215"/>
      <w:r>
        <w:rPr>
          <w:rFonts w:ascii="Arial" w:hAnsi="Arial" w:cs="Arial"/>
          <w:color w:val="000000" w:themeColor="text1"/>
          <w:sz w:val="36"/>
          <w:szCs w:val="36"/>
        </w:rPr>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473216"/>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47321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473218"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627A7" w14:textId="77777777" w:rsidR="004A2E11" w:rsidRDefault="004A2E11" w:rsidP="009C536B">
      <w:pPr>
        <w:spacing w:after="0" w:line="240" w:lineRule="auto"/>
      </w:pPr>
      <w:r>
        <w:separator/>
      </w:r>
    </w:p>
  </w:endnote>
  <w:endnote w:type="continuationSeparator" w:id="0">
    <w:p w14:paraId="1272DEFC" w14:textId="77777777" w:rsidR="004A2E11" w:rsidRDefault="004A2E11"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15E68" w14:textId="77777777" w:rsidR="004A2E11" w:rsidRDefault="004A2E11" w:rsidP="009C536B">
      <w:pPr>
        <w:spacing w:after="0" w:line="240" w:lineRule="auto"/>
      </w:pPr>
      <w:r>
        <w:separator/>
      </w:r>
    </w:p>
  </w:footnote>
  <w:footnote w:type="continuationSeparator" w:id="0">
    <w:p w14:paraId="0522FD37" w14:textId="77777777" w:rsidR="004A2E11" w:rsidRDefault="004A2E11"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2A2"/>
    <w:rsid w:val="000E053E"/>
    <w:rsid w:val="000E11C2"/>
    <w:rsid w:val="000F016A"/>
    <w:rsid w:val="000F2F96"/>
    <w:rsid w:val="000F62E8"/>
    <w:rsid w:val="000F730D"/>
    <w:rsid w:val="00103BD4"/>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3A36"/>
    <w:rsid w:val="0024454D"/>
    <w:rsid w:val="00244EA8"/>
    <w:rsid w:val="00245C7C"/>
    <w:rsid w:val="0025117D"/>
    <w:rsid w:val="002541E8"/>
    <w:rsid w:val="0025652A"/>
    <w:rsid w:val="00256C2E"/>
    <w:rsid w:val="00257870"/>
    <w:rsid w:val="00261E11"/>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45"/>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B4C5A"/>
    <w:rsid w:val="003C2F28"/>
    <w:rsid w:val="003C4C1C"/>
    <w:rsid w:val="003D4531"/>
    <w:rsid w:val="003D5EA8"/>
    <w:rsid w:val="003E0439"/>
    <w:rsid w:val="003E102B"/>
    <w:rsid w:val="003E17F2"/>
    <w:rsid w:val="003E2FD5"/>
    <w:rsid w:val="003E4628"/>
    <w:rsid w:val="003E47AA"/>
    <w:rsid w:val="003F02D7"/>
    <w:rsid w:val="003F1192"/>
    <w:rsid w:val="003F28A3"/>
    <w:rsid w:val="003F58B7"/>
    <w:rsid w:val="004005B8"/>
    <w:rsid w:val="00413C28"/>
    <w:rsid w:val="00416051"/>
    <w:rsid w:val="00424D1E"/>
    <w:rsid w:val="004260F6"/>
    <w:rsid w:val="00443CAB"/>
    <w:rsid w:val="0045084A"/>
    <w:rsid w:val="0045310B"/>
    <w:rsid w:val="00467114"/>
    <w:rsid w:val="00467216"/>
    <w:rsid w:val="00473CA0"/>
    <w:rsid w:val="00474CE7"/>
    <w:rsid w:val="00482F90"/>
    <w:rsid w:val="00485253"/>
    <w:rsid w:val="0049444E"/>
    <w:rsid w:val="00496D21"/>
    <w:rsid w:val="004A2E11"/>
    <w:rsid w:val="004A676F"/>
    <w:rsid w:val="004B759A"/>
    <w:rsid w:val="004C3A97"/>
    <w:rsid w:val="004D1D95"/>
    <w:rsid w:val="004D4795"/>
    <w:rsid w:val="004F4DC0"/>
    <w:rsid w:val="004F58EF"/>
    <w:rsid w:val="00500649"/>
    <w:rsid w:val="00502930"/>
    <w:rsid w:val="005030ED"/>
    <w:rsid w:val="00503A3E"/>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319B"/>
    <w:rsid w:val="005A75ED"/>
    <w:rsid w:val="005B6D29"/>
    <w:rsid w:val="005C5CC2"/>
    <w:rsid w:val="005D7E75"/>
    <w:rsid w:val="005E2BE7"/>
    <w:rsid w:val="005F0B69"/>
    <w:rsid w:val="005F231F"/>
    <w:rsid w:val="005F4894"/>
    <w:rsid w:val="005F5AA8"/>
    <w:rsid w:val="005F7084"/>
    <w:rsid w:val="006022E9"/>
    <w:rsid w:val="00603335"/>
    <w:rsid w:val="0060641B"/>
    <w:rsid w:val="00615B34"/>
    <w:rsid w:val="00616FFB"/>
    <w:rsid w:val="00620DE0"/>
    <w:rsid w:val="0062252B"/>
    <w:rsid w:val="00623C66"/>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133F"/>
    <w:rsid w:val="006C580C"/>
    <w:rsid w:val="006C7812"/>
    <w:rsid w:val="006C7A9C"/>
    <w:rsid w:val="006D550D"/>
    <w:rsid w:val="006F116C"/>
    <w:rsid w:val="00707203"/>
    <w:rsid w:val="00707898"/>
    <w:rsid w:val="00712147"/>
    <w:rsid w:val="00715D4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165B"/>
    <w:rsid w:val="007C2EDE"/>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0C99"/>
    <w:rsid w:val="00835EDC"/>
    <w:rsid w:val="00837FC9"/>
    <w:rsid w:val="0084094E"/>
    <w:rsid w:val="00850AAF"/>
    <w:rsid w:val="008520A4"/>
    <w:rsid w:val="00853A8D"/>
    <w:rsid w:val="008565E2"/>
    <w:rsid w:val="00866287"/>
    <w:rsid w:val="008738B8"/>
    <w:rsid w:val="0088253D"/>
    <w:rsid w:val="00886E4B"/>
    <w:rsid w:val="0089564D"/>
    <w:rsid w:val="00896605"/>
    <w:rsid w:val="008A3286"/>
    <w:rsid w:val="008A4123"/>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1DDC"/>
    <w:rsid w:val="00943B11"/>
    <w:rsid w:val="00951558"/>
    <w:rsid w:val="0095544B"/>
    <w:rsid w:val="0096732E"/>
    <w:rsid w:val="00970879"/>
    <w:rsid w:val="00976131"/>
    <w:rsid w:val="00981512"/>
    <w:rsid w:val="009815FF"/>
    <w:rsid w:val="00987F08"/>
    <w:rsid w:val="009A0A43"/>
    <w:rsid w:val="009A6595"/>
    <w:rsid w:val="009B4038"/>
    <w:rsid w:val="009B4F88"/>
    <w:rsid w:val="009B70C8"/>
    <w:rsid w:val="009C1C3A"/>
    <w:rsid w:val="009C270E"/>
    <w:rsid w:val="009C3036"/>
    <w:rsid w:val="009C536B"/>
    <w:rsid w:val="009D002E"/>
    <w:rsid w:val="009D12A3"/>
    <w:rsid w:val="009D292E"/>
    <w:rsid w:val="009D2993"/>
    <w:rsid w:val="009D41BB"/>
    <w:rsid w:val="009D5331"/>
    <w:rsid w:val="009E19DD"/>
    <w:rsid w:val="009E3233"/>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62CED"/>
    <w:rsid w:val="00A74D09"/>
    <w:rsid w:val="00A8031F"/>
    <w:rsid w:val="00A8781F"/>
    <w:rsid w:val="00A93CDE"/>
    <w:rsid w:val="00A96142"/>
    <w:rsid w:val="00AA0BDB"/>
    <w:rsid w:val="00AA3ED7"/>
    <w:rsid w:val="00AB0679"/>
    <w:rsid w:val="00AB2D71"/>
    <w:rsid w:val="00AC031F"/>
    <w:rsid w:val="00AC41A2"/>
    <w:rsid w:val="00AC41D2"/>
    <w:rsid w:val="00AC4C84"/>
    <w:rsid w:val="00AC6339"/>
    <w:rsid w:val="00AD5580"/>
    <w:rsid w:val="00AD6138"/>
    <w:rsid w:val="00AE649C"/>
    <w:rsid w:val="00AF255E"/>
    <w:rsid w:val="00AF3FD6"/>
    <w:rsid w:val="00AF4CE0"/>
    <w:rsid w:val="00AF5D0F"/>
    <w:rsid w:val="00B0655B"/>
    <w:rsid w:val="00B15DF0"/>
    <w:rsid w:val="00B161F3"/>
    <w:rsid w:val="00B16590"/>
    <w:rsid w:val="00B34AFD"/>
    <w:rsid w:val="00B34FC9"/>
    <w:rsid w:val="00B3518E"/>
    <w:rsid w:val="00B4368E"/>
    <w:rsid w:val="00B47C8B"/>
    <w:rsid w:val="00B51A30"/>
    <w:rsid w:val="00B533AF"/>
    <w:rsid w:val="00B56054"/>
    <w:rsid w:val="00B62D28"/>
    <w:rsid w:val="00B6367C"/>
    <w:rsid w:val="00B64FB6"/>
    <w:rsid w:val="00B71209"/>
    <w:rsid w:val="00B766A3"/>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0F41"/>
    <w:rsid w:val="00CF306C"/>
    <w:rsid w:val="00D0268A"/>
    <w:rsid w:val="00D05675"/>
    <w:rsid w:val="00D17B1B"/>
    <w:rsid w:val="00D23326"/>
    <w:rsid w:val="00D2391B"/>
    <w:rsid w:val="00D32FCA"/>
    <w:rsid w:val="00D33FD0"/>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055F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B3D14"/>
    <w:rsid w:val="00FB4521"/>
    <w:rsid w:val="00FC2240"/>
    <w:rsid w:val="00FC2E12"/>
    <w:rsid w:val="00FC2F97"/>
    <w:rsid w:val="00FC3652"/>
    <w:rsid w:val="00FC48BB"/>
    <w:rsid w:val="00FC4F61"/>
    <w:rsid w:val="00FD2267"/>
    <w:rsid w:val="00FD2EAD"/>
    <w:rsid w:val="00FE5147"/>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1DDC"/>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38657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18052586">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09970018">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99931312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4663449">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0264219">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7550738">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1165647">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67799779">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35</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36</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37</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38</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39</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40</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41</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42</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43</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44</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45</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fla23</b:Tag>
    <b:SourceType>Misc</b:SourceType>
    <b:Guid>{A16BD1D0-B185-4678-89D7-19D7385EF275}</b:Guid>
    <b:Title>flanne</b:Title>
    <b:PublicationTitle>20 Minutes Till Dawn</b:PublicationTitle>
    <b:Year>2023</b:Year>
    <b:RefOrder>33</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34</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16</b:RefOrder>
  </b:Source>
  <b:Source>
    <b:Tag>Rio19</b:Tag>
    <b:SourceType>Misc</b:SourceType>
    <b:Guid>{03FB6AC2-8C3E-497D-8F49-5E448AFA2B3B}</b:Guid>
    <b:Title>Riot Games</b:Title>
    <b:PublicationTitle>Teamfight Tactics</b:PublicationTitle>
    <b:Year>2019</b:Year>
    <b:RefOrder>14</b:RefOrder>
  </b:Source>
  <b:Source>
    <b:Tag>Val13</b:Tag>
    <b:SourceType>Misc</b:SourceType>
    <b:Guid>{3A104D8C-DD2D-4A3F-9A39-4096C11F034F}</b:Guid>
    <b:Title>Valve</b:Title>
    <b:PublicationTitle>Dota 2</b:PublicationTitle>
    <b:Year>2013</b:Year>
    <b:RefOrder>17</b:RefOrder>
  </b:Source>
  <b:Source>
    <b:Tag>PCG24</b:Tag>
    <b:SourceType>InternetSite</b:SourceType>
    <b:Guid>{9D4C2053-42D3-4F5E-9D3E-B91B2883D387}</b:Guid>
    <b:Title>PCGamesN</b:Title>
    <b:Year>2024</b:Year>
    <b:Month>Juni</b:Month>
    <b:Day>25</b:Day>
    <b:URL>https://www.pcgamesn.com/dota-2/dota-auto-chess-player-count</b:URL>
    <b:RefOrder>18</b:RefOrder>
  </b:Source>
  <b:Source>
    <b:Tag>Ste24</b:Tag>
    <b:SourceType>InternetSite</b:SourceType>
    <b:Guid>{122FA01E-6A1E-452D-9EF8-043EF2F808CB}</b:Guid>
    <b:Title>Steamcharts</b:Title>
    <b:Year>2024</b:Year>
    <b:Month>Juni</b:Month>
    <b:Day>25</b:Day>
    <b:URL>https://steamcharts.com/app/570#All</b:URL>
    <b:RefOrder>19</b:RefOrder>
  </b:Source>
  <b:Source>
    <b:Tag>Val20</b:Tag>
    <b:SourceType>Misc</b:SourceType>
    <b:Guid>{AF974AB9-2DDD-4081-BB6A-CB01E0C10318}</b:Guid>
    <b:Title>Valve</b:Title>
    <b:Year>2020</b:Year>
    <b:Month>Februar</b:Month>
    <b:PublicationTitle>Dota Underlords</b:PublicationTitle>
    <b:RefOrder>21</b:RefOrder>
  </b:Source>
  <b:Source>
    <b:Tag>Dro191</b:Tag>
    <b:SourceType>Misc</b:SourceType>
    <b:Guid>{B13E8019-DF31-47BC-8CF7-7479E1B963DA}</b:Guid>
    <b:Title>Drodo Studio</b:Title>
    <b:PublicationTitle>Auto Chess</b:PublicationTitle>
    <b:Year>2019</b:Year>
    <b:RefOrder>20</b:RefOrder>
  </b:Source>
  <b:Source>
    <b:Tag>Tea21</b:Tag>
    <b:SourceType>Misc</b:SourceType>
    <b:Guid>{34B499DA-757C-4AD9-9F25-D9ADBA4BA63B}</b:Guid>
    <b:Title>Team Wood Games</b:Title>
    <b:PublicationTitle>Super Auto Pets</b:PublicationTitle>
    <b:Year>2021</b:Year>
    <b:RefOrder>24</b:RefOrder>
  </b:Source>
  <b:Source>
    <b:Tag>Pla24</b:Tag>
    <b:SourceType>Misc</b:SourceType>
    <b:Guid>{19F5E8BB-F54D-4457-A117-AF0F6F185493}</b:Guid>
    <b:Title>PlayWithFurcifer</b:Title>
    <b:PublicationTitle>Backpack Battles</b:PublicationTitle>
    <b:Year>2024</b:Year>
    <b:RefOrder>25</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22</b:RefOrder>
  </b:Source>
  <b:Source>
    <b:Tag>Luc21</b:Tag>
    <b:SourceType>Misc</b:SourceType>
    <b:Guid>{8A48459B-E35C-4ED6-9F54-86E2CE81B694}</b:Guid>
    <b:Title>Luca Galante</b:Title>
    <b:PublicationTitle>Vampire Survivors</b:PublicationTitle>
    <b:Year>2021</b:Year>
    <b:RefOrder>15</b:RefOrder>
  </b:Source>
  <b:Source>
    <b:Tag>Blo23</b:Tag>
    <b:SourceType>Misc</b:SourceType>
    <b:Guid>{098E22C0-D296-4321-A1B3-FFABA35DE6C6}</b:Guid>
    <b:Title>Blobfish</b:Title>
    <b:Year>2023</b:Year>
    <b:PublicationTitle>Brotato</b:PublicationTitle>
    <b:RefOrder>31</b:RefOrder>
  </b:Source>
  <b:Source>
    <b:Tag>Ste241</b:Tag>
    <b:SourceType>InternetSite</b:SourceType>
    <b:Guid>{1B818043-D235-437D-8FA9-0DC0B5E0971A}</b:Guid>
    <b:Year>2024</b:Year>
    <b:Month>Juni</b:Month>
    <b:Day>27</b:Day>
    <b:URL>https://steamcharts.com/app/1942280#All</b:URL>
    <b:Title>Steamcharts</b:Title>
    <b:RefOrder>32</b:RefOrder>
  </b:Source>
  <b:Source>
    <b:Tag>OP24</b:Tag>
    <b:SourceType>InternetSite</b:SourceType>
    <b:Guid>{2A51DBB4-EA2A-4019-AEFD-7B4CF3509E31}</b:Guid>
    <b:Year>2024</b:Year>
    <b:Month>Juni</b:Month>
    <b:Day>27</b:Day>
    <b:URL>https://tft.op.gg/meta-trends/comps?mode=&amp;version=14.13</b:URL>
    <b:Title>OP</b:Title>
    <b:RefOrder>23</b:RefOrder>
  </b:Source>
</b:Sources>
</file>

<file path=customXml/itemProps1.xml><?xml version="1.0" encoding="utf-8"?>
<ds:datastoreItem xmlns:ds="http://schemas.openxmlformats.org/officeDocument/2006/customXml" ds:itemID="{E30968FF-EA50-41A7-BDD6-C9D40649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8717</Words>
  <Characters>54922</Characters>
  <Application>Microsoft Office Word</Application>
  <DocSecurity>0</DocSecurity>
  <Lines>457</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233</cp:revision>
  <dcterms:created xsi:type="dcterms:W3CDTF">2022-05-26T13:29:00Z</dcterms:created>
  <dcterms:modified xsi:type="dcterms:W3CDTF">2024-06-28T11:19:00Z</dcterms:modified>
</cp:coreProperties>
</file>