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382316"/>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382317"/>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304082DA" w14:textId="41A7EE94" w:rsidR="00BC747A"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382316" w:history="1">
            <w:r w:rsidR="00BC747A" w:rsidRPr="009B55FE">
              <w:rPr>
                <w:rStyle w:val="Hyperlink"/>
                <w:rFonts w:ascii="Arial" w:hAnsi="Arial" w:cs="Arial"/>
                <w:noProof/>
              </w:rPr>
              <w:t>I. Zusammenfassung</w:t>
            </w:r>
            <w:r w:rsidR="00BC747A">
              <w:rPr>
                <w:noProof/>
                <w:webHidden/>
              </w:rPr>
              <w:tab/>
            </w:r>
            <w:r w:rsidR="00BC747A">
              <w:rPr>
                <w:noProof/>
                <w:webHidden/>
              </w:rPr>
              <w:fldChar w:fldCharType="begin"/>
            </w:r>
            <w:r w:rsidR="00BC747A">
              <w:rPr>
                <w:noProof/>
                <w:webHidden/>
              </w:rPr>
              <w:instrText xml:space="preserve"> PAGEREF _Toc170382316 \h </w:instrText>
            </w:r>
            <w:r w:rsidR="00BC747A">
              <w:rPr>
                <w:noProof/>
                <w:webHidden/>
              </w:rPr>
            </w:r>
            <w:r w:rsidR="00BC747A">
              <w:rPr>
                <w:noProof/>
                <w:webHidden/>
              </w:rPr>
              <w:fldChar w:fldCharType="separate"/>
            </w:r>
            <w:r w:rsidR="00BC747A">
              <w:rPr>
                <w:noProof/>
                <w:webHidden/>
              </w:rPr>
              <w:t>2</w:t>
            </w:r>
            <w:r w:rsidR="00BC747A">
              <w:rPr>
                <w:noProof/>
                <w:webHidden/>
              </w:rPr>
              <w:fldChar w:fldCharType="end"/>
            </w:r>
          </w:hyperlink>
        </w:p>
        <w:p w14:paraId="35E8A1D0" w14:textId="0BD73EA0" w:rsidR="00BC747A" w:rsidRDefault="00000000">
          <w:pPr>
            <w:pStyle w:val="Verzeichnis1"/>
            <w:tabs>
              <w:tab w:val="right" w:leader="dot" w:pos="8494"/>
            </w:tabs>
            <w:rPr>
              <w:noProof/>
              <w:kern w:val="2"/>
              <w:sz w:val="24"/>
              <w:szCs w:val="24"/>
              <w14:ligatures w14:val="standardContextual"/>
            </w:rPr>
          </w:pPr>
          <w:hyperlink w:anchor="_Toc170382317" w:history="1">
            <w:r w:rsidR="00BC747A" w:rsidRPr="009B55FE">
              <w:rPr>
                <w:rStyle w:val="Hyperlink"/>
                <w:rFonts w:ascii="Arial" w:hAnsi="Arial" w:cs="Arial"/>
                <w:noProof/>
              </w:rPr>
              <w:t>II. Motivation</w:t>
            </w:r>
            <w:r w:rsidR="00BC747A">
              <w:rPr>
                <w:noProof/>
                <w:webHidden/>
              </w:rPr>
              <w:tab/>
            </w:r>
            <w:r w:rsidR="00BC747A">
              <w:rPr>
                <w:noProof/>
                <w:webHidden/>
              </w:rPr>
              <w:fldChar w:fldCharType="begin"/>
            </w:r>
            <w:r w:rsidR="00BC747A">
              <w:rPr>
                <w:noProof/>
                <w:webHidden/>
              </w:rPr>
              <w:instrText xml:space="preserve"> PAGEREF _Toc170382317 \h </w:instrText>
            </w:r>
            <w:r w:rsidR="00BC747A">
              <w:rPr>
                <w:noProof/>
                <w:webHidden/>
              </w:rPr>
            </w:r>
            <w:r w:rsidR="00BC747A">
              <w:rPr>
                <w:noProof/>
                <w:webHidden/>
              </w:rPr>
              <w:fldChar w:fldCharType="separate"/>
            </w:r>
            <w:r w:rsidR="00BC747A">
              <w:rPr>
                <w:noProof/>
                <w:webHidden/>
              </w:rPr>
              <w:t>3</w:t>
            </w:r>
            <w:r w:rsidR="00BC747A">
              <w:rPr>
                <w:noProof/>
                <w:webHidden/>
              </w:rPr>
              <w:fldChar w:fldCharType="end"/>
            </w:r>
          </w:hyperlink>
        </w:p>
        <w:p w14:paraId="38948061" w14:textId="79D9D9FC" w:rsidR="00BC747A" w:rsidRDefault="00000000">
          <w:pPr>
            <w:pStyle w:val="Verzeichnis1"/>
            <w:tabs>
              <w:tab w:val="right" w:leader="dot" w:pos="8494"/>
            </w:tabs>
            <w:rPr>
              <w:noProof/>
              <w:kern w:val="2"/>
              <w:sz w:val="24"/>
              <w:szCs w:val="24"/>
              <w14:ligatures w14:val="standardContextual"/>
            </w:rPr>
          </w:pPr>
          <w:hyperlink w:anchor="_Toc170382318" w:history="1">
            <w:r w:rsidR="00BC747A" w:rsidRPr="009B55FE">
              <w:rPr>
                <w:rStyle w:val="Hyperlink"/>
                <w:rFonts w:ascii="Arial" w:hAnsi="Arial" w:cs="Arial"/>
                <w:noProof/>
              </w:rPr>
              <w:t>III. Theorie und Analyse</w:t>
            </w:r>
            <w:r w:rsidR="00BC747A">
              <w:rPr>
                <w:noProof/>
                <w:webHidden/>
              </w:rPr>
              <w:tab/>
            </w:r>
            <w:r w:rsidR="00BC747A">
              <w:rPr>
                <w:noProof/>
                <w:webHidden/>
              </w:rPr>
              <w:fldChar w:fldCharType="begin"/>
            </w:r>
            <w:r w:rsidR="00BC747A">
              <w:rPr>
                <w:noProof/>
                <w:webHidden/>
              </w:rPr>
              <w:instrText xml:space="preserve"> PAGEREF _Toc170382318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340DDE95" w14:textId="1EB53A82" w:rsidR="00BC747A" w:rsidRDefault="00000000">
          <w:pPr>
            <w:pStyle w:val="Verzeichnis1"/>
            <w:tabs>
              <w:tab w:val="right" w:leader="dot" w:pos="8494"/>
            </w:tabs>
            <w:rPr>
              <w:noProof/>
              <w:kern w:val="2"/>
              <w:sz w:val="24"/>
              <w:szCs w:val="24"/>
              <w14:ligatures w14:val="standardContextual"/>
            </w:rPr>
          </w:pPr>
          <w:hyperlink w:anchor="_Toc170382319" w:history="1">
            <w:r w:rsidR="00BC747A" w:rsidRPr="009B55FE">
              <w:rPr>
                <w:rStyle w:val="Hyperlink"/>
                <w:rFonts w:ascii="Arial" w:hAnsi="Arial" w:cs="Arial"/>
                <w:noProof/>
              </w:rPr>
              <w:t>1. Was sind Videospiele?</w:t>
            </w:r>
            <w:r w:rsidR="00BC747A">
              <w:rPr>
                <w:noProof/>
                <w:webHidden/>
              </w:rPr>
              <w:tab/>
            </w:r>
            <w:r w:rsidR="00BC747A">
              <w:rPr>
                <w:noProof/>
                <w:webHidden/>
              </w:rPr>
              <w:fldChar w:fldCharType="begin"/>
            </w:r>
            <w:r w:rsidR="00BC747A">
              <w:rPr>
                <w:noProof/>
                <w:webHidden/>
              </w:rPr>
              <w:instrText xml:space="preserve"> PAGEREF _Toc170382319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1320CFB3" w14:textId="1B734769" w:rsidR="00BC747A" w:rsidRDefault="00000000">
          <w:pPr>
            <w:pStyle w:val="Verzeichnis1"/>
            <w:tabs>
              <w:tab w:val="left" w:pos="720"/>
              <w:tab w:val="right" w:leader="dot" w:pos="8494"/>
            </w:tabs>
            <w:rPr>
              <w:noProof/>
              <w:kern w:val="2"/>
              <w:sz w:val="24"/>
              <w:szCs w:val="24"/>
              <w14:ligatures w14:val="standardContextual"/>
            </w:rPr>
          </w:pPr>
          <w:hyperlink w:anchor="_Toc170382320" w:history="1">
            <w:r w:rsidR="00BC747A" w:rsidRPr="009B55FE">
              <w:rPr>
                <w:rStyle w:val="Hyperlink"/>
                <w:rFonts w:ascii="Arial" w:hAnsi="Arial" w:cs="Arial"/>
                <w:noProof/>
              </w:rPr>
              <w:t>1.1.</w:t>
            </w:r>
            <w:r w:rsidR="00BC747A">
              <w:rPr>
                <w:noProof/>
                <w:kern w:val="2"/>
                <w:sz w:val="24"/>
                <w:szCs w:val="24"/>
                <w14:ligatures w14:val="standardContextual"/>
              </w:rPr>
              <w:tab/>
            </w:r>
            <w:r w:rsidR="00BC747A" w:rsidRPr="009B55FE">
              <w:rPr>
                <w:rStyle w:val="Hyperlink"/>
                <w:rFonts w:ascii="Arial" w:hAnsi="Arial" w:cs="Arial"/>
                <w:noProof/>
              </w:rPr>
              <w:t>Unterschied zu Filmen oder Simulationen</w:t>
            </w:r>
            <w:r w:rsidR="00BC747A">
              <w:rPr>
                <w:noProof/>
                <w:webHidden/>
              </w:rPr>
              <w:tab/>
            </w:r>
            <w:r w:rsidR="00BC747A">
              <w:rPr>
                <w:noProof/>
                <w:webHidden/>
              </w:rPr>
              <w:fldChar w:fldCharType="begin"/>
            </w:r>
            <w:r w:rsidR="00BC747A">
              <w:rPr>
                <w:noProof/>
                <w:webHidden/>
              </w:rPr>
              <w:instrText xml:space="preserve"> PAGEREF _Toc170382320 \h </w:instrText>
            </w:r>
            <w:r w:rsidR="00BC747A">
              <w:rPr>
                <w:noProof/>
                <w:webHidden/>
              </w:rPr>
            </w:r>
            <w:r w:rsidR="00BC747A">
              <w:rPr>
                <w:noProof/>
                <w:webHidden/>
              </w:rPr>
              <w:fldChar w:fldCharType="separate"/>
            </w:r>
            <w:r w:rsidR="00BC747A">
              <w:rPr>
                <w:noProof/>
                <w:webHidden/>
              </w:rPr>
              <w:t>6</w:t>
            </w:r>
            <w:r w:rsidR="00BC747A">
              <w:rPr>
                <w:noProof/>
                <w:webHidden/>
              </w:rPr>
              <w:fldChar w:fldCharType="end"/>
            </w:r>
          </w:hyperlink>
        </w:p>
        <w:p w14:paraId="6CCCCA22" w14:textId="68DC517E" w:rsidR="00BC747A" w:rsidRDefault="00000000">
          <w:pPr>
            <w:pStyle w:val="Verzeichnis1"/>
            <w:tabs>
              <w:tab w:val="left" w:pos="720"/>
              <w:tab w:val="right" w:leader="dot" w:pos="8494"/>
            </w:tabs>
            <w:rPr>
              <w:noProof/>
              <w:kern w:val="2"/>
              <w:sz w:val="24"/>
              <w:szCs w:val="24"/>
              <w14:ligatures w14:val="standardContextual"/>
            </w:rPr>
          </w:pPr>
          <w:hyperlink w:anchor="_Toc170382321" w:history="1">
            <w:r w:rsidR="00BC747A" w:rsidRPr="009B55FE">
              <w:rPr>
                <w:rStyle w:val="Hyperlink"/>
                <w:rFonts w:ascii="Arial" w:hAnsi="Arial" w:cs="Arial"/>
                <w:noProof/>
              </w:rPr>
              <w:t>1.2.</w:t>
            </w:r>
            <w:r w:rsidR="00BC747A">
              <w:rPr>
                <w:noProof/>
                <w:kern w:val="2"/>
                <w:sz w:val="24"/>
                <w:szCs w:val="24"/>
                <w14:ligatures w14:val="standardContextual"/>
              </w:rPr>
              <w:tab/>
            </w:r>
            <w:r w:rsidR="00BC747A" w:rsidRPr="009B55FE">
              <w:rPr>
                <w:rStyle w:val="Hyperlink"/>
                <w:rFonts w:ascii="Arial" w:hAnsi="Arial" w:cs="Arial"/>
                <w:noProof/>
              </w:rPr>
              <w:t>Entscheidungen bewerten und kategorisieren</w:t>
            </w:r>
            <w:r w:rsidR="00BC747A">
              <w:rPr>
                <w:noProof/>
                <w:webHidden/>
              </w:rPr>
              <w:tab/>
            </w:r>
            <w:r w:rsidR="00BC747A">
              <w:rPr>
                <w:noProof/>
                <w:webHidden/>
              </w:rPr>
              <w:fldChar w:fldCharType="begin"/>
            </w:r>
            <w:r w:rsidR="00BC747A">
              <w:rPr>
                <w:noProof/>
                <w:webHidden/>
              </w:rPr>
              <w:instrText xml:space="preserve"> PAGEREF _Toc170382321 \h </w:instrText>
            </w:r>
            <w:r w:rsidR="00BC747A">
              <w:rPr>
                <w:noProof/>
                <w:webHidden/>
              </w:rPr>
            </w:r>
            <w:r w:rsidR="00BC747A">
              <w:rPr>
                <w:noProof/>
                <w:webHidden/>
              </w:rPr>
              <w:fldChar w:fldCharType="separate"/>
            </w:r>
            <w:r w:rsidR="00BC747A">
              <w:rPr>
                <w:noProof/>
                <w:webHidden/>
              </w:rPr>
              <w:t>7</w:t>
            </w:r>
            <w:r w:rsidR="00BC747A">
              <w:rPr>
                <w:noProof/>
                <w:webHidden/>
              </w:rPr>
              <w:fldChar w:fldCharType="end"/>
            </w:r>
          </w:hyperlink>
        </w:p>
        <w:p w14:paraId="07737ED4" w14:textId="47E7CA01" w:rsidR="00BC747A" w:rsidRDefault="00000000">
          <w:pPr>
            <w:pStyle w:val="Verzeichnis1"/>
            <w:tabs>
              <w:tab w:val="right" w:leader="dot" w:pos="8494"/>
            </w:tabs>
            <w:rPr>
              <w:noProof/>
              <w:kern w:val="2"/>
              <w:sz w:val="24"/>
              <w:szCs w:val="24"/>
              <w14:ligatures w14:val="standardContextual"/>
            </w:rPr>
          </w:pPr>
          <w:hyperlink w:anchor="_Toc170382322" w:history="1">
            <w:r w:rsidR="00BC747A" w:rsidRPr="009B55FE">
              <w:rPr>
                <w:rStyle w:val="Hyperlink"/>
                <w:rFonts w:ascii="Arial" w:hAnsi="Arial" w:cs="Arial"/>
                <w:noProof/>
              </w:rPr>
              <w:t>2. Zielgruppenentwicklung: Gaming für den Mainstream</w:t>
            </w:r>
            <w:r w:rsidR="00BC747A">
              <w:rPr>
                <w:noProof/>
                <w:webHidden/>
              </w:rPr>
              <w:tab/>
            </w:r>
            <w:r w:rsidR="00BC747A">
              <w:rPr>
                <w:noProof/>
                <w:webHidden/>
              </w:rPr>
              <w:fldChar w:fldCharType="begin"/>
            </w:r>
            <w:r w:rsidR="00BC747A">
              <w:rPr>
                <w:noProof/>
                <w:webHidden/>
              </w:rPr>
              <w:instrText xml:space="preserve"> PAGEREF _Toc170382322 \h </w:instrText>
            </w:r>
            <w:r w:rsidR="00BC747A">
              <w:rPr>
                <w:noProof/>
                <w:webHidden/>
              </w:rPr>
            </w:r>
            <w:r w:rsidR="00BC747A">
              <w:rPr>
                <w:noProof/>
                <w:webHidden/>
              </w:rPr>
              <w:fldChar w:fldCharType="separate"/>
            </w:r>
            <w:r w:rsidR="00BC747A">
              <w:rPr>
                <w:noProof/>
                <w:webHidden/>
              </w:rPr>
              <w:t>10</w:t>
            </w:r>
            <w:r w:rsidR="00BC747A">
              <w:rPr>
                <w:noProof/>
                <w:webHidden/>
              </w:rPr>
              <w:fldChar w:fldCharType="end"/>
            </w:r>
          </w:hyperlink>
        </w:p>
        <w:p w14:paraId="74D543E2" w14:textId="485422F4" w:rsidR="00BC747A" w:rsidRDefault="00000000">
          <w:pPr>
            <w:pStyle w:val="Verzeichnis1"/>
            <w:tabs>
              <w:tab w:val="right" w:leader="dot" w:pos="8494"/>
            </w:tabs>
            <w:rPr>
              <w:noProof/>
              <w:kern w:val="2"/>
              <w:sz w:val="24"/>
              <w:szCs w:val="24"/>
              <w14:ligatures w14:val="standardContextual"/>
            </w:rPr>
          </w:pPr>
          <w:hyperlink w:anchor="_Toc170382323" w:history="1">
            <w:r w:rsidR="00BC747A" w:rsidRPr="009B55FE">
              <w:rPr>
                <w:rStyle w:val="Hyperlink"/>
                <w:rFonts w:ascii="Arial" w:hAnsi="Arial" w:cs="Arial"/>
                <w:noProof/>
              </w:rPr>
              <w:t>2.1. Einfluss von Filmen auf Spiele</w:t>
            </w:r>
            <w:r w:rsidR="00BC747A">
              <w:rPr>
                <w:noProof/>
                <w:webHidden/>
              </w:rPr>
              <w:tab/>
            </w:r>
            <w:r w:rsidR="00BC747A">
              <w:rPr>
                <w:noProof/>
                <w:webHidden/>
              </w:rPr>
              <w:fldChar w:fldCharType="begin"/>
            </w:r>
            <w:r w:rsidR="00BC747A">
              <w:rPr>
                <w:noProof/>
                <w:webHidden/>
              </w:rPr>
              <w:instrText xml:space="preserve"> PAGEREF _Toc170382323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349A3023" w14:textId="379AF7A9" w:rsidR="00BC747A" w:rsidRDefault="00000000">
          <w:pPr>
            <w:pStyle w:val="Verzeichnis1"/>
            <w:tabs>
              <w:tab w:val="right" w:leader="dot" w:pos="8494"/>
            </w:tabs>
            <w:rPr>
              <w:noProof/>
              <w:kern w:val="2"/>
              <w:sz w:val="24"/>
              <w:szCs w:val="24"/>
              <w14:ligatures w14:val="standardContextual"/>
            </w:rPr>
          </w:pPr>
          <w:hyperlink w:anchor="_Toc170382324" w:history="1">
            <w:r w:rsidR="00BC747A" w:rsidRPr="009B55FE">
              <w:rPr>
                <w:rStyle w:val="Hyperlink"/>
                <w:rFonts w:ascii="Arial" w:hAnsi="Arial" w:cs="Arial"/>
                <w:noProof/>
              </w:rPr>
              <w:t>2.2. Anpassung von Spielen</w:t>
            </w:r>
            <w:r w:rsidR="00BC747A">
              <w:rPr>
                <w:noProof/>
                <w:webHidden/>
              </w:rPr>
              <w:tab/>
            </w:r>
            <w:r w:rsidR="00BC747A">
              <w:rPr>
                <w:noProof/>
                <w:webHidden/>
              </w:rPr>
              <w:fldChar w:fldCharType="begin"/>
            </w:r>
            <w:r w:rsidR="00BC747A">
              <w:rPr>
                <w:noProof/>
                <w:webHidden/>
              </w:rPr>
              <w:instrText xml:space="preserve"> PAGEREF _Toc170382324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1A356C15" w14:textId="4E9D36F4" w:rsidR="00BC747A" w:rsidRDefault="00000000">
          <w:pPr>
            <w:pStyle w:val="Verzeichnis1"/>
            <w:tabs>
              <w:tab w:val="right" w:leader="dot" w:pos="8494"/>
            </w:tabs>
            <w:rPr>
              <w:noProof/>
              <w:kern w:val="2"/>
              <w:sz w:val="24"/>
              <w:szCs w:val="24"/>
              <w14:ligatures w14:val="standardContextual"/>
            </w:rPr>
          </w:pPr>
          <w:hyperlink w:anchor="_Toc170382325" w:history="1">
            <w:r w:rsidR="00BC747A" w:rsidRPr="009B55FE">
              <w:rPr>
                <w:rStyle w:val="Hyperlink"/>
                <w:rFonts w:ascii="Arial" w:hAnsi="Arial" w:cs="Arial"/>
                <w:noProof/>
              </w:rPr>
              <w:t>3. Aufkommen zweier neuer Genres: Survivor-Like und Autobattler</w:t>
            </w:r>
            <w:r w:rsidR="00BC747A">
              <w:rPr>
                <w:noProof/>
                <w:webHidden/>
              </w:rPr>
              <w:tab/>
            </w:r>
            <w:r w:rsidR="00BC747A">
              <w:rPr>
                <w:noProof/>
                <w:webHidden/>
              </w:rPr>
              <w:fldChar w:fldCharType="begin"/>
            </w:r>
            <w:r w:rsidR="00BC747A">
              <w:rPr>
                <w:noProof/>
                <w:webHidden/>
              </w:rPr>
              <w:instrText xml:space="preserve"> PAGEREF _Toc170382325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0E803268" w14:textId="1E2C7424" w:rsidR="00BC747A" w:rsidRDefault="00000000">
          <w:pPr>
            <w:pStyle w:val="Verzeichnis1"/>
            <w:tabs>
              <w:tab w:val="right" w:leader="dot" w:pos="8494"/>
            </w:tabs>
            <w:rPr>
              <w:noProof/>
              <w:kern w:val="2"/>
              <w:sz w:val="24"/>
              <w:szCs w:val="24"/>
              <w14:ligatures w14:val="standardContextual"/>
            </w:rPr>
          </w:pPr>
          <w:hyperlink w:anchor="_Toc170382326" w:history="1">
            <w:r w:rsidR="00BC747A" w:rsidRPr="009B55FE">
              <w:rPr>
                <w:rStyle w:val="Hyperlink"/>
                <w:rFonts w:ascii="Arial" w:hAnsi="Arial" w:cs="Arial"/>
                <w:noProof/>
              </w:rPr>
              <w:t>3.1. Geschichte der Autobattler</w:t>
            </w:r>
            <w:r w:rsidR="00BC747A">
              <w:rPr>
                <w:noProof/>
                <w:webHidden/>
              </w:rPr>
              <w:tab/>
            </w:r>
            <w:r w:rsidR="00BC747A">
              <w:rPr>
                <w:noProof/>
                <w:webHidden/>
              </w:rPr>
              <w:fldChar w:fldCharType="begin"/>
            </w:r>
            <w:r w:rsidR="00BC747A">
              <w:rPr>
                <w:noProof/>
                <w:webHidden/>
              </w:rPr>
              <w:instrText xml:space="preserve"> PAGEREF _Toc170382326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671A6BE9" w14:textId="194D6AC6" w:rsidR="00BC747A" w:rsidRDefault="00000000">
          <w:pPr>
            <w:pStyle w:val="Verzeichnis1"/>
            <w:tabs>
              <w:tab w:val="right" w:leader="dot" w:pos="8494"/>
            </w:tabs>
            <w:rPr>
              <w:noProof/>
              <w:kern w:val="2"/>
              <w:sz w:val="24"/>
              <w:szCs w:val="24"/>
              <w14:ligatures w14:val="standardContextual"/>
            </w:rPr>
          </w:pPr>
          <w:hyperlink w:anchor="_Toc170382327" w:history="1">
            <w:r w:rsidR="00BC747A" w:rsidRPr="009B55FE">
              <w:rPr>
                <w:rStyle w:val="Hyperlink"/>
                <w:rFonts w:ascii="Arial" w:hAnsi="Arial" w:cs="Arial"/>
                <w:noProof/>
                <w:lang w:val="en-US"/>
              </w:rPr>
              <w:t>3.2. Moderne Autobattler</w:t>
            </w:r>
            <w:r w:rsidR="00BC747A">
              <w:rPr>
                <w:noProof/>
                <w:webHidden/>
              </w:rPr>
              <w:tab/>
            </w:r>
            <w:r w:rsidR="00BC747A">
              <w:rPr>
                <w:noProof/>
                <w:webHidden/>
              </w:rPr>
              <w:fldChar w:fldCharType="begin"/>
            </w:r>
            <w:r w:rsidR="00BC747A">
              <w:rPr>
                <w:noProof/>
                <w:webHidden/>
              </w:rPr>
              <w:instrText xml:space="preserve"> PAGEREF _Toc170382327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7BAAC952" w14:textId="38D34874" w:rsidR="00BC747A" w:rsidRDefault="00000000">
          <w:pPr>
            <w:pStyle w:val="Verzeichnis1"/>
            <w:tabs>
              <w:tab w:val="right" w:leader="dot" w:pos="8494"/>
            </w:tabs>
            <w:rPr>
              <w:noProof/>
              <w:kern w:val="2"/>
              <w:sz w:val="24"/>
              <w:szCs w:val="24"/>
              <w14:ligatures w14:val="standardContextual"/>
            </w:rPr>
          </w:pPr>
          <w:hyperlink w:anchor="_Toc170382328" w:history="1">
            <w:r w:rsidR="00BC747A" w:rsidRPr="009B55FE">
              <w:rPr>
                <w:rStyle w:val="Hyperlink"/>
                <w:rFonts w:ascii="Arial" w:hAnsi="Arial" w:cs="Arial"/>
                <w:noProof/>
                <w:lang w:val="en-US"/>
              </w:rPr>
              <w:t>3.2.1. Teamfight Tactics</w:t>
            </w:r>
            <w:r w:rsidR="00BC747A">
              <w:rPr>
                <w:noProof/>
                <w:webHidden/>
              </w:rPr>
              <w:tab/>
            </w:r>
            <w:r w:rsidR="00BC747A">
              <w:rPr>
                <w:noProof/>
                <w:webHidden/>
              </w:rPr>
              <w:fldChar w:fldCharType="begin"/>
            </w:r>
            <w:r w:rsidR="00BC747A">
              <w:rPr>
                <w:noProof/>
                <w:webHidden/>
              </w:rPr>
              <w:instrText xml:space="preserve"> PAGEREF _Toc170382328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61FA3C68" w14:textId="4068FB6D" w:rsidR="00BC747A" w:rsidRDefault="00000000">
          <w:pPr>
            <w:pStyle w:val="Verzeichnis1"/>
            <w:tabs>
              <w:tab w:val="right" w:leader="dot" w:pos="8494"/>
            </w:tabs>
            <w:rPr>
              <w:noProof/>
              <w:kern w:val="2"/>
              <w:sz w:val="24"/>
              <w:szCs w:val="24"/>
              <w14:ligatures w14:val="standardContextual"/>
            </w:rPr>
          </w:pPr>
          <w:hyperlink w:anchor="_Toc170382329" w:history="1">
            <w:r w:rsidR="00BC747A" w:rsidRPr="009B55FE">
              <w:rPr>
                <w:rStyle w:val="Hyperlink"/>
                <w:rFonts w:ascii="Arial" w:hAnsi="Arial" w:cs="Arial"/>
                <w:noProof/>
              </w:rPr>
              <w:t>3.2.2. Super Auto Pets</w:t>
            </w:r>
            <w:r w:rsidR="00BC747A">
              <w:rPr>
                <w:noProof/>
                <w:webHidden/>
              </w:rPr>
              <w:tab/>
            </w:r>
            <w:r w:rsidR="00BC747A">
              <w:rPr>
                <w:noProof/>
                <w:webHidden/>
              </w:rPr>
              <w:fldChar w:fldCharType="begin"/>
            </w:r>
            <w:r w:rsidR="00BC747A">
              <w:rPr>
                <w:noProof/>
                <w:webHidden/>
              </w:rPr>
              <w:instrText xml:space="preserve"> PAGEREF _Toc170382329 \h </w:instrText>
            </w:r>
            <w:r w:rsidR="00BC747A">
              <w:rPr>
                <w:noProof/>
                <w:webHidden/>
              </w:rPr>
            </w:r>
            <w:r w:rsidR="00BC747A">
              <w:rPr>
                <w:noProof/>
                <w:webHidden/>
              </w:rPr>
              <w:fldChar w:fldCharType="separate"/>
            </w:r>
            <w:r w:rsidR="00BC747A">
              <w:rPr>
                <w:noProof/>
                <w:webHidden/>
              </w:rPr>
              <w:t>15</w:t>
            </w:r>
            <w:r w:rsidR="00BC747A">
              <w:rPr>
                <w:noProof/>
                <w:webHidden/>
              </w:rPr>
              <w:fldChar w:fldCharType="end"/>
            </w:r>
          </w:hyperlink>
        </w:p>
        <w:p w14:paraId="57EC5818" w14:textId="660EF32C" w:rsidR="00BC747A" w:rsidRDefault="00000000">
          <w:pPr>
            <w:pStyle w:val="Verzeichnis1"/>
            <w:tabs>
              <w:tab w:val="right" w:leader="dot" w:pos="8494"/>
            </w:tabs>
            <w:rPr>
              <w:noProof/>
              <w:kern w:val="2"/>
              <w:sz w:val="24"/>
              <w:szCs w:val="24"/>
              <w14:ligatures w14:val="standardContextual"/>
            </w:rPr>
          </w:pPr>
          <w:hyperlink w:anchor="_Toc170382330" w:history="1">
            <w:r w:rsidR="00BC747A" w:rsidRPr="009B55FE">
              <w:rPr>
                <w:rStyle w:val="Hyperlink"/>
                <w:rFonts w:ascii="Arial" w:hAnsi="Arial" w:cs="Arial"/>
                <w:noProof/>
              </w:rPr>
              <w:t>3.3. Geschichte des Survivor-Like Genres</w:t>
            </w:r>
            <w:r w:rsidR="00BC747A">
              <w:rPr>
                <w:noProof/>
                <w:webHidden/>
              </w:rPr>
              <w:tab/>
            </w:r>
            <w:r w:rsidR="00BC747A">
              <w:rPr>
                <w:noProof/>
                <w:webHidden/>
              </w:rPr>
              <w:fldChar w:fldCharType="begin"/>
            </w:r>
            <w:r w:rsidR="00BC747A">
              <w:rPr>
                <w:noProof/>
                <w:webHidden/>
              </w:rPr>
              <w:instrText xml:space="preserve"> PAGEREF _Toc170382330 \h </w:instrText>
            </w:r>
            <w:r w:rsidR="00BC747A">
              <w:rPr>
                <w:noProof/>
                <w:webHidden/>
              </w:rPr>
            </w:r>
            <w:r w:rsidR="00BC747A">
              <w:rPr>
                <w:noProof/>
                <w:webHidden/>
              </w:rPr>
              <w:fldChar w:fldCharType="separate"/>
            </w:r>
            <w:r w:rsidR="00BC747A">
              <w:rPr>
                <w:noProof/>
                <w:webHidden/>
              </w:rPr>
              <w:t>16</w:t>
            </w:r>
            <w:r w:rsidR="00BC747A">
              <w:rPr>
                <w:noProof/>
                <w:webHidden/>
              </w:rPr>
              <w:fldChar w:fldCharType="end"/>
            </w:r>
          </w:hyperlink>
        </w:p>
        <w:p w14:paraId="20FC634B" w14:textId="5B4A4662" w:rsidR="00BC747A" w:rsidRDefault="00000000">
          <w:pPr>
            <w:pStyle w:val="Verzeichnis1"/>
            <w:tabs>
              <w:tab w:val="right" w:leader="dot" w:pos="8494"/>
            </w:tabs>
            <w:rPr>
              <w:noProof/>
              <w:kern w:val="2"/>
              <w:sz w:val="24"/>
              <w:szCs w:val="24"/>
              <w14:ligatures w14:val="standardContextual"/>
            </w:rPr>
          </w:pPr>
          <w:hyperlink w:anchor="_Toc170382331" w:history="1">
            <w:r w:rsidR="00BC747A" w:rsidRPr="009B55FE">
              <w:rPr>
                <w:rStyle w:val="Hyperlink"/>
                <w:rFonts w:ascii="Arial" w:hAnsi="Arial" w:cs="Arial"/>
                <w:noProof/>
              </w:rPr>
              <w:t>3.4. Moderne Survivor-Like</w:t>
            </w:r>
            <w:r w:rsidR="00BC747A">
              <w:rPr>
                <w:noProof/>
                <w:webHidden/>
              </w:rPr>
              <w:tab/>
            </w:r>
            <w:r w:rsidR="00BC747A">
              <w:rPr>
                <w:noProof/>
                <w:webHidden/>
              </w:rPr>
              <w:fldChar w:fldCharType="begin"/>
            </w:r>
            <w:r w:rsidR="00BC747A">
              <w:rPr>
                <w:noProof/>
                <w:webHidden/>
              </w:rPr>
              <w:instrText xml:space="preserve"> PAGEREF _Toc170382331 \h </w:instrText>
            </w:r>
            <w:r w:rsidR="00BC747A">
              <w:rPr>
                <w:noProof/>
                <w:webHidden/>
              </w:rPr>
            </w:r>
            <w:r w:rsidR="00BC747A">
              <w:rPr>
                <w:noProof/>
                <w:webHidden/>
              </w:rPr>
              <w:fldChar w:fldCharType="separate"/>
            </w:r>
            <w:r w:rsidR="00BC747A">
              <w:rPr>
                <w:noProof/>
                <w:webHidden/>
              </w:rPr>
              <w:t>19</w:t>
            </w:r>
            <w:r w:rsidR="00BC747A">
              <w:rPr>
                <w:noProof/>
                <w:webHidden/>
              </w:rPr>
              <w:fldChar w:fldCharType="end"/>
            </w:r>
          </w:hyperlink>
        </w:p>
        <w:p w14:paraId="0D79EE2B" w14:textId="4F3CF4B4" w:rsidR="00BC747A" w:rsidRDefault="00000000">
          <w:pPr>
            <w:pStyle w:val="Verzeichnis1"/>
            <w:tabs>
              <w:tab w:val="right" w:leader="dot" w:pos="8494"/>
            </w:tabs>
            <w:rPr>
              <w:noProof/>
              <w:kern w:val="2"/>
              <w:sz w:val="24"/>
              <w:szCs w:val="24"/>
              <w14:ligatures w14:val="standardContextual"/>
            </w:rPr>
          </w:pPr>
          <w:hyperlink w:anchor="_Toc170382332" w:history="1">
            <w:r w:rsidR="00BC747A" w:rsidRPr="009B55FE">
              <w:rPr>
                <w:rStyle w:val="Hyperlink"/>
                <w:rFonts w:ascii="Arial" w:hAnsi="Arial" w:cs="Arial"/>
                <w:noProof/>
                <w:lang w:val="en-US"/>
              </w:rPr>
              <w:t>3.4.1. Vampire Survivors</w:t>
            </w:r>
            <w:r w:rsidR="00BC747A">
              <w:rPr>
                <w:noProof/>
                <w:webHidden/>
              </w:rPr>
              <w:tab/>
            </w:r>
            <w:r w:rsidR="00BC747A">
              <w:rPr>
                <w:noProof/>
                <w:webHidden/>
              </w:rPr>
              <w:fldChar w:fldCharType="begin"/>
            </w:r>
            <w:r w:rsidR="00BC747A">
              <w:rPr>
                <w:noProof/>
                <w:webHidden/>
              </w:rPr>
              <w:instrText xml:space="preserve"> PAGEREF _Toc170382332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9B2AAC2" w14:textId="311DC3B4" w:rsidR="00BC747A" w:rsidRDefault="00000000">
          <w:pPr>
            <w:pStyle w:val="Verzeichnis1"/>
            <w:tabs>
              <w:tab w:val="right" w:leader="dot" w:pos="8494"/>
            </w:tabs>
            <w:rPr>
              <w:noProof/>
              <w:kern w:val="2"/>
              <w:sz w:val="24"/>
              <w:szCs w:val="24"/>
              <w14:ligatures w14:val="standardContextual"/>
            </w:rPr>
          </w:pPr>
          <w:hyperlink w:anchor="_Toc170382333" w:history="1">
            <w:r w:rsidR="00BC747A" w:rsidRPr="009B55FE">
              <w:rPr>
                <w:rStyle w:val="Hyperlink"/>
                <w:rFonts w:ascii="Arial" w:hAnsi="Arial" w:cs="Arial"/>
                <w:noProof/>
                <w:lang w:val="en-US"/>
              </w:rPr>
              <w:t>3.4.2. Brotato</w:t>
            </w:r>
            <w:r w:rsidR="00BC747A">
              <w:rPr>
                <w:noProof/>
                <w:webHidden/>
              </w:rPr>
              <w:tab/>
            </w:r>
            <w:r w:rsidR="00BC747A">
              <w:rPr>
                <w:noProof/>
                <w:webHidden/>
              </w:rPr>
              <w:fldChar w:fldCharType="begin"/>
            </w:r>
            <w:r w:rsidR="00BC747A">
              <w:rPr>
                <w:noProof/>
                <w:webHidden/>
              </w:rPr>
              <w:instrText xml:space="preserve"> PAGEREF _Toc170382333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764DA4B9" w14:textId="7774C314" w:rsidR="00BC747A" w:rsidRDefault="00000000">
          <w:pPr>
            <w:pStyle w:val="Verzeichnis1"/>
            <w:tabs>
              <w:tab w:val="right" w:leader="dot" w:pos="8494"/>
            </w:tabs>
            <w:rPr>
              <w:noProof/>
              <w:kern w:val="2"/>
              <w:sz w:val="24"/>
              <w:szCs w:val="24"/>
              <w14:ligatures w14:val="standardContextual"/>
            </w:rPr>
          </w:pPr>
          <w:hyperlink w:anchor="_Toc170382334" w:history="1">
            <w:r w:rsidR="00BC747A" w:rsidRPr="009B55FE">
              <w:rPr>
                <w:rStyle w:val="Hyperlink"/>
                <w:rFonts w:ascii="Arial" w:hAnsi="Arial" w:cs="Arial"/>
                <w:noProof/>
              </w:rPr>
              <w:t>3.4.3. 20 Minutes Till Dawn</w:t>
            </w:r>
            <w:r w:rsidR="00BC747A">
              <w:rPr>
                <w:noProof/>
                <w:webHidden/>
              </w:rPr>
              <w:tab/>
            </w:r>
            <w:r w:rsidR="00BC747A">
              <w:rPr>
                <w:noProof/>
                <w:webHidden/>
              </w:rPr>
              <w:fldChar w:fldCharType="begin"/>
            </w:r>
            <w:r w:rsidR="00BC747A">
              <w:rPr>
                <w:noProof/>
                <w:webHidden/>
              </w:rPr>
              <w:instrText xml:space="preserve"> PAGEREF _Toc170382334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BB53BA7" w14:textId="1282D65F" w:rsidR="00BC747A" w:rsidRDefault="00000000">
          <w:pPr>
            <w:pStyle w:val="Verzeichnis1"/>
            <w:tabs>
              <w:tab w:val="right" w:leader="dot" w:pos="8494"/>
            </w:tabs>
            <w:rPr>
              <w:noProof/>
              <w:kern w:val="2"/>
              <w:sz w:val="24"/>
              <w:szCs w:val="24"/>
              <w14:ligatures w14:val="standardContextual"/>
            </w:rPr>
          </w:pPr>
          <w:hyperlink w:anchor="_Toc170382335" w:history="1">
            <w:r w:rsidR="00BC747A" w:rsidRPr="009B55FE">
              <w:rPr>
                <w:rStyle w:val="Hyperlink"/>
                <w:rFonts w:ascii="Arial" w:hAnsi="Arial" w:cs="Arial"/>
                <w:noProof/>
              </w:rPr>
              <w:t>3.5. Trend zur Reduktion der Entscheidungen</w:t>
            </w:r>
            <w:r w:rsidR="00BC747A">
              <w:rPr>
                <w:noProof/>
                <w:webHidden/>
              </w:rPr>
              <w:tab/>
            </w:r>
            <w:r w:rsidR="00BC747A">
              <w:rPr>
                <w:noProof/>
                <w:webHidden/>
              </w:rPr>
              <w:fldChar w:fldCharType="begin"/>
            </w:r>
            <w:r w:rsidR="00BC747A">
              <w:rPr>
                <w:noProof/>
                <w:webHidden/>
              </w:rPr>
              <w:instrText xml:space="preserve"> PAGEREF _Toc170382335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2BE459F" w14:textId="5274FF83" w:rsidR="00BC747A" w:rsidRDefault="00000000">
          <w:pPr>
            <w:pStyle w:val="Verzeichnis1"/>
            <w:tabs>
              <w:tab w:val="right" w:leader="dot" w:pos="8494"/>
            </w:tabs>
            <w:rPr>
              <w:noProof/>
              <w:kern w:val="2"/>
              <w:sz w:val="24"/>
              <w:szCs w:val="24"/>
              <w14:ligatures w14:val="standardContextual"/>
            </w:rPr>
          </w:pPr>
          <w:hyperlink w:anchor="_Toc170382336" w:history="1">
            <w:r w:rsidR="00BC747A" w:rsidRPr="009B55FE">
              <w:rPr>
                <w:rStyle w:val="Hyperlink"/>
                <w:rFonts w:ascii="Arial" w:hAnsi="Arial" w:cs="Arial"/>
                <w:noProof/>
              </w:rPr>
              <w:t>3.6. Reduktion in den Beispielen</w:t>
            </w:r>
            <w:r w:rsidR="00BC747A">
              <w:rPr>
                <w:noProof/>
                <w:webHidden/>
              </w:rPr>
              <w:tab/>
            </w:r>
            <w:r w:rsidR="00BC747A">
              <w:rPr>
                <w:noProof/>
                <w:webHidden/>
              </w:rPr>
              <w:fldChar w:fldCharType="begin"/>
            </w:r>
            <w:r w:rsidR="00BC747A">
              <w:rPr>
                <w:noProof/>
                <w:webHidden/>
              </w:rPr>
              <w:instrText xml:space="preserve"> PAGEREF _Toc170382336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288190F9" w14:textId="30056047" w:rsidR="00BC747A" w:rsidRDefault="00000000">
          <w:pPr>
            <w:pStyle w:val="Verzeichnis1"/>
            <w:tabs>
              <w:tab w:val="right" w:leader="dot" w:pos="8494"/>
            </w:tabs>
            <w:rPr>
              <w:noProof/>
              <w:kern w:val="2"/>
              <w:sz w:val="24"/>
              <w:szCs w:val="24"/>
              <w14:ligatures w14:val="standardContextual"/>
            </w:rPr>
          </w:pPr>
          <w:hyperlink w:anchor="_Toc170382337" w:history="1">
            <w:r w:rsidR="00BC747A" w:rsidRPr="009B55FE">
              <w:rPr>
                <w:rStyle w:val="Hyperlink"/>
                <w:rFonts w:ascii="Arial" w:hAnsi="Arial" w:cs="Arial"/>
                <w:noProof/>
              </w:rPr>
              <w:t>4. Fazit</w:t>
            </w:r>
            <w:r w:rsidR="00BC747A">
              <w:rPr>
                <w:noProof/>
                <w:webHidden/>
              </w:rPr>
              <w:tab/>
            </w:r>
            <w:r w:rsidR="00BC747A">
              <w:rPr>
                <w:noProof/>
                <w:webHidden/>
              </w:rPr>
              <w:fldChar w:fldCharType="begin"/>
            </w:r>
            <w:r w:rsidR="00BC747A">
              <w:rPr>
                <w:noProof/>
                <w:webHidden/>
              </w:rPr>
              <w:instrText xml:space="preserve"> PAGEREF _Toc170382337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0DA35A61" w14:textId="063A129F" w:rsidR="00BC747A" w:rsidRDefault="00000000">
          <w:pPr>
            <w:pStyle w:val="Verzeichnis1"/>
            <w:tabs>
              <w:tab w:val="right" w:leader="dot" w:pos="8494"/>
            </w:tabs>
            <w:rPr>
              <w:noProof/>
              <w:kern w:val="2"/>
              <w:sz w:val="24"/>
              <w:szCs w:val="24"/>
              <w14:ligatures w14:val="standardContextual"/>
            </w:rPr>
          </w:pPr>
          <w:hyperlink w:anchor="_Toc170382338" w:history="1">
            <w:r w:rsidR="00BC747A" w:rsidRPr="009B55FE">
              <w:rPr>
                <w:rStyle w:val="Hyperlink"/>
                <w:rFonts w:ascii="Arial" w:hAnsi="Arial" w:cs="Arial"/>
                <w:noProof/>
              </w:rPr>
              <w:t>IV. Praktische Umsetzung</w:t>
            </w:r>
            <w:r w:rsidR="00BC747A">
              <w:rPr>
                <w:noProof/>
                <w:webHidden/>
              </w:rPr>
              <w:tab/>
            </w:r>
            <w:r w:rsidR="00BC747A">
              <w:rPr>
                <w:noProof/>
                <w:webHidden/>
              </w:rPr>
              <w:fldChar w:fldCharType="begin"/>
            </w:r>
            <w:r w:rsidR="00BC747A">
              <w:rPr>
                <w:noProof/>
                <w:webHidden/>
              </w:rPr>
              <w:instrText xml:space="preserve"> PAGEREF _Toc170382338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4ECEFE60" w14:textId="5692079C" w:rsidR="00BC747A" w:rsidRDefault="00000000">
          <w:pPr>
            <w:pStyle w:val="Verzeichnis1"/>
            <w:tabs>
              <w:tab w:val="right" w:leader="dot" w:pos="8494"/>
            </w:tabs>
            <w:rPr>
              <w:noProof/>
              <w:kern w:val="2"/>
              <w:sz w:val="24"/>
              <w:szCs w:val="24"/>
              <w14:ligatures w14:val="standardContextual"/>
            </w:rPr>
          </w:pPr>
          <w:hyperlink w:anchor="_Toc170382339" w:history="1">
            <w:r w:rsidR="00BC747A" w:rsidRPr="009B55FE">
              <w:rPr>
                <w:rStyle w:val="Hyperlink"/>
                <w:rFonts w:ascii="Arial" w:hAnsi="Arial" w:cs="Arial"/>
                <w:noProof/>
              </w:rPr>
              <w:t>1. Umsetzung</w:t>
            </w:r>
            <w:r w:rsidR="00BC747A">
              <w:rPr>
                <w:noProof/>
                <w:webHidden/>
              </w:rPr>
              <w:tab/>
            </w:r>
            <w:r w:rsidR="00BC747A">
              <w:rPr>
                <w:noProof/>
                <w:webHidden/>
              </w:rPr>
              <w:fldChar w:fldCharType="begin"/>
            </w:r>
            <w:r w:rsidR="00BC747A">
              <w:rPr>
                <w:noProof/>
                <w:webHidden/>
              </w:rPr>
              <w:instrText xml:space="preserve"> PAGEREF _Toc170382339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601791F" w14:textId="7CC4EDC8" w:rsidR="00BC747A" w:rsidRDefault="00000000">
          <w:pPr>
            <w:pStyle w:val="Verzeichnis1"/>
            <w:tabs>
              <w:tab w:val="right" w:leader="dot" w:pos="8494"/>
            </w:tabs>
            <w:rPr>
              <w:noProof/>
              <w:kern w:val="2"/>
              <w:sz w:val="24"/>
              <w:szCs w:val="24"/>
              <w14:ligatures w14:val="standardContextual"/>
            </w:rPr>
          </w:pPr>
          <w:hyperlink w:anchor="_Toc170382340" w:history="1">
            <w:r w:rsidR="00BC747A" w:rsidRPr="009B55FE">
              <w:rPr>
                <w:rStyle w:val="Hyperlink"/>
                <w:rFonts w:ascii="Arial" w:hAnsi="Arial" w:cs="Arial"/>
                <w:noProof/>
              </w:rPr>
              <w:t>2. Analyse</w:t>
            </w:r>
            <w:r w:rsidR="00BC747A">
              <w:rPr>
                <w:noProof/>
                <w:webHidden/>
              </w:rPr>
              <w:tab/>
            </w:r>
            <w:r w:rsidR="00BC747A">
              <w:rPr>
                <w:noProof/>
                <w:webHidden/>
              </w:rPr>
              <w:fldChar w:fldCharType="begin"/>
            </w:r>
            <w:r w:rsidR="00BC747A">
              <w:rPr>
                <w:noProof/>
                <w:webHidden/>
              </w:rPr>
              <w:instrText xml:space="preserve"> PAGEREF _Toc170382340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319088B5" w14:textId="4D591FAA" w:rsidR="00BC747A" w:rsidRDefault="00000000">
          <w:pPr>
            <w:pStyle w:val="Verzeichnis1"/>
            <w:tabs>
              <w:tab w:val="right" w:leader="dot" w:pos="8494"/>
            </w:tabs>
            <w:rPr>
              <w:noProof/>
              <w:kern w:val="2"/>
              <w:sz w:val="24"/>
              <w:szCs w:val="24"/>
              <w14:ligatures w14:val="standardContextual"/>
            </w:rPr>
          </w:pPr>
          <w:hyperlink w:anchor="_Toc170382341" w:history="1">
            <w:r w:rsidR="00BC747A" w:rsidRPr="009B55FE">
              <w:rPr>
                <w:rStyle w:val="Hyperlink"/>
                <w:rFonts w:ascii="Arial" w:hAnsi="Arial" w:cs="Arial"/>
                <w:noProof/>
              </w:rPr>
              <w:t>3. Ergebnisse</w:t>
            </w:r>
            <w:r w:rsidR="00BC747A">
              <w:rPr>
                <w:noProof/>
                <w:webHidden/>
              </w:rPr>
              <w:tab/>
            </w:r>
            <w:r w:rsidR="00BC747A">
              <w:rPr>
                <w:noProof/>
                <w:webHidden/>
              </w:rPr>
              <w:fldChar w:fldCharType="begin"/>
            </w:r>
            <w:r w:rsidR="00BC747A">
              <w:rPr>
                <w:noProof/>
                <w:webHidden/>
              </w:rPr>
              <w:instrText xml:space="preserve"> PAGEREF _Toc170382341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0D957B5" w14:textId="2A4BF0E8" w:rsidR="00BC747A" w:rsidRDefault="00000000">
          <w:pPr>
            <w:pStyle w:val="Verzeichnis1"/>
            <w:tabs>
              <w:tab w:val="right" w:leader="dot" w:pos="8494"/>
            </w:tabs>
            <w:rPr>
              <w:noProof/>
              <w:kern w:val="2"/>
              <w:sz w:val="24"/>
              <w:szCs w:val="24"/>
              <w14:ligatures w14:val="standardContextual"/>
            </w:rPr>
          </w:pPr>
          <w:hyperlink w:anchor="_Toc170382342" w:history="1">
            <w:r w:rsidR="00BC747A" w:rsidRPr="009B55FE">
              <w:rPr>
                <w:rStyle w:val="Hyperlink"/>
                <w:rFonts w:ascii="Arial" w:hAnsi="Arial" w:cs="Arial"/>
                <w:noProof/>
              </w:rPr>
              <w:t>V. Schluss</w:t>
            </w:r>
            <w:r w:rsidR="00BC747A">
              <w:rPr>
                <w:noProof/>
                <w:webHidden/>
              </w:rPr>
              <w:tab/>
            </w:r>
            <w:r w:rsidR="00BC747A">
              <w:rPr>
                <w:noProof/>
                <w:webHidden/>
              </w:rPr>
              <w:fldChar w:fldCharType="begin"/>
            </w:r>
            <w:r w:rsidR="00BC747A">
              <w:rPr>
                <w:noProof/>
                <w:webHidden/>
              </w:rPr>
              <w:instrText xml:space="preserve"> PAGEREF _Toc170382342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D0666F5" w14:textId="02FAE5B1" w:rsidR="00BC747A" w:rsidRDefault="00000000">
          <w:pPr>
            <w:pStyle w:val="Verzeichnis1"/>
            <w:tabs>
              <w:tab w:val="right" w:leader="dot" w:pos="8494"/>
            </w:tabs>
            <w:rPr>
              <w:noProof/>
              <w:kern w:val="2"/>
              <w:sz w:val="24"/>
              <w:szCs w:val="24"/>
              <w14:ligatures w14:val="standardContextual"/>
            </w:rPr>
          </w:pPr>
          <w:hyperlink w:anchor="_Toc170382343" w:history="1">
            <w:r w:rsidR="00BC747A" w:rsidRPr="009B55FE">
              <w:rPr>
                <w:rStyle w:val="Hyperlink"/>
                <w:rFonts w:ascii="Arial" w:hAnsi="Arial" w:cs="Arial"/>
                <w:noProof/>
              </w:rPr>
              <w:t>1. Fazit</w:t>
            </w:r>
            <w:r w:rsidR="00BC747A">
              <w:rPr>
                <w:noProof/>
                <w:webHidden/>
              </w:rPr>
              <w:tab/>
            </w:r>
            <w:r w:rsidR="00BC747A">
              <w:rPr>
                <w:noProof/>
                <w:webHidden/>
              </w:rPr>
              <w:fldChar w:fldCharType="begin"/>
            </w:r>
            <w:r w:rsidR="00BC747A">
              <w:rPr>
                <w:noProof/>
                <w:webHidden/>
              </w:rPr>
              <w:instrText xml:space="preserve"> PAGEREF _Toc170382343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9A8CBA6" w14:textId="77F9BD94" w:rsidR="00BC747A" w:rsidRDefault="00000000">
          <w:pPr>
            <w:pStyle w:val="Verzeichnis1"/>
            <w:tabs>
              <w:tab w:val="right" w:leader="dot" w:pos="8494"/>
            </w:tabs>
            <w:rPr>
              <w:noProof/>
              <w:kern w:val="2"/>
              <w:sz w:val="24"/>
              <w:szCs w:val="24"/>
              <w14:ligatures w14:val="standardContextual"/>
            </w:rPr>
          </w:pPr>
          <w:hyperlink w:anchor="_Toc170382344" w:history="1">
            <w:r w:rsidR="00BC747A" w:rsidRPr="009B55FE">
              <w:rPr>
                <w:rStyle w:val="Hyperlink"/>
                <w:rFonts w:ascii="Arial" w:hAnsi="Arial" w:cs="Arial"/>
                <w:noProof/>
              </w:rPr>
              <w:t>2. Ausblick</w:t>
            </w:r>
            <w:r w:rsidR="00BC747A">
              <w:rPr>
                <w:noProof/>
                <w:webHidden/>
              </w:rPr>
              <w:tab/>
            </w:r>
            <w:r w:rsidR="00BC747A">
              <w:rPr>
                <w:noProof/>
                <w:webHidden/>
              </w:rPr>
              <w:fldChar w:fldCharType="begin"/>
            </w:r>
            <w:r w:rsidR="00BC747A">
              <w:rPr>
                <w:noProof/>
                <w:webHidden/>
              </w:rPr>
              <w:instrText xml:space="preserve"> PAGEREF _Toc170382344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5B9988E1" w14:textId="4705E57A" w:rsidR="00BC747A" w:rsidRDefault="00000000">
          <w:pPr>
            <w:pStyle w:val="Verzeichnis1"/>
            <w:tabs>
              <w:tab w:val="right" w:leader="dot" w:pos="8494"/>
            </w:tabs>
            <w:rPr>
              <w:noProof/>
              <w:kern w:val="2"/>
              <w:sz w:val="24"/>
              <w:szCs w:val="24"/>
              <w14:ligatures w14:val="standardContextual"/>
            </w:rPr>
          </w:pPr>
          <w:hyperlink w:anchor="_Toc170382345" w:history="1">
            <w:r w:rsidR="00BC747A" w:rsidRPr="009B55FE">
              <w:rPr>
                <w:rStyle w:val="Hyperlink"/>
                <w:rFonts w:ascii="Arial" w:hAnsi="Arial" w:cs="Arial"/>
                <w:noProof/>
              </w:rPr>
              <w:t>Literaturverzeichnis</w:t>
            </w:r>
            <w:r w:rsidR="00BC747A">
              <w:rPr>
                <w:noProof/>
                <w:webHidden/>
              </w:rPr>
              <w:tab/>
            </w:r>
            <w:r w:rsidR="00BC747A">
              <w:rPr>
                <w:noProof/>
                <w:webHidden/>
              </w:rPr>
              <w:fldChar w:fldCharType="begin"/>
            </w:r>
            <w:r w:rsidR="00BC747A">
              <w:rPr>
                <w:noProof/>
                <w:webHidden/>
              </w:rPr>
              <w:instrText xml:space="preserve"> PAGEREF _Toc170382345 \h </w:instrText>
            </w:r>
            <w:r w:rsidR="00BC747A">
              <w:rPr>
                <w:noProof/>
                <w:webHidden/>
              </w:rPr>
            </w:r>
            <w:r w:rsidR="00BC747A">
              <w:rPr>
                <w:noProof/>
                <w:webHidden/>
              </w:rPr>
              <w:fldChar w:fldCharType="separate"/>
            </w:r>
            <w:r w:rsidR="00BC747A">
              <w:rPr>
                <w:noProof/>
                <w:webHidden/>
              </w:rPr>
              <w:t>24</w:t>
            </w:r>
            <w:r w:rsidR="00BC747A">
              <w:rPr>
                <w:noProof/>
                <w:webHidden/>
              </w:rPr>
              <w:fldChar w:fldCharType="end"/>
            </w:r>
          </w:hyperlink>
        </w:p>
        <w:p w14:paraId="40993D33" w14:textId="2C24F708"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382318"/>
      <w:bookmarkStart w:id="3" w:name="_Ref106028403"/>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382319"/>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382320"/>
      <w:r>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382321"/>
      <w:r>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w:t>
      </w:r>
      <w:r>
        <w:rPr>
          <w:rFonts w:ascii="Arial" w:hAnsi="Arial" w:cs="Arial"/>
          <w:color w:val="000000" w:themeColor="text1"/>
        </w:rPr>
        <w:lastRenderedPageBreak/>
        <w:t>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lastRenderedPageBreak/>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lastRenderedPageBreak/>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382322"/>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w:t>
      </w:r>
      <w:r w:rsidR="003213C3">
        <w:rPr>
          <w:rFonts w:ascii="Arial" w:hAnsi="Arial" w:cs="Arial"/>
          <w:color w:val="000000" w:themeColor="text1"/>
        </w:rPr>
        <w:lastRenderedPageBreak/>
        <w:t xml:space="preserve">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w:t>
      </w:r>
      <w:r w:rsidR="00771B6F">
        <w:rPr>
          <w:rFonts w:ascii="Arial" w:hAnsi="Arial" w:cs="Arial"/>
          <w:color w:val="000000" w:themeColor="text1"/>
        </w:rPr>
        <w:lastRenderedPageBreak/>
        <w:t>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382323"/>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3823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1" w:name="_Toc170382325"/>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38232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w:t>
      </w:r>
      <w:r w:rsidR="00F028C8">
        <w:rPr>
          <w:rFonts w:ascii="Arial" w:hAnsi="Arial" w:cs="Arial"/>
          <w:color w:val="000000" w:themeColor="text1"/>
        </w:rPr>
        <w:lastRenderedPageBreak/>
        <w:t xml:space="preserve">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382327"/>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0563896A"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proofErr w:type="spellStart"/>
      <w:r>
        <w:rPr>
          <w:rFonts w:ascii="Arial" w:hAnsi="Arial" w:cs="Arial"/>
          <w:color w:val="000000" w:themeColor="text1"/>
        </w:rPr>
        <w:t>so wie</w:t>
      </w:r>
      <w:proofErr w:type="spellEnd"/>
      <w:r>
        <w:rPr>
          <w:rFonts w:ascii="Arial" w:hAnsi="Arial" w:cs="Arial"/>
          <w:color w:val="000000" w:themeColor="text1"/>
        </w:rPr>
        <w:t xml:space="preserve"> den Wiederspielwert durch zeitlich begrenzte Einheiten-Sets und periodische Balance-Veränderungen sowie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382328"/>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4"/>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382329"/>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lastRenderedPageBreak/>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382330"/>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w:t>
      </w:r>
      <w:r>
        <w:rPr>
          <w:rFonts w:ascii="Arial" w:hAnsi="Arial" w:cs="Arial"/>
          <w:color w:val="000000" w:themeColor="text1"/>
        </w:rPr>
        <w:lastRenderedPageBreak/>
        <w:t>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38233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8" w:name="_Toc170382332"/>
      <w:r w:rsidRPr="00365781">
        <w:rPr>
          <w:rFonts w:ascii="Arial" w:hAnsi="Arial" w:cs="Arial"/>
          <w:color w:val="000000" w:themeColor="text1"/>
          <w:sz w:val="36"/>
          <w:szCs w:val="36"/>
          <w:lang w:val="en-US"/>
        </w:rPr>
        <w:t>3.4.1. Vampire Survivors</w:t>
      </w:r>
      <w:bookmarkEnd w:id="18"/>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01954C8E" w14:textId="6AB97B01" w:rsidR="007C2EDE" w:rsidRDefault="00FC2240" w:rsidP="00A93CDE">
      <w:pPr>
        <w:pStyle w:val="berschrift1"/>
        <w:spacing w:line="360" w:lineRule="auto"/>
        <w:jc w:val="both"/>
        <w:rPr>
          <w:rFonts w:ascii="Arial" w:hAnsi="Arial" w:cs="Arial"/>
          <w:color w:val="000000" w:themeColor="text1"/>
          <w:lang w:val="en-US"/>
        </w:rPr>
      </w:pPr>
      <w:bookmarkStart w:id="19" w:name="_Toc170382333"/>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9"/>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r w:rsidR="00CF0F41">
        <w:rPr>
          <w:rFonts w:ascii="Arial" w:hAnsi="Arial" w:cs="Arial"/>
          <w:color w:val="000000" w:themeColor="text1"/>
        </w:rPr>
        <w:t>bereits</w:t>
      </w:r>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0B339E4F"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lastRenderedPageBreak/>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Die Spieler verlieren einen Versuch, sobald sie einmal alle Lebenspunkte abgezogen bekommen haben und zu viel Schaden erhalten haben. Wenn sie jedoch es schaffen, 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w:t>
      </w:r>
      <w:r>
        <w:rPr>
          <w:rFonts w:ascii="Arial" w:hAnsi="Arial" w:cs="Arial"/>
          <w:color w:val="000000" w:themeColor="text1"/>
        </w:rPr>
        <w:lastRenderedPageBreak/>
        <w:t>Spieler immer wieder neue Kombinationen entdecken und Neues ausprobieren. Insgesamt reduziert B</w:t>
      </w:r>
      <w:proofErr w:type="spellStart"/>
      <w:r>
        <w:rPr>
          <w:rFonts w:ascii="Arial" w:hAnsi="Arial" w:cs="Arial"/>
          <w:color w:val="000000" w:themeColor="text1"/>
        </w:rPr>
        <w:t>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382334"/>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r>
        <w:rPr>
          <w:rFonts w:ascii="Arial" w:hAnsi="Arial" w:cs="Arial"/>
          <w:color w:val="000000" w:themeColor="text1"/>
        </w:rPr>
        <w:t>Spieler:innen</w:t>
      </w:r>
      <w:proofErr w:type="spell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r>
        <w:rPr>
          <w:rFonts w:ascii="Arial" w:hAnsi="Arial" w:cs="Arial"/>
          <w:color w:val="000000" w:themeColor="text1"/>
        </w:rPr>
        <w:t>Spieler:innen</w:t>
      </w:r>
      <w:proofErr w:type="spell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w:t>
      </w:r>
      <w:r>
        <w:rPr>
          <w:rFonts w:ascii="Arial" w:hAnsi="Arial" w:cs="Arial"/>
          <w:color w:val="000000" w:themeColor="text1"/>
        </w:rPr>
        <w:lastRenderedPageBreak/>
        <w:t xml:space="preserve">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r w:rsidR="004D4795">
        <w:rPr>
          <w:rFonts w:ascii="Arial" w:hAnsi="Arial" w:cs="Arial"/>
          <w:color w:val="000000" w:themeColor="text1"/>
        </w:rPr>
        <w:t>Spieler:innen</w:t>
      </w:r>
      <w:proofErr w:type="spell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r w:rsidR="00850AAF">
        <w:rPr>
          <w:rFonts w:ascii="Arial" w:hAnsi="Arial" w:cs="Arial"/>
          <w:color w:val="000000" w:themeColor="text1"/>
        </w:rPr>
        <w:t>Spieler:innen</w:t>
      </w:r>
      <w:proofErr w:type="spell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w:t>
      </w:r>
      <w:r w:rsidR="000A4997">
        <w:rPr>
          <w:rFonts w:ascii="Arial" w:hAnsi="Arial" w:cs="Arial"/>
          <w:color w:val="000000" w:themeColor="text1"/>
        </w:rPr>
        <w:lastRenderedPageBreak/>
        <w:t xml:space="preserve">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r w:rsidR="009A0A43">
        <w:rPr>
          <w:rFonts w:ascii="Arial" w:hAnsi="Arial" w:cs="Arial"/>
          <w:color w:val="000000" w:themeColor="text1"/>
        </w:rPr>
        <w:t>Spieler:innen</w:t>
      </w:r>
      <w:proofErr w:type="spell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382335"/>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55FC3747" w14:textId="77777777" w:rsidR="00B4368E" w:rsidRDefault="00B4368E" w:rsidP="00B4368E">
      <w:pPr>
        <w:jc w:val="both"/>
      </w:pPr>
    </w:p>
    <w:p w14:paraId="0990F5CA" w14:textId="77777777" w:rsidR="007673B9" w:rsidRPr="00FC2240" w:rsidRDefault="007673B9" w:rsidP="007673B9"/>
    <w:p w14:paraId="1931F37E" w14:textId="7EDB61C3"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38233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6. Reduktion in den Beispielen</w:t>
      </w:r>
      <w:bookmarkEnd w:id="22"/>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382337"/>
      <w:r>
        <w:rPr>
          <w:rFonts w:ascii="Arial" w:hAnsi="Arial" w:cs="Arial"/>
          <w:color w:val="000000" w:themeColor="text1"/>
          <w:sz w:val="36"/>
          <w:szCs w:val="36"/>
        </w:rPr>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382338"/>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382339"/>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382340"/>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382341"/>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382342"/>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382343"/>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382344"/>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382345"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2FA32" w14:textId="77777777" w:rsidR="00D05675" w:rsidRDefault="00D05675" w:rsidP="009C536B">
      <w:pPr>
        <w:spacing w:after="0" w:line="240" w:lineRule="auto"/>
      </w:pPr>
      <w:r>
        <w:separator/>
      </w:r>
    </w:p>
  </w:endnote>
  <w:endnote w:type="continuationSeparator" w:id="0">
    <w:p w14:paraId="13998AE8" w14:textId="77777777" w:rsidR="00D05675" w:rsidRDefault="00D05675"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7F733" w14:textId="77777777" w:rsidR="00D05675" w:rsidRDefault="00D05675" w:rsidP="009C536B">
      <w:pPr>
        <w:spacing w:after="0" w:line="240" w:lineRule="auto"/>
      </w:pPr>
      <w:r>
        <w:separator/>
      </w:r>
    </w:p>
  </w:footnote>
  <w:footnote w:type="continuationSeparator" w:id="0">
    <w:p w14:paraId="69B39162" w14:textId="77777777" w:rsidR="00D05675" w:rsidRDefault="00D05675"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53E"/>
    <w:rsid w:val="000E11C2"/>
    <w:rsid w:val="000F016A"/>
    <w:rsid w:val="000F2F96"/>
    <w:rsid w:val="000F62E8"/>
    <w:rsid w:val="000F730D"/>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2F28"/>
    <w:rsid w:val="003C4C1C"/>
    <w:rsid w:val="003D4531"/>
    <w:rsid w:val="003D5EA8"/>
    <w:rsid w:val="003E0439"/>
    <w:rsid w:val="003E102B"/>
    <w:rsid w:val="003E17F2"/>
    <w:rsid w:val="003E2FD5"/>
    <w:rsid w:val="003E4628"/>
    <w:rsid w:val="003E47AA"/>
    <w:rsid w:val="003F02D7"/>
    <w:rsid w:val="003F1192"/>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319B"/>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133F"/>
    <w:rsid w:val="006C580C"/>
    <w:rsid w:val="006C7812"/>
    <w:rsid w:val="006C7A9C"/>
    <w:rsid w:val="006D550D"/>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5EDC"/>
    <w:rsid w:val="00837FC9"/>
    <w:rsid w:val="0084094E"/>
    <w:rsid w:val="00850AAF"/>
    <w:rsid w:val="008520A4"/>
    <w:rsid w:val="00853A8D"/>
    <w:rsid w:val="008565E2"/>
    <w:rsid w:val="00866287"/>
    <w:rsid w:val="0088253D"/>
    <w:rsid w:val="0089564D"/>
    <w:rsid w:val="00896605"/>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270E"/>
    <w:rsid w:val="009C3036"/>
    <w:rsid w:val="009C536B"/>
    <w:rsid w:val="009D002E"/>
    <w:rsid w:val="009D12A3"/>
    <w:rsid w:val="009D292E"/>
    <w:rsid w:val="009D41BB"/>
    <w:rsid w:val="009D5331"/>
    <w:rsid w:val="009E19DD"/>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0655B"/>
    <w:rsid w:val="00B15DF0"/>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D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8184</Words>
  <Characters>51561</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224</cp:revision>
  <dcterms:created xsi:type="dcterms:W3CDTF">2022-05-26T13:29:00Z</dcterms:created>
  <dcterms:modified xsi:type="dcterms:W3CDTF">2024-06-27T13:51:00Z</dcterms:modified>
</cp:coreProperties>
</file>