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31C" w:rsidRPr="003371EC" w:rsidRDefault="00432E84" w:rsidP="00BF3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371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34EA" w:rsidRPr="003371EC">
        <w:rPr>
          <w:rFonts w:ascii="Times New Roman" w:hAnsi="Times New Roman" w:cs="Times New Roman"/>
          <w:b/>
          <w:sz w:val="24"/>
          <w:szCs w:val="24"/>
        </w:rPr>
        <w:t>Конспект по теме «Этап реализации»</w:t>
      </w:r>
    </w:p>
    <w:p w:rsidR="003371EC" w:rsidRPr="00A13594" w:rsidRDefault="003371EC" w:rsidP="003371EC">
      <w:pPr>
        <w:numPr>
          <w:ilvl w:val="0"/>
          <w:numId w:val="25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Язык программирования</w:t>
      </w: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 — </w:t>
      </w:r>
      <w:hyperlink r:id="rId7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формальная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знаковая система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предназначенная для записи </w:t>
      </w:r>
      <w:hyperlink r:id="rId9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компьютерных программ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Язык программирования определяет набор </w:t>
      </w:r>
      <w:hyperlink r:id="rId10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лексических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11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синтаксических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и </w:t>
      </w:r>
      <w:hyperlink r:id="rId12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семантических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правил, задающих внешний вид программы и действия, которые выполнит исполнитель (компьютер) под её управлением.</w:t>
      </w:r>
    </w:p>
    <w:p w:rsidR="003371EC" w:rsidRPr="00A13594" w:rsidRDefault="003371EC" w:rsidP="003371EC">
      <w:pPr>
        <w:ind w:left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Алфавит языка программирования</w:t>
      </w: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— это все символы или комбинации символов, которые используются при программировании на этом </w:t>
      </w: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языке</w:t>
      </w: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3371EC" w:rsidRPr="00A13594" w:rsidRDefault="003371EC" w:rsidP="003371EC">
      <w:pPr>
        <w:ind w:left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3594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Синтаксис языка программирования</w:t>
      </w: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- это правила составления предложений языка из отдельных предложений. Такие предложения - это операции, операторы, определения функций, переменные, разделы описания и т.к., в том числе и программа в целом.</w:t>
      </w:r>
    </w:p>
    <w:p w:rsidR="003371EC" w:rsidRPr="00A13594" w:rsidRDefault="003371EC" w:rsidP="003371EC">
      <w:pPr>
        <w:ind w:left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Семантика</w:t>
      </w:r>
      <w:r w:rsidRPr="00A13594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в </w:t>
      </w:r>
      <w:hyperlink r:id="rId13" w:history="1">
        <w:r w:rsidRPr="00A13594">
          <w:rPr>
            <w:rFonts w:ascii="Times New Roman" w:eastAsia="Calibri" w:hAnsi="Times New Roman" w:cs="Times New Roman"/>
            <w:b/>
            <w:color w:val="000000" w:themeColor="text1"/>
            <w:sz w:val="24"/>
            <w:szCs w:val="24"/>
          </w:rPr>
          <w:t>программировании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 — дисциплина, изучающая формализации значений конструкций </w:t>
      </w:r>
      <w:hyperlink r:id="rId14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языков программирования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посредством построения их формальных математических моделей. В качестве инструментов построения таких моделей могут использоваться различные средства, например, </w:t>
      </w:r>
      <w:hyperlink r:id="rId15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математическая логика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16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λ-исчисление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17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теория множеств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18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теория категорий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19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теория моделей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20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универсальная алгебра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Формализация семантики языка программирования может использоваться как для описания языка, определения свойств языка, так и для целей </w:t>
      </w:r>
      <w:hyperlink r:id="rId21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формальной верификации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программ на этом языке программирования.</w:t>
      </w:r>
    </w:p>
    <w:p w:rsidR="003371EC" w:rsidRPr="00A13594" w:rsidRDefault="003371EC" w:rsidP="003371EC">
      <w:pPr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3594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С</w:t>
      </w: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тандарт</w:t>
      </w:r>
      <w:r w:rsidRPr="00A13594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языка программирования</w:t>
      </w:r>
      <w:r w:rsidRPr="00A13594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— это предмет документации, который определяет язык </w:t>
      </w: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программирования</w:t>
      </w: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чтобы пользователи и разработчики </w:t>
      </w: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языка</w:t>
      </w: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могли согласовывать, что означают программы на данном </w:t>
      </w: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языке</w:t>
      </w:r>
      <w:r w:rsidRPr="00A1359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371EC" w:rsidRDefault="003371EC" w:rsidP="003371EC">
      <w:pPr>
        <w:rPr>
          <w:rFonts w:ascii="Times New Roman" w:hAnsi="Times New Roman" w:cs="Times New Roman"/>
          <w:sz w:val="28"/>
        </w:rPr>
      </w:pPr>
    </w:p>
    <w:p w:rsidR="003371EC" w:rsidRPr="00A13594" w:rsidRDefault="003371EC" w:rsidP="003371EC">
      <w:pPr>
        <w:numPr>
          <w:ilvl w:val="0"/>
          <w:numId w:val="25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Классификация языков программирования:</w:t>
      </w:r>
    </w:p>
    <w:p w:rsidR="003371EC" w:rsidRPr="00B8405E" w:rsidRDefault="003371EC" w:rsidP="003371EC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4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Процедурные языки</w:t>
      </w:r>
    </w:p>
    <w:p w:rsidR="003371EC" w:rsidRPr="00B8405E" w:rsidRDefault="003371EC" w:rsidP="003371EC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4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Языки программирования низкого уровня </w:t>
      </w:r>
    </w:p>
    <w:p w:rsidR="003371EC" w:rsidRPr="00B8405E" w:rsidRDefault="003371EC" w:rsidP="003371EC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4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Языки программирования высокого уровня</w:t>
      </w:r>
    </w:p>
    <w:p w:rsidR="003371EC" w:rsidRPr="00B8405E" w:rsidRDefault="003371EC" w:rsidP="003371EC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4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Объектно-ориентированные языки </w:t>
      </w:r>
    </w:p>
    <w:p w:rsidR="003371EC" w:rsidRPr="00B8405E" w:rsidRDefault="003371EC" w:rsidP="003371EC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4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Декларативные языки программирования </w:t>
      </w:r>
    </w:p>
    <w:p w:rsidR="003371EC" w:rsidRPr="00B8405E" w:rsidRDefault="003371EC" w:rsidP="003371EC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4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Функциональные языки программирования </w:t>
      </w:r>
    </w:p>
    <w:p w:rsidR="003371EC" w:rsidRPr="00B8405E" w:rsidRDefault="003371EC" w:rsidP="003371EC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4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Логические языки программирования </w:t>
      </w:r>
    </w:p>
    <w:p w:rsidR="003371EC" w:rsidRPr="00B8405E" w:rsidRDefault="003371EC" w:rsidP="003371EC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4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Языки сценариев (скрипты) </w:t>
      </w:r>
    </w:p>
    <w:p w:rsidR="003371EC" w:rsidRPr="00B8405E" w:rsidRDefault="003371EC" w:rsidP="003371EC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4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Языки, ориентированные на данные</w:t>
      </w:r>
    </w:p>
    <w:p w:rsidR="003371EC" w:rsidRPr="00A13594" w:rsidRDefault="003371EC" w:rsidP="003371E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371EC" w:rsidRPr="00A13594" w:rsidRDefault="003371EC" w:rsidP="003371EC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5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Критерии выбора языка программирования:</w:t>
      </w:r>
    </w:p>
    <w:p w:rsidR="003371EC" w:rsidRPr="00A13594" w:rsidRDefault="003371EC" w:rsidP="003371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5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Скорость работы конечного продукта. </w:t>
      </w:r>
    </w:p>
    <w:p w:rsidR="003371EC" w:rsidRPr="00A13594" w:rsidRDefault="003371EC" w:rsidP="003371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5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Объем занимаемой оперативной памяти. </w:t>
      </w:r>
    </w:p>
    <w:p w:rsidR="003371EC" w:rsidRPr="00A13594" w:rsidRDefault="003371EC" w:rsidP="003371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5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Скорость разработки программы. </w:t>
      </w:r>
    </w:p>
    <w:p w:rsidR="003371EC" w:rsidRPr="00A13594" w:rsidRDefault="003371EC" w:rsidP="003371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5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Ориентированност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ь на компьютер или человека </w:t>
      </w:r>
    </w:p>
    <w:p w:rsidR="003371EC" w:rsidRPr="00A13594" w:rsidRDefault="003371EC" w:rsidP="003371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Кроссплатформенность. </w:t>
      </w:r>
    </w:p>
    <w:p w:rsidR="003371EC" w:rsidRPr="00A13594" w:rsidRDefault="003371EC" w:rsidP="003371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5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Скорость внесения изменений, скорость тестирования</w:t>
      </w:r>
    </w:p>
    <w:p w:rsidR="003371EC" w:rsidRPr="00A13594" w:rsidRDefault="003371EC" w:rsidP="003371EC">
      <w:pPr>
        <w:numPr>
          <w:ilvl w:val="0"/>
          <w:numId w:val="2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5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Парадигма программирования</w:t>
      </w: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 — это совокупность идей и понятий, определяющих стиль написания </w:t>
      </w:r>
      <w:hyperlink r:id="rId22" w:tooltip="Компьютерная программа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компьютерных программ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(подход к программированию). Это </w:t>
      </w:r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 xml:space="preserve">способ </w:t>
      </w:r>
      <w:hyperlink r:id="rId23" w:tooltip="Концептуализация (лингвистика)" w:history="1">
        <w:r w:rsidRPr="00A13594"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t>концептуализации</w:t>
        </w:r>
      </w:hyperlink>
      <w:r w:rsidRPr="00A1359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определяющий организацию вычислений и структурирование работы, выполняемой компьютером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3371EC" w:rsidRPr="00A13594" w:rsidRDefault="003371EC" w:rsidP="003371EC">
      <w:pPr>
        <w:rPr>
          <w:rFonts w:ascii="Times New Roman" w:hAnsi="Times New Roman" w:cs="Times New Roman"/>
          <w:sz w:val="24"/>
        </w:rPr>
      </w:pPr>
      <w:r w:rsidRPr="00A13594">
        <w:rPr>
          <w:rFonts w:ascii="Times New Roman" w:hAnsi="Times New Roman" w:cs="Times New Roman"/>
          <w:b/>
          <w:sz w:val="24"/>
        </w:rPr>
        <w:t>Процедурное программирование</w:t>
      </w:r>
      <w:r w:rsidRPr="00A13594">
        <w:rPr>
          <w:rFonts w:ascii="Times New Roman" w:hAnsi="Times New Roman" w:cs="Times New Roman"/>
          <w:sz w:val="24"/>
        </w:rPr>
        <w:t xml:space="preserve"> – это программирование, при котором программа представляет собой последовательность операторов. Используется в языках высокого уровня </w:t>
      </w:r>
      <w:proofErr w:type="spellStart"/>
      <w:r w:rsidRPr="00A13594">
        <w:rPr>
          <w:rFonts w:ascii="Times New Roman" w:hAnsi="Times New Roman" w:cs="Times New Roman"/>
          <w:sz w:val="24"/>
        </w:rPr>
        <w:t>Basic</w:t>
      </w:r>
      <w:proofErr w:type="spellEnd"/>
      <w:r w:rsidRPr="00A135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3594">
        <w:rPr>
          <w:rFonts w:ascii="Times New Roman" w:hAnsi="Times New Roman" w:cs="Times New Roman"/>
          <w:sz w:val="24"/>
        </w:rPr>
        <w:t>Fortran</w:t>
      </w:r>
      <w:proofErr w:type="spellEnd"/>
      <w:r w:rsidRPr="00A13594">
        <w:rPr>
          <w:rFonts w:ascii="Times New Roman" w:hAnsi="Times New Roman" w:cs="Times New Roman"/>
          <w:sz w:val="24"/>
        </w:rPr>
        <w:t xml:space="preserve"> и др.</w:t>
      </w:r>
    </w:p>
    <w:p w:rsidR="003371EC" w:rsidRPr="00A13594" w:rsidRDefault="003371EC" w:rsidP="003371EC">
      <w:pPr>
        <w:rPr>
          <w:rFonts w:ascii="Times New Roman" w:hAnsi="Times New Roman" w:cs="Times New Roman"/>
          <w:sz w:val="24"/>
        </w:rPr>
      </w:pPr>
      <w:r w:rsidRPr="00A13594">
        <w:rPr>
          <w:rFonts w:ascii="Times New Roman" w:hAnsi="Times New Roman" w:cs="Times New Roman"/>
          <w:b/>
          <w:sz w:val="24"/>
        </w:rPr>
        <w:t xml:space="preserve">Функциональное программирование </w:t>
      </w:r>
      <w:r w:rsidRPr="00A13594">
        <w:rPr>
          <w:rFonts w:ascii="Times New Roman" w:hAnsi="Times New Roman" w:cs="Times New Roman"/>
          <w:sz w:val="24"/>
        </w:rPr>
        <w:t xml:space="preserve">– это программирование, при котором программа представляет собой последовательность вызовов функций. Используется в языках </w:t>
      </w:r>
      <w:proofErr w:type="spellStart"/>
      <w:r w:rsidRPr="00A13594">
        <w:rPr>
          <w:rFonts w:ascii="Times New Roman" w:hAnsi="Times New Roman" w:cs="Times New Roman"/>
          <w:sz w:val="24"/>
        </w:rPr>
        <w:t>Lisp</w:t>
      </w:r>
      <w:proofErr w:type="spellEnd"/>
      <w:r w:rsidRPr="00A13594">
        <w:rPr>
          <w:rFonts w:ascii="Times New Roman" w:hAnsi="Times New Roman" w:cs="Times New Roman"/>
          <w:sz w:val="24"/>
        </w:rPr>
        <w:t xml:space="preserve"> и др.</w:t>
      </w:r>
    </w:p>
    <w:p w:rsidR="003371EC" w:rsidRPr="00A13594" w:rsidRDefault="003371EC" w:rsidP="003371EC">
      <w:pPr>
        <w:rPr>
          <w:rFonts w:ascii="Times New Roman" w:hAnsi="Times New Roman" w:cs="Times New Roman"/>
          <w:sz w:val="24"/>
        </w:rPr>
      </w:pPr>
      <w:r w:rsidRPr="00A13594">
        <w:rPr>
          <w:rFonts w:ascii="Times New Roman" w:hAnsi="Times New Roman" w:cs="Times New Roman"/>
          <w:b/>
          <w:sz w:val="24"/>
        </w:rPr>
        <w:t>Логическое программирование</w:t>
      </w:r>
      <w:r w:rsidRPr="00A13594">
        <w:rPr>
          <w:rFonts w:ascii="Times New Roman" w:hAnsi="Times New Roman" w:cs="Times New Roman"/>
          <w:sz w:val="24"/>
        </w:rPr>
        <w:t xml:space="preserve"> – это программирование, при котором программа представляет собой совокупность определения соотношений между объектами. Используется в языках </w:t>
      </w:r>
      <w:proofErr w:type="spellStart"/>
      <w:r w:rsidRPr="00A13594">
        <w:rPr>
          <w:rFonts w:ascii="Times New Roman" w:hAnsi="Times New Roman" w:cs="Times New Roman"/>
          <w:sz w:val="24"/>
        </w:rPr>
        <w:t>Prolog</w:t>
      </w:r>
      <w:proofErr w:type="spellEnd"/>
      <w:r w:rsidRPr="00A13594">
        <w:rPr>
          <w:rFonts w:ascii="Times New Roman" w:hAnsi="Times New Roman" w:cs="Times New Roman"/>
          <w:sz w:val="24"/>
        </w:rPr>
        <w:t xml:space="preserve"> и др.</w:t>
      </w:r>
    </w:p>
    <w:p w:rsidR="003371EC" w:rsidRDefault="003371EC" w:rsidP="003371EC">
      <w:pPr>
        <w:rPr>
          <w:rFonts w:ascii="Times New Roman" w:hAnsi="Times New Roman" w:cs="Times New Roman"/>
          <w:sz w:val="24"/>
        </w:rPr>
      </w:pPr>
      <w:r w:rsidRPr="00A13594">
        <w:rPr>
          <w:rFonts w:ascii="Times New Roman" w:hAnsi="Times New Roman" w:cs="Times New Roman"/>
          <w:b/>
          <w:sz w:val="24"/>
        </w:rPr>
        <w:t>Объектно-ориентированное программирование</w:t>
      </w:r>
      <w:r w:rsidRPr="00A13594">
        <w:rPr>
          <w:rFonts w:ascii="Times New Roman" w:hAnsi="Times New Roman" w:cs="Times New Roman"/>
          <w:sz w:val="24"/>
        </w:rPr>
        <w:t xml:space="preserve"> – это программирование, при котором основой программы является объект, представляющий собой совокупность данных и правил их преобразования. Используется в языках </w:t>
      </w:r>
      <w:proofErr w:type="spellStart"/>
      <w:r w:rsidRPr="00A13594">
        <w:rPr>
          <w:rFonts w:ascii="Times New Roman" w:hAnsi="Times New Roman" w:cs="Times New Roman"/>
          <w:sz w:val="24"/>
        </w:rPr>
        <w:t>Turbo-Pascal</w:t>
      </w:r>
      <w:proofErr w:type="spellEnd"/>
      <w:r w:rsidRPr="00A13594">
        <w:rPr>
          <w:rFonts w:ascii="Times New Roman" w:hAnsi="Times New Roman" w:cs="Times New Roman"/>
          <w:sz w:val="24"/>
        </w:rPr>
        <w:t>, C++ и др.</w:t>
      </w:r>
    </w:p>
    <w:p w:rsidR="00D2028C" w:rsidRDefault="003371EC" w:rsidP="00137D29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5)</w:t>
      </w:r>
      <w:r w:rsidR="002F658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2"/>
        <w:gridCol w:w="1392"/>
        <w:gridCol w:w="1472"/>
        <w:gridCol w:w="1383"/>
        <w:gridCol w:w="3487"/>
        <w:gridCol w:w="1475"/>
      </w:tblGrid>
      <w:tr w:rsidR="006018D2" w:rsidRPr="003371EC" w:rsidTr="006018D2">
        <w:tc>
          <w:tcPr>
            <w:tcW w:w="362" w:type="dxa"/>
          </w:tcPr>
          <w:p w:rsidR="00413F22" w:rsidRPr="003371EC" w:rsidRDefault="00413F22" w:rsidP="00F50226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392" w:type="dxa"/>
          </w:tcPr>
          <w:p w:rsidR="00413F22" w:rsidRPr="003371EC" w:rsidRDefault="00413F22" w:rsidP="00F50226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Название парадигмы</w:t>
            </w:r>
          </w:p>
        </w:tc>
        <w:tc>
          <w:tcPr>
            <w:tcW w:w="1472" w:type="dxa"/>
          </w:tcPr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Сущность</w:t>
            </w:r>
          </w:p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парадигмы,</w:t>
            </w:r>
          </w:p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основные</w:t>
            </w:r>
          </w:p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идеи,</w:t>
            </w:r>
          </w:p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принципы,</w:t>
            </w:r>
          </w:p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объекты.</w:t>
            </w:r>
          </w:p>
          <w:p w:rsidR="00413F22" w:rsidRPr="003371EC" w:rsidRDefault="00413F22" w:rsidP="00F5022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3" w:type="dxa"/>
          </w:tcPr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Языки</w:t>
            </w:r>
          </w:p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поддерживающие данную</w:t>
            </w:r>
          </w:p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парадигму.</w:t>
            </w:r>
          </w:p>
          <w:p w:rsidR="00413F22" w:rsidRPr="003371EC" w:rsidRDefault="00413F22" w:rsidP="00F5022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(2-3 языка)</w:t>
            </w:r>
          </w:p>
          <w:p w:rsidR="00413F22" w:rsidRPr="003371EC" w:rsidRDefault="00413F22" w:rsidP="00F5022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13F22" w:rsidRPr="003371EC" w:rsidRDefault="00413F22" w:rsidP="00F50226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Достоинства</w:t>
            </w:r>
          </w:p>
        </w:tc>
        <w:tc>
          <w:tcPr>
            <w:tcW w:w="1475" w:type="dxa"/>
          </w:tcPr>
          <w:p w:rsidR="00413F22" w:rsidRPr="003371EC" w:rsidRDefault="00413F22" w:rsidP="00F50226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Недостатки</w:t>
            </w:r>
          </w:p>
        </w:tc>
      </w:tr>
      <w:tr w:rsidR="006018D2" w:rsidRPr="003371EC" w:rsidTr="006018D2">
        <w:tc>
          <w:tcPr>
            <w:tcW w:w="36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Императивное</w:t>
            </w:r>
          </w:p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2" w:type="dxa"/>
          </w:tcPr>
          <w:p w:rsidR="00413F22" w:rsidRPr="003371EC" w:rsidRDefault="00413F22" w:rsidP="00195AE6">
            <w:pPr>
              <w:pStyle w:val="a6"/>
              <w:shd w:val="clear" w:color="auto" w:fill="FFFFFF"/>
              <w:spacing w:before="0" w:beforeAutospacing="0" w:after="300" w:afterAutospacing="0"/>
              <w:rPr>
                <w:color w:val="000000"/>
              </w:rPr>
            </w:pPr>
            <w:r w:rsidRPr="003371EC">
              <w:rPr>
                <w:color w:val="000000"/>
              </w:rPr>
              <w:t>В исходном коде записываются «приказы» команды, а не классы</w:t>
            </w:r>
          </w:p>
          <w:p w:rsidR="00413F22" w:rsidRPr="003371EC" w:rsidRDefault="00413F22" w:rsidP="00195AE6">
            <w:pPr>
              <w:pStyle w:val="a6"/>
              <w:shd w:val="clear" w:color="auto" w:fill="FFFFFF"/>
              <w:spacing w:before="0" w:beforeAutospacing="0" w:after="300" w:afterAutospacing="0"/>
              <w:rPr>
                <w:color w:val="000000"/>
              </w:rPr>
            </w:pPr>
            <w:r w:rsidRPr="003371EC">
              <w:rPr>
                <w:color w:val="000000"/>
              </w:rPr>
              <w:t>Все инструкции должны выполняться последовательно, один за другим.</w:t>
            </w:r>
          </w:p>
          <w:p w:rsidR="00413F22" w:rsidRPr="003371EC" w:rsidRDefault="00413F22" w:rsidP="00195AE6">
            <w:pPr>
              <w:pStyle w:val="a6"/>
              <w:shd w:val="clear" w:color="auto" w:fill="FFFFFF"/>
              <w:spacing w:before="0" w:beforeAutospacing="0" w:after="300" w:afterAutospacing="0"/>
              <w:rPr>
                <w:color w:val="000000"/>
              </w:rPr>
            </w:pPr>
            <w:r w:rsidRPr="003371EC">
              <w:rPr>
                <w:color w:val="000000"/>
              </w:rPr>
              <w:t>После выполнения инструкций данные могут записываться в память и считываться памяти.</w:t>
            </w:r>
          </w:p>
          <w:p w:rsidR="00413F22" w:rsidRPr="003371EC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3" w:type="dxa"/>
          </w:tcPr>
          <w:p w:rsidR="00413F22" w:rsidRPr="003371EC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Ассамблер</w:t>
            </w:r>
            <w:proofErr w:type="spellEnd"/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fortran</w:t>
            </w:r>
            <w:proofErr w:type="spellEnd"/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algo</w:t>
            </w:r>
            <w:proofErr w:type="spellEnd"/>
          </w:p>
        </w:tc>
        <w:tc>
          <w:tcPr>
            <w:tcW w:w="3487" w:type="dxa"/>
          </w:tcPr>
          <w:p w:rsidR="00413F22" w:rsidRPr="003371EC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эффективная </w:t>
            </w:r>
            <w:r w:rsidR="00C44DC5"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</w:t>
            </w:r>
          </w:p>
        </w:tc>
        <w:tc>
          <w:tcPr>
            <w:tcW w:w="1475" w:type="dxa"/>
          </w:tcPr>
          <w:p w:rsidR="00413F22" w:rsidRPr="003371EC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возможности перескакивать с одного участка кода на другой</w:t>
            </w:r>
          </w:p>
        </w:tc>
      </w:tr>
      <w:tr w:rsidR="006018D2" w:rsidRPr="003371EC" w:rsidTr="006018D2">
        <w:tc>
          <w:tcPr>
            <w:tcW w:w="36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Декларативное</w:t>
            </w:r>
          </w:p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2" w:type="dxa"/>
          </w:tcPr>
          <w:p w:rsidR="00413F22" w:rsidRPr="003371EC" w:rsidRDefault="00413F22" w:rsidP="00CC65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Декларативная программа состоит из ограничений и правил, из которых компьютер генерирует способ получения результата</w:t>
            </w:r>
          </w:p>
        </w:tc>
        <w:tc>
          <w:tcPr>
            <w:tcW w:w="1383" w:type="dxa"/>
          </w:tcPr>
          <w:p w:rsidR="00413F22" w:rsidRPr="003371EC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SQL</w:t>
            </w: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MySQL</w:t>
            </w:r>
          </w:p>
        </w:tc>
        <w:tc>
          <w:tcPr>
            <w:tcW w:w="3487" w:type="dxa"/>
          </w:tcPr>
          <w:p w:rsidR="00413F22" w:rsidRPr="003371EC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позволяет писать более безопасный и поддерживаемый код, который легко </w:t>
            </w:r>
            <w:proofErr w:type="spellStart"/>
            <w:r w:rsidRPr="003371E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параллелится</w:t>
            </w:r>
            <w:proofErr w:type="spellEnd"/>
            <w:r w:rsidRPr="003371E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 А компиляторы декларативных языков имеют больше возможностей при оптимизации программ.</w:t>
            </w:r>
          </w:p>
        </w:tc>
        <w:tc>
          <w:tcPr>
            <w:tcW w:w="1475" w:type="dxa"/>
          </w:tcPr>
          <w:p w:rsidR="00413F22" w:rsidRPr="003371EC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Сложно в понимании</w:t>
            </w:r>
          </w:p>
        </w:tc>
      </w:tr>
      <w:tr w:rsidR="006018D2" w:rsidRPr="003371EC" w:rsidTr="006018D2">
        <w:tc>
          <w:tcPr>
            <w:tcW w:w="36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Структурное</w:t>
            </w:r>
          </w:p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программирование</w:t>
            </w:r>
          </w:p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2" w:type="dxa"/>
          </w:tcPr>
          <w:p w:rsidR="00413F22" w:rsidRPr="003371EC" w:rsidRDefault="00D34283" w:rsidP="00D342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lastRenderedPageBreak/>
              <w:t>представление про</w:t>
            </w:r>
            <w:r w:rsidRPr="003371EC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lastRenderedPageBreak/>
              <w:t>граммы в виде иерархической структуры </w:t>
            </w:r>
            <w:r w:rsidRPr="003371EC">
              <w:rPr>
                <w:rFonts w:ascii="Times New Roman" w:hAnsi="Times New Roman" w:cs="Times New Roman"/>
                <w:sz w:val="24"/>
                <w:szCs w:val="24"/>
              </w:rPr>
              <w:t>блоков.</w:t>
            </w:r>
          </w:p>
        </w:tc>
        <w:tc>
          <w:tcPr>
            <w:tcW w:w="1383" w:type="dxa"/>
          </w:tcPr>
          <w:p w:rsidR="00413F22" w:rsidRPr="003371EC" w:rsidRDefault="0061386C" w:rsidP="00AF5C3E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C, Pascal, Basic</w:t>
            </w:r>
          </w:p>
        </w:tc>
        <w:tc>
          <w:tcPr>
            <w:tcW w:w="3487" w:type="dxa"/>
          </w:tcPr>
          <w:p w:rsidR="00AF5C3E" w:rsidRPr="003371EC" w:rsidRDefault="00AF5C3E" w:rsidP="00AF5C3E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позволяет сократить число вариантов построения програм</w:t>
            </w:r>
            <w:r w:rsidRPr="003371EC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lastRenderedPageBreak/>
              <w:t>мы по одной и той же спецификации</w:t>
            </w:r>
          </w:p>
          <w:p w:rsidR="00AF5C3E" w:rsidRPr="003371EC" w:rsidRDefault="00AF5C3E" w:rsidP="00AF5C3E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 xml:space="preserve">логически связанные операторы находятся визуально ближе, а слабо связанные — дальше </w:t>
            </w:r>
          </w:p>
          <w:p w:rsidR="00AF5C3E" w:rsidRPr="003371EC" w:rsidRDefault="00AF5C3E" w:rsidP="00AF5C3E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Сильно упрощается процесс тестирования и отладки структурированных программ.</w:t>
            </w:r>
          </w:p>
          <w:p w:rsidR="00413F22" w:rsidRPr="003371EC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75" w:type="dxa"/>
          </w:tcPr>
          <w:p w:rsidR="00413F22" w:rsidRPr="003371EC" w:rsidRDefault="0061386C" w:rsidP="0061386C">
            <w:pPr>
              <w:pStyle w:val="a6"/>
              <w:shd w:val="clear" w:color="auto" w:fill="FFFFFF"/>
              <w:spacing w:before="180" w:beforeAutospacing="0" w:after="0" w:afterAutospacing="0"/>
              <w:rPr>
                <w:color w:val="000000"/>
              </w:rPr>
            </w:pPr>
            <w:r w:rsidRPr="003371EC">
              <w:rPr>
                <w:color w:val="111111"/>
              </w:rPr>
              <w:lastRenderedPageBreak/>
              <w:t xml:space="preserve">работа со </w:t>
            </w:r>
            <w:r w:rsidRPr="003371EC">
              <w:rPr>
                <w:color w:val="111111"/>
              </w:rPr>
              <w:lastRenderedPageBreak/>
              <w:t>структурными данными практически не возможна без использования скриптов и знания как эти скрипты функционируют</w:t>
            </w:r>
          </w:p>
        </w:tc>
      </w:tr>
      <w:tr w:rsidR="006018D2" w:rsidRPr="003371EC" w:rsidTr="006018D2">
        <w:tc>
          <w:tcPr>
            <w:tcW w:w="36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39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Процедурное</w:t>
            </w:r>
          </w:p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2" w:type="dxa"/>
          </w:tcPr>
          <w:p w:rsidR="00413F22" w:rsidRPr="003371EC" w:rsidRDefault="002B4E29" w:rsidP="002B4E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процедура может иметь несколько точек выхода (</w:t>
            </w:r>
            <w:proofErr w:type="spellStart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return</w:t>
            </w:r>
            <w:proofErr w:type="spellEnd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в C-подобных языках), несколько точек </w:t>
            </w:r>
            <w:proofErr w:type="gramStart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входа,  иметь</w:t>
            </w:r>
            <w:proofErr w:type="gramEnd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аргументы, возвращать значение как результат своего выполнения, быть перегруженной по количеству или типу параметров и много чего еще.</w:t>
            </w:r>
          </w:p>
        </w:tc>
        <w:tc>
          <w:tcPr>
            <w:tcW w:w="1383" w:type="dxa"/>
          </w:tcPr>
          <w:p w:rsidR="00413F22" w:rsidRPr="003371EC" w:rsidRDefault="002B4E29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 C</w:t>
            </w:r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, </w:t>
            </w:r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C++, </w:t>
            </w:r>
            <w:proofErr w:type="spellStart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Pascal</w:t>
            </w:r>
            <w:proofErr w:type="spellEnd"/>
          </w:p>
        </w:tc>
        <w:tc>
          <w:tcPr>
            <w:tcW w:w="3487" w:type="dxa"/>
          </w:tcPr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отлично подходит для программирования общего назначения</w:t>
            </w: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Закодированная простота наряду с простотой реализации компиляторов и интерпретаторов</w:t>
            </w: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Исходный код переносим</w:t>
            </w: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Код может быть повторно использован в разных частях программы, без необходимости копировать его</w:t>
            </w: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Благодаря методике процедурного программирования требования к памяти также сокращаются</w:t>
            </w: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Ход программы можно легко отследить</w:t>
            </w:r>
          </w:p>
          <w:p w:rsidR="00413F22" w:rsidRPr="003371EC" w:rsidRDefault="00413F22" w:rsidP="003A30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75" w:type="dxa"/>
          </w:tcPr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Код программы труднее писать</w:t>
            </w:r>
          </w:p>
          <w:p w:rsidR="00F16BEE" w:rsidRPr="003371EC" w:rsidRDefault="00F16BEE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Процедурный код часто не может быть использован повторно, что может привести к необходимости воссоздания кода, если это необходимо для использования в другом приложении.</w:t>
            </w:r>
          </w:p>
          <w:p w:rsidR="00F16BEE" w:rsidRPr="003371EC" w:rsidRDefault="00F16BEE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Сложно общаться с реальными объектами</w:t>
            </w:r>
          </w:p>
          <w:p w:rsidR="00657C07" w:rsidRPr="003371EC" w:rsidRDefault="00657C07" w:rsidP="003A3033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Данные открыты для всей программы, что делает их не очень безопасными</w:t>
            </w:r>
          </w:p>
          <w:p w:rsidR="00657C07" w:rsidRPr="003371EC" w:rsidRDefault="00657C07" w:rsidP="003A3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F22" w:rsidRPr="003371EC" w:rsidRDefault="00413F22" w:rsidP="003A303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6018D2" w:rsidRPr="003371EC" w:rsidTr="006018D2">
        <w:tc>
          <w:tcPr>
            <w:tcW w:w="36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Модульное</w:t>
            </w:r>
          </w:p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программирование</w:t>
            </w:r>
          </w:p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2" w:type="dxa"/>
          </w:tcPr>
          <w:p w:rsidR="00413F22" w:rsidRPr="003371EC" w:rsidRDefault="00EE0591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lastRenderedPageBreak/>
              <w:t>Программа</w:t>
            </w:r>
            <w:proofErr w:type="gramEnd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lastRenderedPageBreak/>
              <w:t>описанная в стиле модульного программирования — это набор модулей. Что внутри, классы, императивный код или чистые функции — не важно.</w:t>
            </w:r>
          </w:p>
        </w:tc>
        <w:tc>
          <w:tcPr>
            <w:tcW w:w="1383" w:type="dxa"/>
          </w:tcPr>
          <w:p w:rsidR="00413F22" w:rsidRPr="003371EC" w:rsidRDefault="00EE0591" w:rsidP="00EE05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lastRenderedPageBreak/>
              <w:br/>
            </w:r>
            <w:proofErr w:type="spellStart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lastRenderedPageBreak/>
              <w:t>Haskell</w:t>
            </w:r>
            <w:proofErr w:type="spellEnd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, </w:t>
            </w:r>
            <w:proofErr w:type="spellStart"/>
            <w:r w:rsidRPr="003371EC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Pascal</w:t>
            </w:r>
            <w:proofErr w:type="spellEnd"/>
          </w:p>
        </w:tc>
        <w:tc>
          <w:tcPr>
            <w:tcW w:w="3487" w:type="dxa"/>
          </w:tcPr>
          <w:p w:rsidR="00F16BEE" w:rsidRPr="003371EC" w:rsidRDefault="00F16BEE" w:rsidP="00F16BE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71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Повышение удобства сопро</w:t>
            </w:r>
            <w:r w:rsidRPr="003371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вождения кода.</w:t>
            </w:r>
            <w:r w:rsidRPr="003371E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413F22" w:rsidRPr="003371EC" w:rsidRDefault="00F16BEE" w:rsidP="00F16B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Совместная работа нескольких человек не мешает друг другу.</w:t>
            </w:r>
          </w:p>
        </w:tc>
        <w:tc>
          <w:tcPr>
            <w:tcW w:w="1475" w:type="dxa"/>
          </w:tcPr>
          <w:p w:rsidR="00413F22" w:rsidRPr="003371EC" w:rsidRDefault="008D3B3E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невозможно </w:t>
            </w:r>
            <w:r w:rsidRPr="003371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загрузить модули по запросу.</w:t>
            </w:r>
          </w:p>
        </w:tc>
      </w:tr>
      <w:tr w:rsidR="006018D2" w:rsidRPr="003371EC" w:rsidTr="006018D2">
        <w:tc>
          <w:tcPr>
            <w:tcW w:w="36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139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Объектно-</w:t>
            </w:r>
          </w:p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ориентированное</w:t>
            </w:r>
          </w:p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2" w:type="dxa"/>
          </w:tcPr>
          <w:p w:rsidR="00413F22" w:rsidRPr="003371EC" w:rsidRDefault="00295B73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71E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основанно</w:t>
            </w:r>
            <w:proofErr w:type="spellEnd"/>
            <w:r w:rsidRPr="003371E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</w:t>
            </w:r>
          </w:p>
        </w:tc>
        <w:tc>
          <w:tcPr>
            <w:tcW w:w="1383" w:type="dxa"/>
          </w:tcPr>
          <w:p w:rsidR="00413F22" w:rsidRPr="003371EC" w:rsidRDefault="00CC31BD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Java, Python, C#</w:t>
            </w:r>
          </w:p>
        </w:tc>
        <w:tc>
          <w:tcPr>
            <w:tcW w:w="3487" w:type="dxa"/>
          </w:tcPr>
          <w:p w:rsidR="00CC31BD" w:rsidRPr="003371EC" w:rsidRDefault="00CC31BD" w:rsidP="00C44DC5">
            <w:pPr>
              <w:rPr>
                <w:rFonts w:ascii="Times New Roman" w:hAnsi="Times New Roman" w:cs="Times New Roman"/>
                <w:bCs/>
                <w:color w:val="111111"/>
                <w:sz w:val="24"/>
                <w:szCs w:val="24"/>
                <w:shd w:val="clear" w:color="auto" w:fill="FFFFFF"/>
              </w:rPr>
            </w:pPr>
            <w:r w:rsidRPr="003371EC"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>Параллельная разработка</w:t>
            </w:r>
            <w:r w:rsidR="00C44DC5" w:rsidRPr="003371EC"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 xml:space="preserve">, </w:t>
            </w:r>
            <w:r w:rsidRPr="003371EC"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>Модульность</w:t>
            </w:r>
            <w:r w:rsidR="00C44DC5" w:rsidRPr="003371EC"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 xml:space="preserve">, </w:t>
            </w:r>
            <w:r w:rsidRPr="003371EC"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>Безопасность</w:t>
            </w:r>
            <w:r w:rsidR="00C44DC5" w:rsidRPr="003371EC"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 xml:space="preserve">. </w:t>
            </w:r>
            <w:r w:rsidRPr="003371EC"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>Возможность повторного использования</w:t>
            </w:r>
          </w:p>
        </w:tc>
        <w:tc>
          <w:tcPr>
            <w:tcW w:w="1475" w:type="dxa"/>
          </w:tcPr>
          <w:p w:rsidR="00413F22" w:rsidRPr="003371EC" w:rsidRDefault="00CC31BD" w:rsidP="00195AE6">
            <w:pPr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Низкая </w:t>
            </w:r>
            <w:r w:rsidRPr="003371EC"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>производительность</w:t>
            </w:r>
          </w:p>
          <w:p w:rsidR="00CC31BD" w:rsidRPr="003371EC" w:rsidRDefault="00CC31BD" w:rsidP="00195AE6">
            <w:pPr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</w:pPr>
          </w:p>
          <w:p w:rsidR="00CC31BD" w:rsidRPr="003371EC" w:rsidRDefault="00CC31BD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Style w:val="a8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  <w:t>Требуется больше планирования</w:t>
            </w:r>
          </w:p>
        </w:tc>
      </w:tr>
      <w:tr w:rsidR="006018D2" w:rsidRPr="003371EC" w:rsidTr="006018D2">
        <w:tc>
          <w:tcPr>
            <w:tcW w:w="36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Функциональное</w:t>
            </w:r>
          </w:p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2" w:type="dxa"/>
          </w:tcPr>
          <w:p w:rsidR="00413F22" w:rsidRPr="003371EC" w:rsidRDefault="00107556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Программы создаются путем последовательного применения функций, а не инструкций</w:t>
            </w:r>
          </w:p>
        </w:tc>
        <w:tc>
          <w:tcPr>
            <w:tcW w:w="1383" w:type="dxa"/>
          </w:tcPr>
          <w:p w:rsidR="00413F22" w:rsidRPr="003371EC" w:rsidRDefault="00633FC0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Haskell, F#</w:t>
            </w:r>
          </w:p>
        </w:tc>
        <w:tc>
          <w:tcPr>
            <w:tcW w:w="3487" w:type="dxa"/>
          </w:tcPr>
          <w:p w:rsidR="00A40DBA" w:rsidRPr="003371EC" w:rsidRDefault="00A40DBA" w:rsidP="00195A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Легкая отладка</w:t>
            </w:r>
            <w:r w:rsidR="00C44DC5"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Параллельное программирование</w:t>
            </w:r>
            <w:r w:rsidR="00C44DC5"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Модульность</w:t>
            </w:r>
            <w:r w:rsidR="00C44DC5"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371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Отложенное вычисление</w:t>
            </w:r>
          </w:p>
        </w:tc>
        <w:tc>
          <w:tcPr>
            <w:tcW w:w="1475" w:type="dxa"/>
          </w:tcPr>
          <w:p w:rsidR="00413F22" w:rsidRPr="003371EC" w:rsidRDefault="00A40DBA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плохо подходит для алгоритмов, основанных на графах из-за сравнительно более медленной работы программы</w:t>
            </w:r>
          </w:p>
        </w:tc>
      </w:tr>
      <w:tr w:rsidR="006018D2" w:rsidRPr="003371EC" w:rsidTr="006018D2">
        <w:tc>
          <w:tcPr>
            <w:tcW w:w="36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71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2" w:type="dxa"/>
            <w:vAlign w:val="center"/>
          </w:tcPr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</w:t>
            </w:r>
          </w:p>
          <w:p w:rsidR="00413F22" w:rsidRPr="003371EC" w:rsidRDefault="00413F22" w:rsidP="003A2B1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  <w:p w:rsidR="00413F22" w:rsidRPr="003371EC" w:rsidRDefault="00413F22" w:rsidP="003A2B18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2" w:type="dxa"/>
          </w:tcPr>
          <w:p w:rsidR="00C44DC5" w:rsidRPr="003371EC" w:rsidRDefault="00C44DC5" w:rsidP="00C44DC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Подход к программированию, при</w:t>
            </w:r>
          </w:p>
          <w:p w:rsidR="00C44DC5" w:rsidRPr="003371EC" w:rsidRDefault="00C44DC5" w:rsidP="00C44DC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котором программа задаѐтся совокупно</w:t>
            </w: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стью правил без явного указания</w:t>
            </w:r>
          </w:p>
          <w:p w:rsidR="00C44DC5" w:rsidRPr="003371EC" w:rsidRDefault="00C44DC5" w:rsidP="00C44DC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последовательности их применения.</w:t>
            </w:r>
          </w:p>
          <w:p w:rsidR="00413F22" w:rsidRPr="003371EC" w:rsidRDefault="00413F22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3" w:type="dxa"/>
          </w:tcPr>
          <w:p w:rsidR="00413F22" w:rsidRPr="003371EC" w:rsidRDefault="00C44DC5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Prolog, Delta Prolog</w:t>
            </w:r>
          </w:p>
        </w:tc>
        <w:tc>
          <w:tcPr>
            <w:tcW w:w="3487" w:type="dxa"/>
          </w:tcPr>
          <w:p w:rsidR="00413F22" w:rsidRPr="003371EC" w:rsidRDefault="00C44DC5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Компактность кода, Легкость </w:t>
            </w:r>
            <w:proofErr w:type="gramStart"/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понимания,  Эффективный</w:t>
            </w:r>
            <w:proofErr w:type="gramEnd"/>
            <w:r w:rsidRPr="00337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метод вычислений - рекурсия</w:t>
            </w:r>
          </w:p>
          <w:p w:rsidR="00C44DC5" w:rsidRPr="003371EC" w:rsidRDefault="00C44DC5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44DC5" w:rsidRPr="003371EC" w:rsidRDefault="00C44DC5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75" w:type="dxa"/>
          </w:tcPr>
          <w:p w:rsidR="00413F22" w:rsidRPr="003371EC" w:rsidRDefault="00973FB5" w:rsidP="00195A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71EC">
              <w:rPr>
                <w:rFonts w:ascii="Times New Roman" w:hAnsi="Times New Roman" w:cs="Times New Roman"/>
                <w:color w:val="2C2D30"/>
                <w:sz w:val="24"/>
                <w:szCs w:val="24"/>
                <w:shd w:val="clear" w:color="auto" w:fill="FFFFFF"/>
              </w:rPr>
              <w:t>Невозможность создания комплексных задач</w:t>
            </w:r>
          </w:p>
        </w:tc>
      </w:tr>
    </w:tbl>
    <w:p w:rsidR="003A2B18" w:rsidRPr="003371EC" w:rsidRDefault="003A2B18" w:rsidP="00D2028C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028C" w:rsidRPr="003371EC" w:rsidRDefault="005676CD" w:rsidP="005676CD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71E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Стандарт</w:t>
      </w:r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371E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оформления</w:t>
      </w:r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3371E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кода</w:t>
      </w:r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 —</w:t>
      </w:r>
      <w:proofErr w:type="gramEnd"/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набор правил и соглашений, используемых при написании исходного </w:t>
      </w:r>
      <w:r w:rsidRPr="003371E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кода</w:t>
      </w:r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на некотором языке программирования. Наличие общего стиля программирования облегчает понимание и поддержание исходного </w:t>
      </w:r>
      <w:r w:rsidRPr="003371E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кода</w:t>
      </w:r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написанного более чем одним программистом, а также упрощает взаимодействие нескольких человек при разработке </w:t>
      </w:r>
      <w:r w:rsidRPr="003371E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программного</w:t>
      </w:r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обеспечения. </w:t>
      </w:r>
    </w:p>
    <w:p w:rsidR="00B1003B" w:rsidRPr="003371EC" w:rsidRDefault="00B1003B" w:rsidP="005676CD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71E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Венгерская</w:t>
      </w:r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371E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нотация</w:t>
      </w:r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в программировании — соглашение об именовании переменных, констант и прочих идентификаторов в коде программ.</w:t>
      </w:r>
    </w:p>
    <w:p w:rsidR="00B1003B" w:rsidRPr="003371EC" w:rsidRDefault="00981A64" w:rsidP="005676CD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71E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Верблюжья</w:t>
      </w:r>
      <w:r w:rsidRPr="003371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нотация — практика написание текстов, которая придерживается принципа игнорирования пробелов и знаков препинания.</w:t>
      </w:r>
    </w:p>
    <w:p w:rsidR="00981A64" w:rsidRPr="003371EC" w:rsidRDefault="00981A64" w:rsidP="005676CD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371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Грамотный выбор идентификаторов:</w:t>
      </w:r>
    </w:p>
    <w:p w:rsidR="00981A64" w:rsidRPr="003371EC" w:rsidRDefault="00981A64" w:rsidP="00981A64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Поднимайтесь на один уровень абстракции выше тела элемента (за исключением имён классов).</w:t>
      </w:r>
    </w:p>
    <w:p w:rsidR="00981A64" w:rsidRPr="003371EC" w:rsidRDefault="00981A64" w:rsidP="00981A64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Имя класса должно описывать его обязанность.</w:t>
      </w:r>
    </w:p>
    <w:p w:rsidR="00981A64" w:rsidRPr="003371EC" w:rsidRDefault="00981A64" w:rsidP="00981A64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Уважайте принцип единственной обязанности (одно из SOLID-правил).</w:t>
      </w:r>
    </w:p>
    <w:p w:rsidR="00981A64" w:rsidRPr="003371EC" w:rsidRDefault="00981A64" w:rsidP="00981A64">
      <w:pPr>
        <w:numPr>
          <w:ilvl w:val="0"/>
          <w:numId w:val="8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Разбивайте задачу на более мелкие подзадачи.</w:t>
      </w:r>
    </w:p>
    <w:p w:rsidR="00F31BED" w:rsidRPr="003371EC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Для форматирования кода должны использоваться символы табуляции и пробела. Символ табуляции должен использоваться для оформления отступов, а символ пробела - для разделения лексем в коде.</w:t>
      </w:r>
    </w:p>
    <w:p w:rsidR="00F31BED" w:rsidRPr="003371EC" w:rsidRDefault="00F31BED" w:rsidP="00F31BED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1" w:name="MiniTOCBookMark6"/>
      <w:bookmarkEnd w:id="1"/>
      <w:r w:rsidRPr="003371EC">
        <w:rPr>
          <w:rFonts w:ascii="Times New Roman" w:hAnsi="Times New Roman" w:cs="Times New Roman"/>
          <w:b/>
          <w:sz w:val="24"/>
          <w:szCs w:val="24"/>
          <w:lang w:eastAsia="ru-RU"/>
        </w:rPr>
        <w:t>Отступы</w:t>
      </w:r>
    </w:p>
    <w:p w:rsidR="00F31BED" w:rsidRPr="003371EC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Отступы (в виде одного символа табуляции) должны использоваться в следующих случаях:</w:t>
      </w:r>
    </w:p>
    <w:p w:rsidR="00F31BED" w:rsidRPr="003371EC" w:rsidRDefault="00F31BED" w:rsidP="00F31BED">
      <w:pPr>
        <w:numPr>
          <w:ilvl w:val="0"/>
          <w:numId w:val="9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блоке описания переменных. Строки, непосредственно описывающие переменные, должны располагаться под строкой с оператором </w:t>
      </w:r>
      <w:proofErr w:type="spellStart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Var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и иметь отступ:</w:t>
      </w:r>
    </w:p>
    <w:p w:rsidR="00F31BED" w:rsidRPr="003371EC" w:rsidRDefault="00F31BED" w:rsidP="00F31BED">
      <w:pPr>
        <w:numPr>
          <w:ilvl w:val="0"/>
          <w:numId w:val="10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многострочных выражениях, в описаниях параметров процедур и функций, не умещающихся в одну строку:</w:t>
      </w:r>
    </w:p>
    <w:p w:rsidR="00F31BED" w:rsidRPr="003371EC" w:rsidRDefault="00F31BED" w:rsidP="00F31BED">
      <w:pPr>
        <w:numPr>
          <w:ilvl w:val="0"/>
          <w:numId w:val="11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описаниях процедур и функций. Код, расположенный между операторами </w:t>
      </w:r>
      <w:proofErr w:type="spellStart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Begin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и </w:t>
      </w:r>
      <w:proofErr w:type="spellStart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End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должен иметь отступ:</w:t>
      </w:r>
    </w:p>
    <w:p w:rsidR="00F31BED" w:rsidRPr="003371EC" w:rsidRDefault="00F31BED" w:rsidP="00F31BED">
      <w:pPr>
        <w:numPr>
          <w:ilvl w:val="0"/>
          <w:numId w:val="12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описаниях классов и перечислимых типов:</w:t>
      </w:r>
    </w:p>
    <w:p w:rsidR="00F31BED" w:rsidRPr="003371EC" w:rsidRDefault="00F31BED" w:rsidP="00F31BED">
      <w:pPr>
        <w:numPr>
          <w:ilvl w:val="0"/>
          <w:numId w:val="13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 операторе выбора. Во-первых, должен быть отступ перед каждым вариантом выбора. Во-вторых, код, относящийся к каждому варианту, должен начинаться в следующей строке, и иметь отступ по отношению к строке с оператором </w:t>
      </w:r>
      <w:proofErr w:type="spellStart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Case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/</w:t>
      </w:r>
      <w:proofErr w:type="spellStart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Else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</w:t>
      </w:r>
    </w:p>
    <w:p w:rsidR="00F31BED" w:rsidRPr="003371EC" w:rsidRDefault="00F31BED" w:rsidP="00F31BED">
      <w:pPr>
        <w:numPr>
          <w:ilvl w:val="0"/>
          <w:numId w:val="14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условном операторе:</w:t>
      </w:r>
    </w:p>
    <w:p w:rsidR="00F31BED" w:rsidRPr="003371EC" w:rsidRDefault="00F31BED" w:rsidP="00F31BED">
      <w:pPr>
        <w:numPr>
          <w:ilvl w:val="0"/>
          <w:numId w:val="15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операторах циклов:</w:t>
      </w:r>
    </w:p>
    <w:p w:rsidR="00F31BED" w:rsidRPr="003371EC" w:rsidRDefault="00F31BED" w:rsidP="00F31BED">
      <w:pPr>
        <w:numPr>
          <w:ilvl w:val="0"/>
          <w:numId w:val="16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операторе обработки исключительных ситуаций:</w:t>
      </w:r>
    </w:p>
    <w:p w:rsidR="00F31BED" w:rsidRPr="003371EC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Во всех остальных случаях использование отступов не допустимо.</w:t>
      </w:r>
    </w:p>
    <w:p w:rsidR="00F31BED" w:rsidRPr="003371EC" w:rsidRDefault="00F31BED" w:rsidP="00F31BED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2" w:name="MiniTOCBookMark7"/>
      <w:bookmarkEnd w:id="2"/>
      <w:r w:rsidRPr="003371EC">
        <w:rPr>
          <w:rFonts w:ascii="Times New Roman" w:hAnsi="Times New Roman" w:cs="Times New Roman"/>
          <w:b/>
          <w:sz w:val="24"/>
          <w:szCs w:val="24"/>
          <w:lang w:eastAsia="ru-RU"/>
        </w:rPr>
        <w:t>Пробелы</w:t>
      </w:r>
    </w:p>
    <w:p w:rsidR="00F31BED" w:rsidRPr="003371EC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Пробелы должны использоваться для разделения лексем в исходном коде. Несколько последовательно идущих пробелов между лексемами должны заменяться одним.</w:t>
      </w:r>
    </w:p>
    <w:p w:rsidR="00F31BED" w:rsidRPr="003371EC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Пробелы должны использоваться для разделения лексем в следующих случаях:</w:t>
      </w:r>
    </w:p>
    <w:p w:rsidR="00F31BED" w:rsidRPr="003371EC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 и после ключевых слов языка;</w:t>
      </w:r>
    </w:p>
    <w:p w:rsidR="00F31BED" w:rsidRPr="003371EC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 и после знака присваивания в операторе присваивания;</w:t>
      </w:r>
    </w:p>
    <w:p w:rsidR="00F31BED" w:rsidRPr="003371EC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 и после знаков операций в выражениях;</w:t>
      </w:r>
    </w:p>
    <w:p w:rsidR="00F31BED" w:rsidRPr="003371EC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после запятой в параметрах при описании и вызове функций и в других перечислениях элементов;</w:t>
      </w:r>
    </w:p>
    <w:p w:rsidR="00F31BED" w:rsidRPr="003371EC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после знака вопроса, а также до и после двоеточия в операции выбора;</w:t>
      </w:r>
    </w:p>
    <w:p w:rsidR="00F31BED" w:rsidRPr="003371EC" w:rsidRDefault="00F31BED" w:rsidP="00F31BED">
      <w:pPr>
        <w:numPr>
          <w:ilvl w:val="0"/>
          <w:numId w:val="17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после двоеточия в описании переменных, свойств и параметров функций.</w:t>
      </w:r>
    </w:p>
    <w:p w:rsidR="00F31BED" w:rsidRPr="003371EC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Пробелы не должны использоваться для разделения лексем в следующих случаях:</w:t>
      </w:r>
    </w:p>
    <w:p w:rsidR="00F31BED" w:rsidRPr="003371EC" w:rsidRDefault="00F31BED" w:rsidP="00F31BED">
      <w:pPr>
        <w:numPr>
          <w:ilvl w:val="0"/>
          <w:numId w:val="1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перед точкой с запятой;</w:t>
      </w:r>
    </w:p>
    <w:p w:rsidR="00F31BED" w:rsidRPr="003371EC" w:rsidRDefault="00F31BED" w:rsidP="00F31BED">
      <w:pPr>
        <w:numPr>
          <w:ilvl w:val="0"/>
          <w:numId w:val="1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после открывающей и перед закрывающей круглыми скобками;</w:t>
      </w:r>
    </w:p>
    <w:p w:rsidR="00F31BED" w:rsidRPr="003371EC" w:rsidRDefault="00F31BED" w:rsidP="00F31BED">
      <w:pPr>
        <w:numPr>
          <w:ilvl w:val="0"/>
          <w:numId w:val="1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перед запятой в параметрах при описании и вызове функций и в других перечислениях;</w:t>
      </w:r>
    </w:p>
    <w:p w:rsidR="00F31BED" w:rsidRPr="003371EC" w:rsidRDefault="00F31BED" w:rsidP="00F31BED">
      <w:pPr>
        <w:numPr>
          <w:ilvl w:val="0"/>
          <w:numId w:val="1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перед двоеточием в описаниях переменных, свойств и параметров функций.</w:t>
      </w:r>
    </w:p>
    <w:p w:rsidR="00F31BED" w:rsidRPr="003371EC" w:rsidRDefault="00F31BED" w:rsidP="00F31BED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3" w:name="MiniTOCBookMark8"/>
      <w:bookmarkEnd w:id="3"/>
      <w:r w:rsidRPr="003371EC">
        <w:rPr>
          <w:rFonts w:ascii="Times New Roman" w:hAnsi="Times New Roman" w:cs="Times New Roman"/>
          <w:b/>
          <w:sz w:val="24"/>
          <w:szCs w:val="24"/>
          <w:lang w:eastAsia="ru-RU"/>
        </w:rPr>
        <w:t>Пустые строки</w:t>
      </w:r>
    </w:p>
    <w:p w:rsidR="00F31BED" w:rsidRPr="003371EC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Пустая строка должна использоваться в следующих случаях:</w:t>
      </w:r>
    </w:p>
    <w:p w:rsidR="00F31BED" w:rsidRPr="003371EC" w:rsidRDefault="00F31BED" w:rsidP="00F31BED">
      <w:pPr>
        <w:numPr>
          <w:ilvl w:val="0"/>
          <w:numId w:val="19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для отделения деклараций классов и типов друг от друга;</w:t>
      </w:r>
    </w:p>
    <w:p w:rsidR="00F31BED" w:rsidRPr="003371EC" w:rsidRDefault="00F31BED" w:rsidP="00F31BED">
      <w:pPr>
        <w:numPr>
          <w:ilvl w:val="0"/>
          <w:numId w:val="19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для отделения реализаций методов и функций друг от друга.</w:t>
      </w:r>
    </w:p>
    <w:p w:rsidR="00F31BED" w:rsidRPr="003371EC" w:rsidRDefault="00F31BED" w:rsidP="00F31BED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4" w:name="MiniTOCBookMark9"/>
      <w:bookmarkEnd w:id="4"/>
      <w:r w:rsidRPr="003371EC">
        <w:rPr>
          <w:rFonts w:ascii="Times New Roman" w:hAnsi="Times New Roman" w:cs="Times New Roman"/>
          <w:b/>
          <w:sz w:val="24"/>
          <w:szCs w:val="24"/>
          <w:lang w:eastAsia="ru-RU"/>
        </w:rPr>
        <w:t>Прочее</w:t>
      </w:r>
    </w:p>
    <w:p w:rsidR="00F31BED" w:rsidRPr="003371EC" w:rsidRDefault="00F31BED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Операторы, относящиеся к одной конструкции языка (</w:t>
      </w:r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Begin</w:t>
      </w: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– </w:t>
      </w:r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End</w:t>
      </w: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 </w:t>
      </w:r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Repeat</w:t>
      </w: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– </w:t>
      </w:r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Until</w:t>
      </w: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 </w:t>
      </w:r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Try</w:t>
      </w: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– </w:t>
      </w:r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Except</w:t>
      </w:r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– </w:t>
      </w:r>
      <w:proofErr w:type="spellStart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Finally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– </w:t>
      </w:r>
      <w:proofErr w:type="spellStart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End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</w:t>
      </w:r>
      <w:proofErr w:type="spellStart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Try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 </w:t>
      </w:r>
      <w:proofErr w:type="spellStart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Select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– </w:t>
      </w:r>
      <w:proofErr w:type="spellStart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End</w:t>
      </w:r>
      <w:proofErr w:type="spellEnd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 </w:t>
      </w:r>
      <w:proofErr w:type="spellStart"/>
      <w:r w:rsidRPr="003371E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Select</w:t>
      </w:r>
      <w:proofErr w:type="spellEnd"/>
      <w:r w:rsidRPr="003371EC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и др.) должны находиться в одной позиции в строке (в одной колонке).</w:t>
      </w:r>
    </w:p>
    <w:p w:rsidR="00F31BED" w:rsidRPr="003371EC" w:rsidRDefault="00507F88" w:rsidP="00F31BE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3371EC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6</w:t>
      </w:r>
      <w:r w:rsidR="00055BEF" w:rsidRPr="003371EC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правил по оформлению комментариев в коде:</w:t>
      </w:r>
    </w:p>
    <w:p w:rsidR="00507F88" w:rsidRPr="003371EC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</w:pPr>
      <w:r w:rsidRPr="003371EC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К</w:t>
      </w:r>
      <w:r w:rsidR="00055BEF" w:rsidRPr="003371EC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омментарии не должны дублировать код</w:t>
      </w:r>
      <w:r w:rsidRPr="003371EC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.</w:t>
      </w:r>
    </w:p>
    <w:p w:rsidR="00507F88" w:rsidRPr="003371EC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</w:pPr>
      <w:r w:rsidRPr="003371EC">
        <w:rPr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Хорошие комментарии не оправдывают непонятный код.</w:t>
      </w:r>
    </w:p>
    <w:p w:rsidR="00507F88" w:rsidRPr="003371EC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</w:pPr>
      <w:r w:rsidRPr="003371EC">
        <w:rPr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Добавляйте ссылки на исходный код, который вы скопировали.</w:t>
      </w:r>
    </w:p>
    <w:p w:rsidR="00507F88" w:rsidRPr="003371EC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</w:pPr>
      <w:r w:rsidRPr="003371EC">
        <w:rPr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Добавляйте ссылки на внешние примеры в тех случаях, когда это полезнее всего.</w:t>
      </w:r>
    </w:p>
    <w:p w:rsidR="00507F88" w:rsidRPr="003371EC" w:rsidRDefault="00507F88" w:rsidP="00507F8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</w:pPr>
      <w:r w:rsidRPr="003371EC">
        <w:rPr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Исправляя багги, добавляйте комментарии.</w:t>
      </w:r>
    </w:p>
    <w:p w:rsidR="00121618" w:rsidRPr="003371EC" w:rsidRDefault="00507F88" w:rsidP="00121618">
      <w:pPr>
        <w:pStyle w:val="2"/>
        <w:numPr>
          <w:ilvl w:val="0"/>
          <w:numId w:val="21"/>
        </w:numPr>
        <w:shd w:val="clear" w:color="auto" w:fill="FFFFFF"/>
        <w:spacing w:before="0"/>
        <w:rPr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</w:pPr>
      <w:r w:rsidRPr="003371EC">
        <w:rPr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Помечайте комментариями незаконченные реализации.</w:t>
      </w:r>
    </w:p>
    <w:p w:rsidR="00121618" w:rsidRPr="003371EC" w:rsidRDefault="00121618" w:rsidP="00121618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4"/>
          <w:szCs w:val="24"/>
        </w:rPr>
      </w:pPr>
    </w:p>
    <w:p w:rsidR="00121618" w:rsidRPr="003371EC" w:rsidRDefault="000C2EF2" w:rsidP="000C2EF2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4"/>
          <w:szCs w:val="24"/>
        </w:rPr>
      </w:pPr>
      <w:r w:rsidRPr="003371EC">
        <w:rPr>
          <w:rFonts w:ascii="Times New Roman" w:hAnsi="Times New Roman" w:cs="Times New Roman"/>
          <w:bCs w:val="0"/>
          <w:color w:val="111111"/>
          <w:sz w:val="24"/>
          <w:szCs w:val="24"/>
        </w:rPr>
        <w:t>6</w:t>
      </w:r>
      <w:r w:rsidR="00121618" w:rsidRPr="003371EC">
        <w:rPr>
          <w:rFonts w:ascii="Times New Roman" w:hAnsi="Times New Roman" w:cs="Times New Roman"/>
          <w:bCs w:val="0"/>
          <w:color w:val="111111"/>
          <w:sz w:val="24"/>
          <w:szCs w:val="24"/>
        </w:rPr>
        <w:t xml:space="preserve"> принципов именования переменных:</w:t>
      </w:r>
    </w:p>
    <w:p w:rsidR="00121618" w:rsidRPr="003371EC" w:rsidRDefault="00121618" w:rsidP="000C2EF2">
      <w:pPr>
        <w:pStyle w:val="a6"/>
        <w:numPr>
          <w:ilvl w:val="0"/>
          <w:numId w:val="22"/>
        </w:numPr>
        <w:shd w:val="clear" w:color="auto" w:fill="FFFFFF"/>
        <w:spacing w:before="360" w:beforeAutospacing="0" w:after="0" w:afterAutospacing="0"/>
        <w:rPr>
          <w:color w:val="111111"/>
        </w:rPr>
      </w:pPr>
      <w:r w:rsidRPr="003371EC">
        <w:rPr>
          <w:rStyle w:val="a7"/>
          <w:b/>
          <w:bCs/>
          <w:color w:val="111111"/>
        </w:rPr>
        <w:t>Следуйте S-I-D</w:t>
      </w:r>
      <w:r w:rsidR="000C2EF2" w:rsidRPr="003371EC">
        <w:rPr>
          <w:rStyle w:val="a7"/>
          <w:b/>
          <w:bCs/>
          <w:color w:val="111111"/>
        </w:rPr>
        <w:br/>
      </w:r>
      <w:r w:rsidRPr="003371EC">
        <w:rPr>
          <w:rStyle w:val="a7"/>
          <w:color w:val="111111"/>
        </w:rPr>
        <w:t>Имя должно быть коротким (</w:t>
      </w:r>
      <w:proofErr w:type="spellStart"/>
      <w:r w:rsidRPr="003371EC">
        <w:rPr>
          <w:rStyle w:val="a7"/>
          <w:b/>
          <w:bCs/>
          <w:color w:val="111111"/>
        </w:rPr>
        <w:t>S</w:t>
      </w:r>
      <w:r w:rsidRPr="003371EC">
        <w:rPr>
          <w:rStyle w:val="a7"/>
          <w:color w:val="111111"/>
        </w:rPr>
        <w:t>hort</w:t>
      </w:r>
      <w:proofErr w:type="spellEnd"/>
      <w:r w:rsidRPr="003371EC">
        <w:rPr>
          <w:rStyle w:val="a7"/>
          <w:color w:val="111111"/>
        </w:rPr>
        <w:t>), интуитивно понятным (</w:t>
      </w:r>
      <w:proofErr w:type="spellStart"/>
      <w:r w:rsidRPr="003371EC">
        <w:rPr>
          <w:rStyle w:val="a7"/>
          <w:b/>
          <w:bCs/>
          <w:color w:val="111111"/>
        </w:rPr>
        <w:t>I</w:t>
      </w:r>
      <w:r w:rsidRPr="003371EC">
        <w:rPr>
          <w:rStyle w:val="a7"/>
          <w:color w:val="111111"/>
        </w:rPr>
        <w:t>ntuitive</w:t>
      </w:r>
      <w:proofErr w:type="spellEnd"/>
      <w:r w:rsidRPr="003371EC">
        <w:rPr>
          <w:rStyle w:val="a7"/>
          <w:color w:val="111111"/>
        </w:rPr>
        <w:t>) и описательным (</w:t>
      </w:r>
      <w:proofErr w:type="spellStart"/>
      <w:r w:rsidRPr="003371EC">
        <w:rPr>
          <w:rStyle w:val="a7"/>
          <w:b/>
          <w:bCs/>
          <w:color w:val="111111"/>
        </w:rPr>
        <w:t>D</w:t>
      </w:r>
      <w:r w:rsidRPr="003371EC">
        <w:rPr>
          <w:rStyle w:val="a7"/>
          <w:color w:val="111111"/>
        </w:rPr>
        <w:t>escriptive</w:t>
      </w:r>
      <w:proofErr w:type="spellEnd"/>
      <w:r w:rsidRPr="003371EC">
        <w:rPr>
          <w:rStyle w:val="a7"/>
          <w:color w:val="111111"/>
        </w:rPr>
        <w:t>).</w:t>
      </w:r>
    </w:p>
    <w:p w:rsidR="000C2EF2" w:rsidRPr="003371EC" w:rsidRDefault="000C2EF2" w:rsidP="000C2EF2">
      <w:pPr>
        <w:pStyle w:val="a6"/>
        <w:numPr>
          <w:ilvl w:val="0"/>
          <w:numId w:val="22"/>
        </w:numPr>
        <w:shd w:val="clear" w:color="auto" w:fill="FFFFFF"/>
        <w:spacing w:before="480" w:beforeAutospacing="0" w:after="0" w:afterAutospacing="0"/>
        <w:rPr>
          <w:color w:val="111111"/>
        </w:rPr>
      </w:pPr>
      <w:r w:rsidRPr="003371EC">
        <w:rPr>
          <w:rStyle w:val="a7"/>
          <w:b/>
          <w:bCs/>
          <w:color w:val="111111"/>
        </w:rPr>
        <w:lastRenderedPageBreak/>
        <w:t>Избегайте сокращений</w:t>
      </w:r>
      <w:r w:rsidRPr="003371EC">
        <w:rPr>
          <w:color w:val="111111"/>
        </w:rPr>
        <w:br/>
      </w:r>
      <w:proofErr w:type="gramStart"/>
      <w:r w:rsidRPr="003371EC">
        <w:rPr>
          <w:rStyle w:val="a7"/>
          <w:color w:val="111111"/>
        </w:rPr>
        <w:t>Не</w:t>
      </w:r>
      <w:proofErr w:type="gramEnd"/>
      <w:r w:rsidRPr="003371EC">
        <w:rPr>
          <w:rStyle w:val="a7"/>
          <w:color w:val="111111"/>
        </w:rPr>
        <w:t xml:space="preserve"> используйте сокращения. Обычно они только ухудшают читаемость кода. Найти короткое, описательное имя может быть сложно, но сокращения не могут быть оправданием для того, чтобы этого не делать</w:t>
      </w:r>
    </w:p>
    <w:p w:rsidR="000C2EF2" w:rsidRPr="003371EC" w:rsidRDefault="000C2EF2" w:rsidP="000C2EF2">
      <w:pPr>
        <w:pStyle w:val="a6"/>
        <w:numPr>
          <w:ilvl w:val="0"/>
          <w:numId w:val="22"/>
        </w:numPr>
        <w:shd w:val="clear" w:color="auto" w:fill="FFFFFF"/>
        <w:spacing w:before="480" w:beforeAutospacing="0" w:after="0" w:afterAutospacing="0"/>
        <w:rPr>
          <w:color w:val="111111"/>
        </w:rPr>
      </w:pPr>
      <w:r w:rsidRPr="003371EC">
        <w:rPr>
          <w:rStyle w:val="a7"/>
          <w:b/>
          <w:bCs/>
          <w:color w:val="111111"/>
        </w:rPr>
        <w:t>Избегайте дублирования контекста</w:t>
      </w:r>
      <w:r w:rsidRPr="003371EC">
        <w:rPr>
          <w:color w:val="111111"/>
        </w:rPr>
        <w:br/>
      </w:r>
      <w:proofErr w:type="gramStart"/>
      <w:r w:rsidRPr="003371EC">
        <w:rPr>
          <w:rStyle w:val="a7"/>
          <w:color w:val="111111"/>
        </w:rPr>
        <w:t>Всегда</w:t>
      </w:r>
      <w:proofErr w:type="gramEnd"/>
      <w:r w:rsidRPr="003371EC">
        <w:rPr>
          <w:rStyle w:val="a7"/>
          <w:color w:val="111111"/>
        </w:rPr>
        <w:t xml:space="preserve"> удаляйте контекст из имени, если это не снижает его читабельность.</w:t>
      </w:r>
    </w:p>
    <w:p w:rsidR="00121618" w:rsidRPr="003371EC" w:rsidRDefault="000C2EF2" w:rsidP="00121618">
      <w:pPr>
        <w:pStyle w:val="a4"/>
        <w:numPr>
          <w:ilvl w:val="0"/>
          <w:numId w:val="22"/>
        </w:numPr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  <w:r w:rsidRPr="003371EC">
        <w:rPr>
          <w:rStyle w:val="a7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Отражайте в имени ожидаемый результат</w:t>
      </w:r>
    </w:p>
    <w:p w:rsidR="000C2EF2" w:rsidRPr="003371EC" w:rsidRDefault="000C2EF2" w:rsidP="000C2EF2">
      <w:pPr>
        <w:pStyle w:val="a6"/>
        <w:numPr>
          <w:ilvl w:val="0"/>
          <w:numId w:val="22"/>
        </w:numPr>
        <w:shd w:val="clear" w:color="auto" w:fill="FFFFFF"/>
        <w:spacing w:before="480" w:beforeAutospacing="0" w:after="0" w:afterAutospacing="0"/>
        <w:rPr>
          <w:color w:val="111111"/>
        </w:rPr>
      </w:pPr>
      <w:r w:rsidRPr="003371EC">
        <w:rPr>
          <w:rStyle w:val="a7"/>
          <w:b/>
          <w:bCs/>
          <w:color w:val="111111"/>
        </w:rPr>
        <w:t xml:space="preserve">Учитывайте единственное/множественное </w:t>
      </w:r>
      <w:proofErr w:type="gramStart"/>
      <w:r w:rsidRPr="003371EC">
        <w:rPr>
          <w:rStyle w:val="a7"/>
          <w:b/>
          <w:bCs/>
          <w:color w:val="111111"/>
        </w:rPr>
        <w:t>число</w:t>
      </w:r>
      <w:proofErr w:type="gramEnd"/>
      <w:r w:rsidRPr="003371EC">
        <w:rPr>
          <w:color w:val="111111"/>
        </w:rPr>
        <w:br/>
      </w:r>
      <w:r w:rsidRPr="003371EC">
        <w:rPr>
          <w:rStyle w:val="a7"/>
          <w:color w:val="111111"/>
        </w:rPr>
        <w:t>Как и префикс, имена переменных могут быть единственного или множественного числа в зависимости от того, имеют ли они одно значение или несколько.</w:t>
      </w:r>
    </w:p>
    <w:p w:rsidR="000C2EF2" w:rsidRPr="003371EC" w:rsidRDefault="000C2EF2" w:rsidP="00121618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371EC">
        <w:rPr>
          <w:rStyle w:val="a7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Используйте осмысленные и произносимые имена</w:t>
      </w:r>
    </w:p>
    <w:p w:rsidR="00121618" w:rsidRPr="003371EC" w:rsidRDefault="00121618" w:rsidP="00121618">
      <w:pPr>
        <w:rPr>
          <w:sz w:val="24"/>
          <w:szCs w:val="24"/>
        </w:rPr>
      </w:pPr>
    </w:p>
    <w:sectPr w:rsidR="00121618" w:rsidRPr="003371EC" w:rsidSect="00961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B">
      <wne:macro wne:macroName="NORMAL.NEWMACROS.МАКРОС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657"/>
    <w:multiLevelType w:val="multilevel"/>
    <w:tmpl w:val="3A9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45E43"/>
    <w:multiLevelType w:val="multilevel"/>
    <w:tmpl w:val="E1A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5E5E41"/>
    <w:multiLevelType w:val="multilevel"/>
    <w:tmpl w:val="36C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92414B"/>
    <w:multiLevelType w:val="hybridMultilevel"/>
    <w:tmpl w:val="29842BF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1D307DF7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0216F"/>
    <w:multiLevelType w:val="multilevel"/>
    <w:tmpl w:val="A668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247B96"/>
    <w:multiLevelType w:val="multilevel"/>
    <w:tmpl w:val="02B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BB29E6"/>
    <w:multiLevelType w:val="multilevel"/>
    <w:tmpl w:val="45B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F70AA2"/>
    <w:multiLevelType w:val="hybridMultilevel"/>
    <w:tmpl w:val="30989D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BAC0FDA"/>
    <w:multiLevelType w:val="hybridMultilevel"/>
    <w:tmpl w:val="59D6C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62D0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B04B5"/>
    <w:multiLevelType w:val="multilevel"/>
    <w:tmpl w:val="829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826BEB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787226"/>
    <w:multiLevelType w:val="multilevel"/>
    <w:tmpl w:val="E47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4770D2"/>
    <w:multiLevelType w:val="hybridMultilevel"/>
    <w:tmpl w:val="113686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7177028"/>
    <w:multiLevelType w:val="multilevel"/>
    <w:tmpl w:val="D908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911349"/>
    <w:multiLevelType w:val="multilevel"/>
    <w:tmpl w:val="1F5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D4504F"/>
    <w:multiLevelType w:val="multilevel"/>
    <w:tmpl w:val="463C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0B8484D"/>
    <w:multiLevelType w:val="multilevel"/>
    <w:tmpl w:val="0CE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FE28A5"/>
    <w:multiLevelType w:val="multilevel"/>
    <w:tmpl w:val="E58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5C3782"/>
    <w:multiLevelType w:val="multilevel"/>
    <w:tmpl w:val="443C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2654ED"/>
    <w:multiLevelType w:val="multilevel"/>
    <w:tmpl w:val="AB2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BA01C72"/>
    <w:multiLevelType w:val="multilevel"/>
    <w:tmpl w:val="3046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E138DC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5F6DCF"/>
    <w:multiLevelType w:val="hybridMultilevel"/>
    <w:tmpl w:val="F5E4C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35096"/>
    <w:multiLevelType w:val="hybridMultilevel"/>
    <w:tmpl w:val="A6A81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74B93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"/>
  </w:num>
  <w:num w:numId="3">
    <w:abstractNumId w:val="24"/>
  </w:num>
  <w:num w:numId="4">
    <w:abstractNumId w:val="13"/>
  </w:num>
  <w:num w:numId="5">
    <w:abstractNumId w:val="8"/>
  </w:num>
  <w:num w:numId="6">
    <w:abstractNumId w:val="11"/>
  </w:num>
  <w:num w:numId="7">
    <w:abstractNumId w:val="22"/>
  </w:num>
  <w:num w:numId="8">
    <w:abstractNumId w:val="7"/>
  </w:num>
  <w:num w:numId="9">
    <w:abstractNumId w:val="1"/>
  </w:num>
  <w:num w:numId="10">
    <w:abstractNumId w:val="14"/>
  </w:num>
  <w:num w:numId="11">
    <w:abstractNumId w:val="12"/>
  </w:num>
  <w:num w:numId="12">
    <w:abstractNumId w:val="0"/>
  </w:num>
  <w:num w:numId="13">
    <w:abstractNumId w:val="10"/>
  </w:num>
  <w:num w:numId="14">
    <w:abstractNumId w:val="18"/>
  </w:num>
  <w:num w:numId="15">
    <w:abstractNumId w:val="20"/>
  </w:num>
  <w:num w:numId="16">
    <w:abstractNumId w:val="6"/>
  </w:num>
  <w:num w:numId="17">
    <w:abstractNumId w:val="15"/>
  </w:num>
  <w:num w:numId="18">
    <w:abstractNumId w:val="16"/>
  </w:num>
  <w:num w:numId="19">
    <w:abstractNumId w:val="17"/>
  </w:num>
  <w:num w:numId="20">
    <w:abstractNumId w:val="4"/>
  </w:num>
  <w:num w:numId="21">
    <w:abstractNumId w:val="21"/>
  </w:num>
  <w:num w:numId="22">
    <w:abstractNumId w:val="25"/>
  </w:num>
  <w:num w:numId="23">
    <w:abstractNumId w:val="5"/>
  </w:num>
  <w:num w:numId="24">
    <w:abstractNumId w:val="2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BF34EA"/>
    <w:rsid w:val="00055BEF"/>
    <w:rsid w:val="000C2EF2"/>
    <w:rsid w:val="00107556"/>
    <w:rsid w:val="0011762C"/>
    <w:rsid w:val="00121618"/>
    <w:rsid w:val="00137D29"/>
    <w:rsid w:val="0016745D"/>
    <w:rsid w:val="00195AE6"/>
    <w:rsid w:val="00210310"/>
    <w:rsid w:val="00295B73"/>
    <w:rsid w:val="002B4E29"/>
    <w:rsid w:val="002F658B"/>
    <w:rsid w:val="003371EC"/>
    <w:rsid w:val="003A2B18"/>
    <w:rsid w:val="003A3033"/>
    <w:rsid w:val="003F3364"/>
    <w:rsid w:val="00413F22"/>
    <w:rsid w:val="00432E84"/>
    <w:rsid w:val="00441012"/>
    <w:rsid w:val="00507F88"/>
    <w:rsid w:val="005354AD"/>
    <w:rsid w:val="005676CD"/>
    <w:rsid w:val="006018D2"/>
    <w:rsid w:val="00605BDD"/>
    <w:rsid w:val="0061386C"/>
    <w:rsid w:val="00633FC0"/>
    <w:rsid w:val="00657C07"/>
    <w:rsid w:val="006C3BC7"/>
    <w:rsid w:val="00727A6E"/>
    <w:rsid w:val="00815EBA"/>
    <w:rsid w:val="00852B00"/>
    <w:rsid w:val="008D3B3E"/>
    <w:rsid w:val="0096131C"/>
    <w:rsid w:val="00973FB5"/>
    <w:rsid w:val="00981A64"/>
    <w:rsid w:val="009F75A0"/>
    <w:rsid w:val="00A40DBA"/>
    <w:rsid w:val="00A528DF"/>
    <w:rsid w:val="00AF5C3E"/>
    <w:rsid w:val="00B1003B"/>
    <w:rsid w:val="00B47F7E"/>
    <w:rsid w:val="00BB0192"/>
    <w:rsid w:val="00BF34EA"/>
    <w:rsid w:val="00C44DC5"/>
    <w:rsid w:val="00C61CCF"/>
    <w:rsid w:val="00CC31BD"/>
    <w:rsid w:val="00CC65BE"/>
    <w:rsid w:val="00CF7EB4"/>
    <w:rsid w:val="00D2028C"/>
    <w:rsid w:val="00D34283"/>
    <w:rsid w:val="00E56137"/>
    <w:rsid w:val="00EB4BB3"/>
    <w:rsid w:val="00EC59A4"/>
    <w:rsid w:val="00EE0591"/>
    <w:rsid w:val="00F16BEE"/>
    <w:rsid w:val="00F31BED"/>
    <w:rsid w:val="00F50226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253BB1-B44A-44C1-BD94-84193478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31C"/>
  </w:style>
  <w:style w:type="paragraph" w:styleId="2">
    <w:name w:val="heading 2"/>
    <w:basedOn w:val="a"/>
    <w:next w:val="a"/>
    <w:link w:val="20"/>
    <w:uiPriority w:val="9"/>
    <w:unhideWhenUsed/>
    <w:qFormat/>
    <w:rsid w:val="00055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31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def">
    <w:name w:val="word-def"/>
    <w:basedOn w:val="a0"/>
    <w:rsid w:val="00A528DF"/>
  </w:style>
  <w:style w:type="character" w:styleId="a3">
    <w:name w:val="Hyperlink"/>
    <w:basedOn w:val="a0"/>
    <w:uiPriority w:val="99"/>
    <w:semiHidden/>
    <w:unhideWhenUsed/>
    <w:rsid w:val="00852B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B00"/>
    <w:pPr>
      <w:ind w:left="720"/>
      <w:contextualSpacing/>
    </w:pPr>
  </w:style>
  <w:style w:type="table" w:styleId="a5">
    <w:name w:val="Table Grid"/>
    <w:basedOn w:val="a1"/>
    <w:uiPriority w:val="59"/>
    <w:rsid w:val="003A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19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1B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5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Emphasis"/>
    <w:basedOn w:val="a0"/>
    <w:uiPriority w:val="20"/>
    <w:qFormat/>
    <w:rsid w:val="00121618"/>
    <w:rPr>
      <w:i/>
      <w:iCs/>
    </w:rPr>
  </w:style>
  <w:style w:type="character" w:styleId="a8">
    <w:name w:val="Strong"/>
    <w:basedOn w:val="a0"/>
    <w:uiPriority w:val="22"/>
    <w:qFormat/>
    <w:rsid w:val="00CC3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929891" TargetMode="External"/><Relationship Id="rId13" Type="http://schemas.openxmlformats.org/officeDocument/2006/relationships/hyperlink" Target="https://dic.academic.ru/dic.nsf/ruwiki/8183" TargetMode="External"/><Relationship Id="rId18" Type="http://schemas.openxmlformats.org/officeDocument/2006/relationships/hyperlink" Target="https://dic.academic.ru/dic.nsf/ruwiki/19391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ic.academic.ru/dic.nsf/ruwiki/576384" TargetMode="External"/><Relationship Id="rId7" Type="http://schemas.openxmlformats.org/officeDocument/2006/relationships/hyperlink" Target="https://dic.academic.ru/dic.nsf/ruwiki/90924" TargetMode="External"/><Relationship Id="rId12" Type="http://schemas.openxmlformats.org/officeDocument/2006/relationships/hyperlink" Target="https://dic.academic.ru/dic.nsf/ruwiki/681558" TargetMode="External"/><Relationship Id="rId17" Type="http://schemas.openxmlformats.org/officeDocument/2006/relationships/hyperlink" Target="https://dic.academic.ru/dic.nsf/ruwiki/1358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dic.academic.ru/dic.nsf/ruwiki/756513" TargetMode="External"/><Relationship Id="rId20" Type="http://schemas.openxmlformats.org/officeDocument/2006/relationships/hyperlink" Target="https://dic.academic.ru/dic.nsf/ruwiki/96852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dic.academic.ru/dic.nsf/ruwiki/357868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ic.academic.ru/dic.nsf/ruwiki/8918" TargetMode="External"/><Relationship Id="rId23" Type="http://schemas.openxmlformats.org/officeDocument/2006/relationships/hyperlink" Target="https://ru.wikipedia.org/wiki/%D0%9A%D0%BE%D0%BD%D1%86%D0%B5%D0%BF%D1%82%D1%83%D0%B0%D0%BB%D0%B8%D0%B7%D0%B0%D1%86%D0%B8%D1%8F_(%D0%BB%D0%B8%D0%BD%D0%B3%D0%B2%D0%B8%D1%81%D1%82%D0%B8%D0%BA%D0%B0)" TargetMode="External"/><Relationship Id="rId10" Type="http://schemas.openxmlformats.org/officeDocument/2006/relationships/hyperlink" Target="https://dic.academic.ru/dic.nsf/ruwiki/29259" TargetMode="External"/><Relationship Id="rId19" Type="http://schemas.openxmlformats.org/officeDocument/2006/relationships/hyperlink" Target="https://dic.academic.ru/dic.nsf/ruwiki/307233" TargetMode="External"/><Relationship Id="rId4" Type="http://schemas.openxmlformats.org/officeDocument/2006/relationships/styles" Target="styles.xml"/><Relationship Id="rId9" Type="http://schemas.openxmlformats.org/officeDocument/2006/relationships/hyperlink" Target="https://dic.academic.ru/dic.nsf/ruwiki/6823" TargetMode="External"/><Relationship Id="rId14" Type="http://schemas.openxmlformats.org/officeDocument/2006/relationships/hyperlink" Target="https://dic.academic.ru/dic.nsf/ruwiki/1465" TargetMode="External"/><Relationship Id="rId22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151633A-3BBB-4D81-A1DF-AB353347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dcterms:created xsi:type="dcterms:W3CDTF">2021-09-13T07:12:00Z</dcterms:created>
  <dcterms:modified xsi:type="dcterms:W3CDTF">2021-09-24T07:38:00Z</dcterms:modified>
</cp:coreProperties>
</file>