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40"/>
          <w:szCs w:val="40"/>
        </w:rPr>
      </w:pPr>
      <w:r w:rsidDel="00000000" w:rsidR="00000000" w:rsidRPr="00000000">
        <w:rPr>
          <w:rtl w:val="0"/>
        </w:rPr>
      </w:r>
    </w:p>
    <w:p w:rsidR="00000000" w:rsidDel="00000000" w:rsidP="00000000" w:rsidRDefault="00000000" w:rsidRPr="00000000">
      <w:pPr>
        <w:contextualSpacing w:val="0"/>
        <w:jc w:val="right"/>
        <w:rPr>
          <w:sz w:val="40"/>
          <w:szCs w:val="40"/>
        </w:rPr>
      </w:pPr>
      <w:r w:rsidDel="00000000" w:rsidR="00000000" w:rsidRPr="00000000">
        <w:rPr>
          <w:sz w:val="40"/>
          <w:szCs w:val="40"/>
          <w:rtl w:val="0"/>
        </w:rPr>
        <w:t xml:space="preserve">PLAN DE GESTIÓN DE LA CONFIGURACIÓN</w:t>
      </w:r>
    </w:p>
    <w:p w:rsidR="00000000" w:rsidDel="00000000" w:rsidP="00000000" w:rsidRDefault="00000000" w:rsidRPr="00000000">
      <w:pPr>
        <w:contextualSpacing w:val="0"/>
        <w:rPr>
          <w:color w:val="2e75b5"/>
          <w:sz w:val="32"/>
          <w:szCs w:val="32"/>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2194073</wp:posOffset>
            </wp:positionH>
            <wp:positionV relativeFrom="paragraph">
              <wp:posOffset>114935</wp:posOffset>
            </wp:positionV>
            <wp:extent cx="3203409" cy="1185457"/>
            <wp:effectExtent b="0" l="0" r="0" t="0"/>
            <wp:wrapNone/>
            <wp:docPr descr="C:\Users\omar\Desktop\logo.png" id="3" name="image6.png"/>
            <a:graphic>
              <a:graphicData uri="http://schemas.openxmlformats.org/drawingml/2006/picture">
                <pic:pic>
                  <pic:nvPicPr>
                    <pic:cNvPr descr="C:\Users\omar\Desktop\logo.png" id="0" name="image6.png"/>
                    <pic:cNvPicPr preferRelativeResize="0"/>
                  </pic:nvPicPr>
                  <pic:blipFill>
                    <a:blip r:embed="rId5"/>
                    <a:srcRect b="0" l="0" r="0" t="0"/>
                    <a:stretch>
                      <a:fillRect/>
                    </a:stretch>
                  </pic:blipFill>
                  <pic:spPr>
                    <a:xfrm>
                      <a:off x="0" y="0"/>
                      <a:ext cx="3203409" cy="1185457"/>
                    </a:xfrm>
                    <a:prstGeom prst="rect"/>
                    <a:ln/>
                  </pic:spPr>
                </pic:pic>
              </a:graphicData>
            </a:graphic>
          </wp:anchor>
        </w:drawing>
      </w:r>
    </w:p>
    <w:p w:rsidR="00000000" w:rsidDel="00000000" w:rsidP="00000000" w:rsidRDefault="00000000" w:rsidRPr="00000000">
      <w:pPr>
        <w:keepNext w:val="1"/>
        <w:keepLines w:val="1"/>
        <w:spacing w:after="0" w:before="240" w:lineRule="auto"/>
        <w:contextualSpacing w:val="0"/>
        <w:rPr>
          <w:color w:val="2e75b5"/>
          <w:sz w:val="32"/>
          <w:szCs w:val="32"/>
        </w:rPr>
      </w:pPr>
      <w:r w:rsidDel="00000000" w:rsidR="00000000" w:rsidRPr="00000000">
        <w:rPr>
          <w:color w:val="2e75b5"/>
          <w:sz w:val="32"/>
          <w:szCs w:val="32"/>
          <w:rtl w:val="0"/>
        </w:rPr>
        <w:t xml:space="preserve">Contenido</w:t>
      </w:r>
    </w:p>
    <w:p w:rsidR="00000000" w:rsidDel="00000000" w:rsidP="00000000" w:rsidRDefault="00000000" w:rsidRPr="00000000">
      <w:pPr>
        <w:keepNext w:val="1"/>
        <w:keepLines w:val="1"/>
        <w:spacing w:after="0" w:before="240" w:lineRule="auto"/>
        <w:contextualSpacing w:val="0"/>
        <w:rPr>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Gestión de la SCM</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hyperlink w:anchor="_2et92p0">
            <w:r w:rsidDel="00000000" w:rsidR="00000000" w:rsidRPr="00000000">
              <w:rPr>
                <w:b w:val="1"/>
                <w:rtl w:val="0"/>
              </w:rPr>
              <w:t xml:space="preserve">2.1.</w:t>
            </w:r>
          </w:hyperlink>
          <w:hyperlink w:anchor="_2et92p0">
            <w:r w:rsidDel="00000000" w:rsidR="00000000" w:rsidRPr="00000000">
              <w:rPr>
                <w:rtl w:val="0"/>
              </w:rPr>
              <w:t xml:space="preserve"> </w:t>
            </w:r>
          </w:hyperlink>
          <w:r w:rsidDel="00000000" w:rsidR="00000000" w:rsidRPr="00000000">
            <w:rPr>
              <w:b w:val="1"/>
              <w:rtl w:val="0"/>
            </w:rPr>
            <w:t xml:space="preserve">     Definiciones y Acrónimos</w:t>
            <w:tab/>
          </w:r>
          <w:r w:rsidDel="00000000" w:rsidR="00000000" w:rsidRPr="00000000">
            <w:rPr>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2et92p0">
            <w:r w:rsidDel="00000000" w:rsidR="00000000" w:rsidRPr="00000000">
              <w:rPr>
                <w:b w:val="1"/>
                <w:rtl w:val="0"/>
              </w:rPr>
              <w:t xml:space="preserve">2</w:t>
            </w:r>
          </w:hyperlink>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tyjcwt">
            <w:r w:rsidDel="00000000" w:rsidR="00000000" w:rsidRPr="00000000">
              <w:rPr>
                <w:b w:val="1"/>
                <w:rtl w:val="0"/>
              </w:rPr>
              <w:t xml:space="preserve">3</w:t>
            </w:r>
          </w:hyperlink>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y Responsabilidades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3dy6vkm">
            <w:r w:rsidDel="00000000" w:rsidR="00000000" w:rsidRPr="00000000">
              <w:rPr>
                <w:b w:val="1"/>
                <w:rtl w:val="0"/>
              </w:rPr>
              <w:t xml:space="preserve">4</w:t>
            </w:r>
          </w:hyperlink>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Calendario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1t3h5sf">
            <w:r w:rsidDel="00000000" w:rsidR="00000000" w:rsidRPr="00000000">
              <w:rPr>
                <w:b w:val="1"/>
                <w:rtl w:val="0"/>
              </w:rPr>
              <w:t xml:space="preserve">5</w:t>
            </w:r>
          </w:hyperlink>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Políticas, directrices y procedimientos.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4d34og8">
            <w:r w:rsidDel="00000000" w:rsidR="00000000" w:rsidRPr="00000000">
              <w:rPr>
                <w:b w:val="1"/>
                <w:rtl w:val="0"/>
              </w:rPr>
              <w:t xml:space="preserve">6</w:t>
            </w:r>
          </w:hyperlink>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Herramientas, Entorno e Infraestructura.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left" w:pos="880"/>
          <w:tab w:val="right" w:pos="8494"/>
        </w:tabs>
        <w:spacing w:after="100" w:lineRule="auto"/>
        <w:ind w:left="220" w:firstLine="0"/>
        <w:contextualSpacing w:val="0"/>
        <w:rPr/>
      </w:pPr>
      <w:r w:rsidDel="00000000" w:rsidR="00000000" w:rsidRPr="00000000">
        <w:rPr>
          <w:rtl w:val="0"/>
        </w:rPr>
      </w:r>
    </w:p>
    <w:p w:rsidR="00000000" w:rsidDel="00000000" w:rsidP="00000000" w:rsidRDefault="00000000" w:rsidRPr="00000000">
      <w:pPr>
        <w:tabs>
          <w:tab w:val="right" w:pos="8503"/>
        </w:tabs>
        <w:spacing w:after="80" w:before="60" w:line="240" w:lineRule="auto"/>
        <w:ind w:left="36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360" w:hanging="360"/>
        <w:contextualSpacing w:val="0"/>
        <w:rPr>
          <w:b w:val="1"/>
          <w:color w:val="000000"/>
        </w:rPr>
      </w:pPr>
      <w:bookmarkStart w:colFirst="0" w:colLast="0" w:name="_gjdgxs" w:id="0"/>
      <w:bookmarkEnd w:id="0"/>
      <w:r w:rsidDel="00000000" w:rsidR="00000000" w:rsidRPr="00000000">
        <w:rPr>
          <w:b w:val="1"/>
          <w:color w:val="000000"/>
          <w:rtl w:val="0"/>
        </w:rPr>
        <w:t xml:space="preserve">INTRODUCCIÓN</w:t>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t xml:space="preserve">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000000" w:rsidDel="00000000" w:rsidP="00000000" w:rsidRDefault="00000000" w:rsidRPr="00000000">
      <w:pPr>
        <w:ind w:left="360" w:firstLine="0"/>
        <w:contextualSpacing w:val="0"/>
        <w:jc w:val="both"/>
        <w:rPr/>
      </w:pPr>
      <w:r w:rsidDel="00000000" w:rsidR="00000000" w:rsidRPr="00000000">
        <w:rPr>
          <w:rtl w:val="0"/>
        </w:rPr>
        <w:t xml:space="preserve">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000000" w:rsidDel="00000000" w:rsidP="00000000" w:rsidRDefault="00000000" w:rsidRPr="00000000">
      <w:pPr>
        <w:ind w:left="360" w:firstLine="0"/>
        <w:contextualSpacing w:val="0"/>
        <w:jc w:val="both"/>
        <w:rPr/>
      </w:pPr>
      <w:r w:rsidDel="00000000" w:rsidR="00000000" w:rsidRPr="00000000">
        <w:rPr>
          <w:rtl w:val="0"/>
        </w:rPr>
        <w:t xml:space="preserve">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000000" w:rsidDel="00000000" w:rsidP="00000000" w:rsidRDefault="00000000" w:rsidRPr="00000000">
      <w:pPr>
        <w:ind w:left="360" w:firstLine="0"/>
        <w:contextualSpacing w:val="0"/>
        <w:jc w:val="both"/>
        <w:rPr/>
      </w:pPr>
      <w:r w:rsidDel="00000000" w:rsidR="00000000" w:rsidRPr="00000000">
        <w:rPr>
          <w:rtl w:val="0"/>
        </w:rPr>
        <w:t xml:space="preserve">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000000" w:rsidDel="00000000" w:rsidP="00000000" w:rsidRDefault="00000000" w:rsidRPr="00000000">
      <w:pPr>
        <w:ind w:left="360" w:firstLine="0"/>
        <w:contextualSpacing w:val="0"/>
        <w:jc w:val="both"/>
        <w:rPr/>
      </w:pPr>
      <w:r w:rsidDel="00000000" w:rsidR="00000000" w:rsidRPr="00000000">
        <w:rPr>
          <w:rtl w:val="0"/>
        </w:rP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control de la configuración, el estado de la configuración, las auditorías y revisiones de la configuración y la gestión de release.</w:t>
      </w:r>
    </w:p>
    <w:p w:rsidR="00000000" w:rsidDel="00000000" w:rsidP="00000000" w:rsidRDefault="00000000" w:rsidRPr="00000000">
      <w:pPr>
        <w:ind w:left="360" w:firstLine="0"/>
        <w:contextualSpacing w:val="0"/>
        <w:jc w:val="both"/>
        <w:rPr/>
      </w:pPr>
      <w:r w:rsidDel="00000000" w:rsidR="00000000" w:rsidRPr="00000000">
        <w:rPr>
          <w:rtl w:val="0"/>
        </w:rP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pStyle w:val="Heading1"/>
        <w:numPr>
          <w:ilvl w:val="0"/>
          <w:numId w:val="1"/>
        </w:numPr>
        <w:ind w:left="360" w:hanging="360"/>
        <w:contextualSpacing w:val="0"/>
        <w:rPr>
          <w:b w:val="1"/>
          <w:color w:val="000000"/>
        </w:rPr>
      </w:pPr>
      <w:bookmarkStart w:colFirst="0" w:colLast="0" w:name="_3znysh7" w:id="1"/>
      <w:bookmarkEnd w:id="1"/>
      <w:r w:rsidDel="00000000" w:rsidR="00000000" w:rsidRPr="00000000">
        <w:rPr>
          <w:b w:val="1"/>
          <w:color w:val="000000"/>
          <w:rtl w:val="0"/>
        </w:rPr>
        <w:t xml:space="preserve">Gestión de la SCM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Lines w:val="1"/>
        <w:widowControl w:val="0"/>
        <w:spacing w:after="120" w:line="312" w:lineRule="auto"/>
        <w:ind w:left="426" w:firstLine="0"/>
        <w:contextualSpacing w:val="0"/>
        <w:jc w:val="both"/>
        <w:rPr/>
      </w:pPr>
      <w:r w:rsidDel="00000000" w:rsidR="00000000" w:rsidRPr="00000000">
        <w:rPr>
          <w:rtl w:val="0"/>
        </w:rPr>
        <w:t xml:space="preserve">A continuación, se describen las responsabilidades y los responsables para la realización de las actividades de gestión de configuración dentro del proyecto.</w:t>
      </w:r>
    </w:p>
    <w:p w:rsidR="00000000" w:rsidDel="00000000" w:rsidP="00000000" w:rsidRDefault="00000000" w:rsidRPr="00000000">
      <w:pPr>
        <w:ind w:left="284" w:firstLine="0"/>
        <w:contextualSpacing w:val="0"/>
        <w:rPr>
          <w:b w:val="1"/>
          <w:sz w:val="26"/>
          <w:szCs w:val="26"/>
        </w:rPr>
      </w:pPr>
      <w:bookmarkStart w:colFirst="0" w:colLast="0" w:name="_30j0zll" w:id="2"/>
      <w:bookmarkEnd w:id="2"/>
      <w:r w:rsidDel="00000000" w:rsidR="00000000" w:rsidRPr="00000000">
        <w:rPr>
          <w:b w:val="1"/>
          <w:sz w:val="26"/>
          <w:szCs w:val="26"/>
          <w:rtl w:val="0"/>
        </w:rPr>
        <w:t xml:space="preserve">2.1. </w:t>
      </w:r>
      <w:r w:rsidDel="00000000" w:rsidR="00000000" w:rsidRPr="00000000">
        <w:rPr>
          <w:b w:val="1"/>
          <w:sz w:val="26"/>
          <w:szCs w:val="26"/>
          <w:rtl w:val="0"/>
        </w:rPr>
        <w:t xml:space="preserve">Definiciones y Acrónimos</w:t>
      </w:r>
    </w:p>
    <w:p w:rsidR="00000000" w:rsidDel="00000000" w:rsidP="00000000" w:rsidRDefault="00000000" w:rsidRPr="00000000">
      <w:pPr>
        <w:ind w:left="284" w:firstLine="0"/>
        <w:contextualSpacing w:val="0"/>
        <w:jc w:val="both"/>
        <w:rPr/>
      </w:pPr>
      <w:r w:rsidDel="00000000" w:rsidR="00000000" w:rsidRPr="00000000">
        <w:rPr>
          <w:rtl w:val="0"/>
        </w:rPr>
        <w:t xml:space="preserve">A continuación se desarrollaran algunas definiciones utilizados en el presenta Plan de Gestión de la Configuración.</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SCM</w:t>
      </w:r>
    </w:p>
    <w:p w:rsidR="00000000" w:rsidDel="00000000" w:rsidP="00000000" w:rsidRDefault="00000000" w:rsidRPr="00000000">
      <w:pPr>
        <w:ind w:left="360" w:firstLine="0"/>
        <w:contextualSpacing w:val="0"/>
        <w:jc w:val="both"/>
        <w:rPr/>
      </w:pPr>
      <w:r w:rsidDel="00000000" w:rsidR="00000000" w:rsidRPr="00000000">
        <w:rPr>
          <w:rtl w:val="0"/>
        </w:rPr>
        <w:t xml:space="preserve">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Repositorio CVS</w:t>
      </w:r>
    </w:p>
    <w:p w:rsidR="00000000" w:rsidDel="00000000" w:rsidP="00000000" w:rsidRDefault="00000000" w:rsidRPr="00000000">
      <w:pPr>
        <w:ind w:left="360" w:firstLine="0"/>
        <w:contextualSpacing w:val="0"/>
        <w:jc w:val="both"/>
        <w:rPr/>
      </w:pPr>
      <w:r w:rsidDel="00000000" w:rsidR="00000000" w:rsidRPr="00000000">
        <w:rPr>
          <w:rtl w:val="0"/>
        </w:rPr>
        <w:t xml:space="preserve">En la parte de servidor de CVS se maneja un repositorio. Un repositorio es simplemente un directorio en el servidor que contiene diversos módulos. Por ejemplo, un proyecto podría tener un repositorio, y en cada módulo estarían los sub proyectos.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Línea base</w:t>
      </w:r>
    </w:p>
    <w:p w:rsidR="00000000" w:rsidDel="00000000" w:rsidP="00000000" w:rsidRDefault="00000000" w:rsidRPr="00000000">
      <w:pPr>
        <w:ind w:left="360" w:firstLine="0"/>
        <w:contextualSpacing w:val="0"/>
        <w:jc w:val="both"/>
        <w:rPr/>
      </w:pPr>
      <w:r w:rsidDel="00000000" w:rsidR="00000000" w:rsidRPr="00000000">
        <w:rPr>
          <w:rtl w:val="0"/>
        </w:rPr>
        <w:t xml:space="preserve">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Versión</w:t>
      </w:r>
    </w:p>
    <w:p w:rsidR="00000000" w:rsidDel="00000000" w:rsidP="00000000" w:rsidRDefault="00000000" w:rsidRPr="00000000">
      <w:pPr>
        <w:ind w:left="360" w:firstLine="0"/>
        <w:contextualSpacing w:val="0"/>
        <w:jc w:val="both"/>
        <w:rPr/>
      </w:pPr>
      <w:r w:rsidDel="00000000" w:rsidR="00000000" w:rsidRPr="00000000">
        <w:rPr>
          <w:rtl w:val="0"/>
        </w:rPr>
        <w:t xml:space="preserve">Estado de un conjunto de clases (y de otro tipo de archivos) que forman un sistema o componente. El conjunto de clases forman una versión en un momento dado.</w:t>
      </w:r>
    </w:p>
    <w:p w:rsidR="00000000" w:rsidDel="00000000" w:rsidP="00000000" w:rsidRDefault="00000000" w:rsidRPr="00000000">
      <w:pPr>
        <w:ind w:left="360" w:firstLine="0"/>
        <w:contextualSpacing w:val="0"/>
        <w:jc w:val="both"/>
        <w:rPr>
          <w:b w:val="1"/>
        </w:rPr>
      </w:pPr>
      <w:bookmarkStart w:colFirst="0" w:colLast="0" w:name="_1fob9te" w:id="3"/>
      <w:bookmarkEnd w:id="3"/>
      <w:r w:rsidDel="00000000" w:rsidR="00000000" w:rsidRPr="00000000">
        <w:rPr>
          <w:b w:val="1"/>
          <w:rtl w:val="0"/>
        </w:rPr>
        <w:t xml:space="preserve">Release</w:t>
      </w:r>
    </w:p>
    <w:p w:rsidR="00000000" w:rsidDel="00000000" w:rsidP="00000000" w:rsidRDefault="00000000" w:rsidRPr="00000000">
      <w:pPr>
        <w:ind w:left="360" w:firstLine="0"/>
        <w:contextualSpacing w:val="0"/>
        <w:jc w:val="both"/>
        <w:rPr/>
      </w:pPr>
      <w:r w:rsidDel="00000000" w:rsidR="00000000" w:rsidRPr="00000000">
        <w:rPr>
          <w:rtl w:val="0"/>
        </w:rPr>
        <w:t xml:space="preserve">El release de un software es la distribución del mismo, su documentación y materiales de soporte.</w:t>
      </w:r>
      <w:r w:rsidDel="00000000" w:rsidR="00000000" w:rsidRPr="00000000">
        <w:rPr>
          <w:rFonts w:ascii="Tahoma" w:cs="Tahoma" w:eastAsia="Tahoma" w:hAnsi="Tahoma"/>
          <w:color w:val="333333"/>
          <w:sz w:val="27"/>
          <w:szCs w:val="27"/>
          <w:shd w:fill="f4f4f4" w:val="clear"/>
          <w:rtl w:val="0"/>
        </w:rPr>
        <w:t xml:space="preserve"> </w:t>
      </w:r>
      <w:r w:rsidDel="00000000" w:rsidR="00000000" w:rsidRPr="00000000">
        <w:rPr>
          <w:rtl w:val="0"/>
        </w:rPr>
        <w:t xml:space="preserve">La versión release es una versión de lanzamiento, es decir, que el software se hace público.</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Auditoria</w:t>
      </w:r>
    </w:p>
    <w:p w:rsidR="00000000" w:rsidDel="00000000" w:rsidP="00000000" w:rsidRDefault="00000000" w:rsidRPr="00000000">
      <w:pPr>
        <w:ind w:left="360" w:firstLine="0"/>
        <w:contextualSpacing w:val="0"/>
        <w:jc w:val="both"/>
        <w:rPr/>
      </w:pPr>
      <w:r w:rsidDel="00000000" w:rsidR="00000000" w:rsidRPr="00000000">
        <w:rPr>
          <w:rtl w:val="0"/>
        </w:rPr>
        <w:t xml:space="preserve">Se refiere a la investigación y al proceso de entrevistas que determina cómo se adquiere, distribuye y usa el software en la organización.</w:t>
      </w:r>
    </w:p>
    <w:p w:rsidR="00000000" w:rsidDel="00000000" w:rsidP="00000000" w:rsidRDefault="00000000" w:rsidRPr="00000000">
      <w:pPr>
        <w:keepLines w:val="1"/>
        <w:widowControl w:val="0"/>
        <w:spacing w:after="120" w:line="312" w:lineRule="auto"/>
        <w:ind w:left="426"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2"/>
        <w:ind w:left="0" w:firstLine="0"/>
        <w:contextualSpacing w:val="0"/>
        <w:rPr>
          <w:b w:val="1"/>
          <w:color w:val="000000"/>
        </w:rPr>
      </w:pPr>
      <w:bookmarkStart w:colFirst="0" w:colLast="0" w:name="_2et92p0" w:id="4"/>
      <w:bookmarkEnd w:id="4"/>
      <w:r w:rsidDel="00000000" w:rsidR="00000000" w:rsidRPr="00000000">
        <w:rPr>
          <w:b w:val="1"/>
          <w:color w:val="000000"/>
          <w:rtl w:val="0"/>
        </w:rPr>
        <w:t xml:space="preserve">       2.2. Organización</w:t>
      </w:r>
    </w:p>
    <w:p w:rsidR="00000000" w:rsidDel="00000000" w:rsidP="00000000" w:rsidRDefault="00000000" w:rsidRPr="00000000">
      <w:pPr>
        <w:keepLines w:val="1"/>
        <w:widowControl w:val="0"/>
        <w:spacing w:after="120" w:line="312" w:lineRule="auto"/>
        <w:ind w:left="72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Para realizar una correcta Gestión de la Configuración de Software, existen 6 procesos que llevaremos a cabo:</w:t>
      </w:r>
    </w:p>
    <w:p w:rsidR="00000000" w:rsidDel="00000000" w:rsidP="00000000" w:rsidRDefault="00000000" w:rsidRPr="00000000">
      <w:pPr>
        <w:keepLines w:val="1"/>
        <w:widowControl w:val="0"/>
        <w:numPr>
          <w:ilvl w:val="0"/>
          <w:numId w:val="4"/>
        </w:numPr>
        <w:spacing w:after="0" w:before="0" w:line="312" w:lineRule="auto"/>
        <w:ind w:left="1440" w:hanging="360"/>
        <w:contextualSpacing w:val="1"/>
        <w:jc w:val="both"/>
        <w:rPr/>
      </w:pPr>
      <w:r w:rsidDel="00000000" w:rsidR="00000000" w:rsidRPr="00000000">
        <w:rPr>
          <w:u w:val="single"/>
          <w:rtl w:val="0"/>
        </w:rPr>
        <w:t xml:space="preserve">Planeamiento de la Gestión de la Configuración</w:t>
      </w:r>
      <w:r w:rsidDel="00000000" w:rsidR="00000000" w:rsidRPr="00000000">
        <w:rPr>
          <w:rtl w:val="0"/>
        </w:rPr>
        <w:t xml:space="preserve">: En esta sección se tiene en consideración la introducción, gestión, actividades, horarios, recursos, y el desarrollo de un plan de mantenimiento de la SCM.</w:t>
      </w:r>
    </w:p>
    <w:p w:rsidR="00000000" w:rsidDel="00000000" w:rsidP="00000000" w:rsidRDefault="00000000" w:rsidRPr="00000000">
      <w:pPr>
        <w:keepLines w:val="1"/>
        <w:widowControl w:val="0"/>
        <w:numPr>
          <w:ilvl w:val="0"/>
          <w:numId w:val="4"/>
        </w:numPr>
        <w:spacing w:after="0" w:before="0" w:line="312" w:lineRule="auto"/>
        <w:ind w:left="1440" w:hanging="360"/>
        <w:contextualSpacing w:val="1"/>
        <w:jc w:val="both"/>
        <w:rPr/>
      </w:pPr>
      <w:r w:rsidDel="00000000" w:rsidR="00000000" w:rsidRPr="00000000">
        <w:rPr>
          <w:u w:val="single"/>
          <w:rtl w:val="0"/>
        </w:rPr>
        <w:t xml:space="preserve">Identificación de la Configuración</w:t>
      </w:r>
      <w:r w:rsidDel="00000000" w:rsidR="00000000" w:rsidRPr="00000000">
        <w:rPr>
          <w:rtl w:val="0"/>
        </w:rPr>
        <w:t xml:space="preserve">: En esta sección se identificarán los artefactos susceptibles de versionado, además también se definirá su nomenclatura.</w:t>
      </w:r>
    </w:p>
    <w:p w:rsidR="00000000" w:rsidDel="00000000" w:rsidP="00000000" w:rsidRDefault="00000000" w:rsidRPr="00000000">
      <w:pPr>
        <w:keepLines w:val="1"/>
        <w:widowControl w:val="0"/>
        <w:numPr>
          <w:ilvl w:val="0"/>
          <w:numId w:val="4"/>
        </w:numPr>
        <w:spacing w:after="0" w:before="0" w:line="312" w:lineRule="auto"/>
        <w:ind w:left="1440" w:hanging="360"/>
        <w:contextualSpacing w:val="1"/>
        <w:jc w:val="both"/>
        <w:rPr/>
      </w:pPr>
      <w:r w:rsidDel="00000000" w:rsidR="00000000" w:rsidRPr="00000000">
        <w:rPr>
          <w:u w:val="single"/>
          <w:rtl w:val="0"/>
        </w:rPr>
        <w:t xml:space="preserve">Control de la Configuración</w:t>
      </w:r>
      <w:r w:rsidDel="00000000" w:rsidR="00000000" w:rsidRPr="00000000">
        <w:rPr>
          <w:rtl w:val="0"/>
        </w:rPr>
        <w:t xml:space="preserve">: En esta sección se describirán los procedimientos y las plantillas que se van a utilizar para efectuar el control de cambios, asimismo se definirán las líneas base y las estructuras de las librerías.</w:t>
      </w:r>
    </w:p>
    <w:p w:rsidR="00000000" w:rsidDel="00000000" w:rsidP="00000000" w:rsidRDefault="00000000" w:rsidRPr="00000000">
      <w:pPr>
        <w:keepLines w:val="1"/>
        <w:widowControl w:val="0"/>
        <w:numPr>
          <w:ilvl w:val="0"/>
          <w:numId w:val="4"/>
        </w:numPr>
        <w:spacing w:after="0" w:before="0" w:line="312" w:lineRule="auto"/>
        <w:ind w:left="1440" w:hanging="360"/>
        <w:contextualSpacing w:val="1"/>
        <w:jc w:val="both"/>
        <w:rPr/>
      </w:pPr>
      <w:r w:rsidDel="00000000" w:rsidR="00000000" w:rsidRPr="00000000">
        <w:rPr>
          <w:u w:val="single"/>
          <w:rtl w:val="0"/>
        </w:rPr>
        <w:t xml:space="preserve">Estado de la Configuración</w:t>
      </w:r>
      <w:r w:rsidDel="00000000" w:rsidR="00000000" w:rsidRPr="00000000">
        <w:rPr>
          <w:rtl w:val="0"/>
        </w:rPr>
        <w:t xml:space="preserve">: En esta sección se registrará, organizará y reportará la información necesaria para administrar una configuración de software de manera correcta.</w:t>
      </w:r>
    </w:p>
    <w:p w:rsidR="00000000" w:rsidDel="00000000" w:rsidP="00000000" w:rsidRDefault="00000000" w:rsidRPr="00000000">
      <w:pPr>
        <w:keepLines w:val="1"/>
        <w:widowControl w:val="0"/>
        <w:numPr>
          <w:ilvl w:val="0"/>
          <w:numId w:val="4"/>
        </w:numPr>
        <w:spacing w:after="0" w:before="0" w:line="312" w:lineRule="auto"/>
        <w:ind w:left="1440" w:hanging="360"/>
        <w:contextualSpacing w:val="1"/>
        <w:jc w:val="both"/>
        <w:rPr/>
      </w:pPr>
      <w:r w:rsidDel="00000000" w:rsidR="00000000" w:rsidRPr="00000000">
        <w:rPr>
          <w:u w:val="single"/>
          <w:rtl w:val="0"/>
        </w:rPr>
        <w:t xml:space="preserve">Auditorías y Revisiones de la Configuración</w:t>
      </w:r>
      <w:r w:rsidDel="00000000" w:rsidR="00000000" w:rsidRPr="00000000">
        <w:rPr>
          <w:rtl w:val="0"/>
        </w:rPr>
        <w:t xml:space="preserve">: En esta sección se confirmará que los diseños o documentación lleven a cabo sus objetivos y que el software se está construyendo correctamente.</w:t>
      </w:r>
    </w:p>
    <w:p w:rsidR="00000000" w:rsidDel="00000000" w:rsidP="00000000" w:rsidRDefault="00000000" w:rsidRPr="00000000">
      <w:pPr>
        <w:keepLines w:val="1"/>
        <w:widowControl w:val="0"/>
        <w:numPr>
          <w:ilvl w:val="0"/>
          <w:numId w:val="4"/>
        </w:numPr>
        <w:spacing w:after="0" w:before="0" w:line="312" w:lineRule="auto"/>
        <w:ind w:left="1440" w:hanging="360"/>
        <w:contextualSpacing w:val="1"/>
        <w:jc w:val="both"/>
        <w:rPr/>
      </w:pPr>
      <w:r w:rsidDel="00000000" w:rsidR="00000000" w:rsidRPr="00000000">
        <w:rPr>
          <w:u w:val="single"/>
          <w:rtl w:val="0"/>
        </w:rPr>
        <w:t xml:space="preserve">Gestión y Entrega de Releases</w:t>
      </w:r>
      <w:r w:rsidDel="00000000" w:rsidR="00000000" w:rsidRPr="00000000">
        <w:rPr>
          <w:rtl w:val="0"/>
        </w:rPr>
        <w:t xml:space="preserve">: En esta sección se define la estructura del paquete de liberación, así como el formato del documento de liberación.</w:t>
      </w:r>
    </w:p>
    <w:p w:rsidR="00000000" w:rsidDel="00000000" w:rsidP="00000000" w:rsidRDefault="00000000" w:rsidRPr="00000000">
      <w:pPr>
        <w:keepLines w:val="1"/>
        <w:widowControl w:val="0"/>
        <w:spacing w:after="0" w:line="312" w:lineRule="auto"/>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Las fases que abordaremos en el Ciclo de Desarrollo del Software que estarán relacionadas con las Gestión de la Configuración son las siguientes:</w:t>
      </w:r>
    </w:p>
    <w:p w:rsidR="00000000" w:rsidDel="00000000" w:rsidP="00000000" w:rsidRDefault="00000000" w:rsidRPr="00000000">
      <w:pPr>
        <w:keepLines w:val="1"/>
        <w:widowControl w:val="0"/>
        <w:numPr>
          <w:ilvl w:val="0"/>
          <w:numId w:val="3"/>
        </w:numPr>
        <w:spacing w:after="0" w:before="0" w:line="256" w:lineRule="auto"/>
        <w:ind w:left="1440" w:hanging="360"/>
        <w:contextualSpacing w:val="1"/>
        <w:jc w:val="both"/>
        <w:rPr/>
      </w:pPr>
      <w:r w:rsidDel="00000000" w:rsidR="00000000" w:rsidRPr="00000000">
        <w:rPr>
          <w:rtl w:val="0"/>
        </w:rPr>
        <w:t xml:space="preserve"> La Gestión del Proyecto.</w:t>
      </w:r>
    </w:p>
    <w:p w:rsidR="00000000" w:rsidDel="00000000" w:rsidP="00000000" w:rsidRDefault="00000000" w:rsidRPr="00000000">
      <w:pPr>
        <w:keepLines w:val="1"/>
        <w:widowControl w:val="0"/>
        <w:numPr>
          <w:ilvl w:val="0"/>
          <w:numId w:val="3"/>
        </w:numPr>
        <w:spacing w:after="0" w:before="0" w:line="256" w:lineRule="auto"/>
        <w:ind w:left="1440" w:hanging="360"/>
        <w:contextualSpacing w:val="1"/>
        <w:jc w:val="both"/>
        <w:rPr/>
      </w:pPr>
      <w:r w:rsidDel="00000000" w:rsidR="00000000" w:rsidRPr="00000000">
        <w:rPr>
          <w:rtl w:val="0"/>
        </w:rPr>
        <w:t xml:space="preserve"> El Estudio del Negocio.</w:t>
      </w:r>
    </w:p>
    <w:p w:rsidR="00000000" w:rsidDel="00000000" w:rsidP="00000000" w:rsidRDefault="00000000" w:rsidRPr="00000000">
      <w:pPr>
        <w:keepLines w:val="1"/>
        <w:widowControl w:val="0"/>
        <w:numPr>
          <w:ilvl w:val="0"/>
          <w:numId w:val="3"/>
        </w:numPr>
        <w:spacing w:after="0" w:before="0" w:line="256" w:lineRule="auto"/>
        <w:ind w:left="1440" w:hanging="360"/>
        <w:contextualSpacing w:val="1"/>
        <w:jc w:val="both"/>
        <w:rPr/>
      </w:pPr>
      <w:r w:rsidDel="00000000" w:rsidR="00000000" w:rsidRPr="00000000">
        <w:rPr>
          <w:rtl w:val="0"/>
        </w:rPr>
        <w:t xml:space="preserve"> El Análisis y la Captura de los Requisitos.</w:t>
      </w:r>
    </w:p>
    <w:p w:rsidR="00000000" w:rsidDel="00000000" w:rsidP="00000000" w:rsidRDefault="00000000" w:rsidRPr="00000000">
      <w:pPr>
        <w:keepLines w:val="1"/>
        <w:widowControl w:val="0"/>
        <w:numPr>
          <w:ilvl w:val="0"/>
          <w:numId w:val="3"/>
        </w:numPr>
        <w:spacing w:after="0" w:before="0" w:line="256" w:lineRule="auto"/>
        <w:ind w:left="1440" w:hanging="360"/>
        <w:contextualSpacing w:val="1"/>
        <w:jc w:val="both"/>
        <w:rPr/>
      </w:pPr>
      <w:r w:rsidDel="00000000" w:rsidR="00000000" w:rsidRPr="00000000">
        <w:rPr>
          <w:rtl w:val="0"/>
        </w:rPr>
        <w:t xml:space="preserve"> El Análisis y Diseño del Software.</w:t>
      </w:r>
    </w:p>
    <w:p w:rsidR="00000000" w:rsidDel="00000000" w:rsidP="00000000" w:rsidRDefault="00000000" w:rsidRPr="00000000">
      <w:pPr>
        <w:keepLines w:val="1"/>
        <w:widowControl w:val="0"/>
        <w:numPr>
          <w:ilvl w:val="0"/>
          <w:numId w:val="3"/>
        </w:numPr>
        <w:spacing w:after="0" w:before="0" w:line="256" w:lineRule="auto"/>
        <w:ind w:left="1440" w:hanging="360"/>
        <w:contextualSpacing w:val="1"/>
        <w:jc w:val="both"/>
        <w:rPr/>
      </w:pPr>
      <w:r w:rsidDel="00000000" w:rsidR="00000000" w:rsidRPr="00000000">
        <w:rPr>
          <w:rtl w:val="0"/>
        </w:rPr>
        <w:t xml:space="preserve"> La Implementación del Software.</w:t>
      </w:r>
    </w:p>
    <w:p w:rsidR="00000000" w:rsidDel="00000000" w:rsidP="00000000" w:rsidRDefault="00000000" w:rsidRPr="00000000">
      <w:pPr>
        <w:keepLines w:val="1"/>
        <w:widowControl w:val="0"/>
        <w:numPr>
          <w:ilvl w:val="0"/>
          <w:numId w:val="3"/>
        </w:numPr>
        <w:spacing w:after="0" w:before="0" w:line="256" w:lineRule="auto"/>
        <w:ind w:left="1440" w:hanging="360"/>
        <w:contextualSpacing w:val="1"/>
        <w:jc w:val="both"/>
        <w:rPr/>
      </w:pPr>
      <w:r w:rsidDel="00000000" w:rsidR="00000000" w:rsidRPr="00000000">
        <w:rPr>
          <w:rtl w:val="0"/>
        </w:rPr>
        <w:t xml:space="preserve"> La Ejecución de Pruebas de Software.</w:t>
      </w:r>
    </w:p>
    <w:p w:rsidR="00000000" w:rsidDel="00000000" w:rsidP="00000000" w:rsidRDefault="00000000" w:rsidRPr="00000000">
      <w:pPr>
        <w:keepLines w:val="1"/>
        <w:widowControl w:val="0"/>
        <w:numPr>
          <w:ilvl w:val="0"/>
          <w:numId w:val="3"/>
        </w:numPr>
        <w:spacing w:after="0" w:before="0" w:line="256" w:lineRule="auto"/>
        <w:ind w:left="1440" w:hanging="360"/>
        <w:contextualSpacing w:val="1"/>
        <w:jc w:val="both"/>
        <w:rPr/>
      </w:pPr>
      <w:r w:rsidDel="00000000" w:rsidR="00000000" w:rsidRPr="00000000">
        <w:rPr>
          <w:rtl w:val="0"/>
        </w:rPr>
        <w:t xml:space="preserve"> El Pase a Producción.</w:t>
      </w:r>
    </w:p>
    <w:p w:rsidR="00000000" w:rsidDel="00000000" w:rsidP="00000000" w:rsidRDefault="00000000" w:rsidRPr="00000000">
      <w:pPr>
        <w:keepLines w:val="1"/>
        <w:widowControl w:val="0"/>
        <w:spacing w:after="0" w:before="0" w:line="256" w:lineRule="auto"/>
        <w:contextualSpacing w:val="0"/>
        <w:jc w:val="left"/>
        <w:rPr/>
      </w:pPr>
      <w:r w:rsidDel="00000000" w:rsidR="00000000" w:rsidRPr="00000000">
        <w:rPr>
          <w:rtl w:val="0"/>
        </w:rPr>
      </w:r>
    </w:p>
    <w:p w:rsidR="00000000" w:rsidDel="00000000" w:rsidP="00000000" w:rsidRDefault="00000000" w:rsidRPr="00000000">
      <w:pPr>
        <w:keepLines w:val="1"/>
        <w:widowControl w:val="0"/>
        <w:spacing w:after="120" w:line="312"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2"/>
        <w:numPr>
          <w:ilvl w:val="1"/>
          <w:numId w:val="1"/>
        </w:numPr>
        <w:ind w:left="792" w:hanging="432"/>
        <w:contextualSpacing w:val="0"/>
        <w:rPr>
          <w:b w:val="1"/>
          <w:color w:val="000000"/>
        </w:rPr>
      </w:pPr>
      <w:bookmarkStart w:colFirst="0" w:colLast="0" w:name="_tyjcwt" w:id="5"/>
      <w:bookmarkEnd w:id="5"/>
      <w:r w:rsidDel="00000000" w:rsidR="00000000" w:rsidRPr="00000000">
        <w:rPr>
          <w:b w:val="1"/>
          <w:color w:val="000000"/>
          <w:rtl w:val="0"/>
        </w:rPr>
        <w:t xml:space="preserve">Roles y Responsabilidades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b w:val="1"/>
        </w:rPr>
      </w:pPr>
      <w:r w:rsidDel="00000000" w:rsidR="00000000" w:rsidRPr="00000000">
        <w:rPr>
          <w:b w:val="1"/>
          <w:rtl w:val="0"/>
        </w:rPr>
        <w:t xml:space="preserve">Comité de Control de Cambios</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000000" w:rsidDel="00000000" w:rsidP="00000000" w:rsidRDefault="00000000" w:rsidRPr="00000000">
      <w:pPr>
        <w:keepLines w:val="1"/>
        <w:widowControl w:val="0"/>
        <w:numPr>
          <w:ilvl w:val="0"/>
          <w:numId w:val="6"/>
        </w:numPr>
        <w:spacing w:after="0" w:before="0" w:line="312" w:lineRule="auto"/>
        <w:ind w:left="1440" w:hanging="360"/>
        <w:contextualSpacing w:val="1"/>
        <w:jc w:val="both"/>
        <w:rPr>
          <w:b w:val="1"/>
        </w:rPr>
      </w:pPr>
      <w:r w:rsidDel="00000000" w:rsidR="00000000" w:rsidRPr="00000000">
        <w:rPr>
          <w:b w:val="1"/>
          <w:rtl w:val="0"/>
        </w:rPr>
        <w:t xml:space="preserve">Gestor de la Gestión de la Configuración</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000000" w:rsidDel="00000000" w:rsidP="00000000" w:rsidRDefault="00000000" w:rsidRPr="00000000">
      <w:pPr>
        <w:keepLines w:val="1"/>
        <w:widowControl w:val="0"/>
        <w:numPr>
          <w:ilvl w:val="0"/>
          <w:numId w:val="5"/>
        </w:numPr>
        <w:spacing w:after="120" w:line="312" w:lineRule="auto"/>
        <w:ind w:left="1276" w:hanging="217.00000000000003"/>
        <w:contextualSpacing w:val="0"/>
        <w:jc w:val="both"/>
        <w:rPr>
          <w:b w:val="1"/>
        </w:rPr>
      </w:pPr>
      <w:r w:rsidDel="00000000" w:rsidR="00000000" w:rsidRPr="00000000">
        <w:rPr>
          <w:b w:val="1"/>
          <w:rtl w:val="0"/>
        </w:rPr>
        <w:t xml:space="preserve">    Bibliotecario</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p>
    <w:p w:rsidR="00000000" w:rsidDel="00000000" w:rsidP="00000000" w:rsidRDefault="00000000" w:rsidRPr="00000000">
      <w:pPr>
        <w:keepLines w:val="1"/>
        <w:widowControl w:val="0"/>
        <w:numPr>
          <w:ilvl w:val="0"/>
          <w:numId w:val="5"/>
        </w:numPr>
        <w:spacing w:after="120" w:line="312" w:lineRule="auto"/>
        <w:ind w:left="1276" w:hanging="217.00000000000003"/>
        <w:contextualSpacing w:val="0"/>
        <w:jc w:val="both"/>
        <w:rPr/>
      </w:pPr>
      <w:r w:rsidDel="00000000" w:rsidR="00000000" w:rsidRPr="00000000">
        <w:rPr>
          <w:b w:val="1"/>
          <w:rtl w:val="0"/>
        </w:rPr>
        <w:t xml:space="preserve">  Auditoria</w:t>
      </w:r>
      <w:r w:rsidDel="00000000" w:rsidR="00000000" w:rsidRPr="00000000">
        <w:rPr>
          <w:rtl w:val="0"/>
        </w:rPr>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i w:val="1"/>
          <w:rtl w:val="0"/>
        </w:rPr>
        <w:t xml:space="preserve">*SC: Solicitud de Cambio</w:t>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i w:val="1"/>
          <w:rtl w:val="0"/>
        </w:rPr>
        <w:t xml:space="preserve">*CVS: Sistema de Control de Versiones.</w:t>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rtl w:val="0"/>
        </w:rPr>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rtl w:val="0"/>
        </w:rPr>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rtl w:val="0"/>
        </w:rPr>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rtl w:val="0"/>
        </w:rPr>
      </w:r>
    </w:p>
    <w:p w:rsidR="00000000" w:rsidDel="00000000" w:rsidP="00000000" w:rsidRDefault="00000000" w:rsidRPr="00000000">
      <w:pPr>
        <w:pStyle w:val="Heading2"/>
        <w:numPr>
          <w:ilvl w:val="1"/>
          <w:numId w:val="1"/>
        </w:numPr>
        <w:ind w:left="792" w:hanging="432"/>
        <w:contextualSpacing w:val="0"/>
        <w:rPr>
          <w:b w:val="1"/>
          <w:color w:val="000000"/>
        </w:rPr>
      </w:pPr>
      <w:bookmarkStart w:colFirst="0" w:colLast="0" w:name="_3dy6vkm" w:id="6"/>
      <w:bookmarkEnd w:id="6"/>
      <w:r w:rsidDel="00000000" w:rsidR="00000000" w:rsidRPr="00000000">
        <w:rPr>
          <w:b w:val="1"/>
          <w:color w:val="000000"/>
          <w:rtl w:val="0"/>
        </w:rPr>
        <w:t xml:space="preserve">Calendario</w:t>
      </w:r>
    </w:p>
    <w:p w:rsidR="00000000" w:rsidDel="00000000" w:rsidP="00000000" w:rsidRDefault="00000000" w:rsidRPr="00000000">
      <w:pPr>
        <w:contextualSpacing w:val="0"/>
        <w:rPr/>
      </w:pPr>
      <w:r w:rsidDel="00000000" w:rsidR="00000000" w:rsidRPr="00000000">
        <w:rPr>
          <w:rtl w:val="0"/>
        </w:rPr>
      </w:r>
    </w:p>
    <w:tbl>
      <w:tblPr>
        <w:tblStyle w:val="Table1"/>
        <w:tblW w:w="7371.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9"/>
        <w:gridCol w:w="1276"/>
        <w:gridCol w:w="2126"/>
        <w:tblGridChange w:id="0">
          <w:tblGrid>
            <w:gridCol w:w="3969"/>
            <w:gridCol w:w="1276"/>
            <w:gridCol w:w="2126"/>
          </w:tblGrid>
        </w:tblGridChange>
      </w:tblGrid>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Actividades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Tiempo</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Recursos</w:t>
            </w:r>
          </w:p>
        </w:tc>
      </w:tr>
      <w:tr>
        <w:tc>
          <w:tcPr>
            <w:gridSpan w:val="3"/>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b w:val="1"/>
                <w:rtl w:val="0"/>
              </w:rPr>
              <w:t xml:space="preserve">Planeamiento de la Gestión del SCM</w:t>
            </w: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Configurar repositorio</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Definir los roles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Asignar roles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Definir herramientas a ser empleadas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Redactar del Plan de Gestión de la Configuración</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10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Corregir el Plan de Gestión de la Configuración</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5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gridSpan w:val="3"/>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b w:val="1"/>
                <w:rtl w:val="0"/>
              </w:rPr>
              <w:t xml:space="preserve">Identificación de la Gestión del SCM</w:t>
            </w: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Clasificar Elementos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2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tc>
      </w:tr>
      <w:tr>
        <w:tc>
          <w:tcPr/>
          <w:p w:rsidR="00000000" w:rsidDel="00000000" w:rsidP="00000000" w:rsidRDefault="00000000" w:rsidRPr="00000000">
            <w:pPr>
              <w:keepLines w:val="1"/>
              <w:widowControl w:val="0"/>
              <w:spacing w:after="120" w:line="312" w:lineRule="auto"/>
              <w:ind w:left="601" w:firstLine="0"/>
              <w:contextualSpacing w:val="0"/>
              <w:jc w:val="both"/>
              <w:rPr/>
            </w:pPr>
            <w:r w:rsidDel="00000000" w:rsidR="00000000" w:rsidRPr="00000000">
              <w:rPr>
                <w:rtl w:val="0"/>
              </w:rPr>
              <w:t xml:space="preserve">Definir la nomenclatura</w:t>
            </w:r>
          </w:p>
        </w:tc>
        <w:tc>
          <w:tcPr/>
          <w:p w:rsidR="00000000" w:rsidDel="00000000" w:rsidP="00000000" w:rsidRDefault="00000000" w:rsidRPr="00000000">
            <w:pPr>
              <w:keepLines w:val="1"/>
              <w:widowControl w:val="0"/>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p w:rsidR="00000000" w:rsidDel="00000000" w:rsidP="00000000" w:rsidRDefault="00000000" w:rsidRPr="00000000">
            <w:pPr>
              <w:keepLines w:val="1"/>
              <w:widowControl w:val="0"/>
              <w:spacing w:after="120" w:line="312" w:lineRule="auto"/>
              <w:ind w:left="601" w:firstLine="0"/>
              <w:contextualSpacing w:val="0"/>
              <w:jc w:val="both"/>
              <w:rPr/>
            </w:pPr>
            <w:r w:rsidDel="00000000" w:rsidR="00000000" w:rsidRPr="00000000">
              <w:rPr>
                <w:rtl w:val="0"/>
              </w:rPr>
              <w:t xml:space="preserve">Realizar Inventario de los Elementos de la Gestión de la Configuración de Software.</w:t>
            </w:r>
          </w:p>
        </w:tc>
        <w:tc>
          <w:tcPr/>
          <w:p w:rsidR="00000000" w:rsidDel="00000000" w:rsidP="00000000" w:rsidRDefault="00000000" w:rsidRPr="00000000">
            <w:pPr>
              <w:keepLines w:val="1"/>
              <w:widowControl w:val="0"/>
              <w:spacing w:after="120" w:line="312" w:lineRule="auto"/>
              <w:contextualSpacing w:val="0"/>
              <w:jc w:val="both"/>
              <w:rPr/>
            </w:pPr>
            <w:r w:rsidDel="00000000" w:rsidR="00000000" w:rsidRPr="00000000">
              <w:rPr>
                <w:rtl w:val="0"/>
              </w:rPr>
              <w:t xml:space="preserve">3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bl>
    <w:p w:rsidR="00000000" w:rsidDel="00000000" w:rsidP="00000000" w:rsidRDefault="00000000" w:rsidRPr="00000000">
      <w:pPr>
        <w:keepLines w:val="1"/>
        <w:widowControl w:val="0"/>
        <w:spacing w:after="120" w:line="312" w:lineRule="auto"/>
        <w:ind w:left="360" w:firstLine="0"/>
        <w:contextualSpacing w:val="0"/>
        <w:jc w:val="both"/>
        <w:rPr>
          <w:i w:val="1"/>
        </w:rPr>
      </w:pPr>
      <w:r w:rsidDel="00000000" w:rsidR="00000000" w:rsidRPr="00000000">
        <w:rPr>
          <w:rtl w:val="0"/>
        </w:rPr>
      </w:r>
    </w:p>
    <w:p w:rsidR="00000000" w:rsidDel="00000000" w:rsidP="00000000" w:rsidRDefault="00000000" w:rsidRPr="00000000">
      <w:pPr>
        <w:pStyle w:val="Heading2"/>
        <w:numPr>
          <w:ilvl w:val="1"/>
          <w:numId w:val="1"/>
        </w:numPr>
        <w:ind w:left="792" w:hanging="432"/>
        <w:contextualSpacing w:val="0"/>
        <w:rPr>
          <w:b w:val="1"/>
          <w:color w:val="000000"/>
        </w:rPr>
      </w:pPr>
      <w:bookmarkStart w:colFirst="0" w:colLast="0" w:name="_1t3h5sf" w:id="7"/>
      <w:bookmarkEnd w:id="7"/>
      <w:r w:rsidDel="00000000" w:rsidR="00000000" w:rsidRPr="00000000">
        <w:rPr>
          <w:b w:val="1"/>
          <w:color w:val="000000"/>
          <w:rtl w:val="0"/>
        </w:rPr>
        <w:t xml:space="preserve">Políticas, directrices y procedimientos.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b w:val="1"/>
        </w:rPr>
      </w:pPr>
      <w:r w:rsidDel="00000000" w:rsidR="00000000" w:rsidRPr="00000000">
        <w:rPr>
          <w:b w:val="1"/>
          <w:rtl w:val="0"/>
        </w:rPr>
        <w:t xml:space="preserve">Políticas y Directrices: </w:t>
      </w:r>
      <w:r w:rsidDel="00000000" w:rsidR="00000000" w:rsidRPr="00000000">
        <w:rPr>
          <w:rtl w:val="0"/>
        </w:rPr>
        <w:t xml:space="preserve">Las políticas y directrices deberán ser captadas por todos los miembros relacionados a la empresa y establecerán las normas, responsabilidades y alineamientos, estas están establecidas en el Documento de Políticas y Directrices para la Gestión de la Configuración (DPDGC.docx) que a su vez contiene a los diferentes tipos de políticas, ejemplo: Políticas de permisos de acceso.</w:t>
      </w:r>
      <w:r w:rsidDel="00000000" w:rsidR="00000000" w:rsidRPr="00000000">
        <w:rPr>
          <w:rtl w:val="0"/>
        </w:rPr>
      </w:r>
    </w:p>
    <w:p w:rsidR="00000000" w:rsidDel="00000000" w:rsidP="00000000" w:rsidRDefault="00000000" w:rsidRPr="00000000">
      <w:pPr>
        <w:keepLines w:val="1"/>
        <w:widowControl w:val="0"/>
        <w:numPr>
          <w:ilvl w:val="0"/>
          <w:numId w:val="7"/>
        </w:numPr>
        <w:spacing w:after="120" w:before="0" w:line="312" w:lineRule="auto"/>
        <w:ind w:left="1440" w:hanging="360"/>
        <w:contextualSpacing w:val="1"/>
        <w:jc w:val="both"/>
        <w:rPr>
          <w:i w:val="1"/>
        </w:rPr>
      </w:pPr>
      <w:r w:rsidDel="00000000" w:rsidR="00000000" w:rsidRPr="00000000">
        <w:rPr>
          <w:b w:val="1"/>
          <w:rtl w:val="0"/>
        </w:rPr>
        <w:t xml:space="preserve">Procedimientos: </w:t>
      </w:r>
      <w:r w:rsidDel="00000000" w:rsidR="00000000" w:rsidRPr="00000000">
        <w:rPr>
          <w:rtl w:val="0"/>
        </w:rPr>
        <w:t xml:space="preserve">Los procedimientos, como secuencias cronológicas de acciones requeridas, serán guías de acción en los que se detallará de manera exacta como realizarse ciertas actividades. Estos están detallados en el Documento de Procedimientos para la Gestión de la Configuración (DPGC.docx).</w:t>
      </w:r>
    </w:p>
    <w:p w:rsidR="00000000" w:rsidDel="00000000" w:rsidP="00000000" w:rsidRDefault="00000000" w:rsidRPr="00000000">
      <w:pPr>
        <w:keepLines w:val="1"/>
        <w:widowControl w:val="0"/>
        <w:spacing w:after="120" w:before="0" w:line="312" w:lineRule="auto"/>
        <w:contextualSpacing w:val="0"/>
        <w:jc w:val="both"/>
        <w:rPr/>
      </w:pPr>
      <w:r w:rsidDel="00000000" w:rsidR="00000000" w:rsidRPr="00000000">
        <w:rPr>
          <w:rtl w:val="0"/>
        </w:rPr>
        <w:tab/>
        <w:tab/>
        <w:t xml:space="preserve">(ACA DEBEN IR LOS DOCUMENTOS CON SU NOMENCLATURA, NO IMPORTA QUE LOS DOCUMENTOS ESTE VACIOS)</w:t>
      </w:r>
    </w:p>
    <w:p w:rsidR="00000000" w:rsidDel="00000000" w:rsidP="00000000" w:rsidRDefault="00000000" w:rsidRPr="00000000">
      <w:pPr>
        <w:pStyle w:val="Heading2"/>
        <w:numPr>
          <w:ilvl w:val="1"/>
          <w:numId w:val="1"/>
        </w:numPr>
        <w:ind w:left="792" w:hanging="432"/>
        <w:contextualSpacing w:val="0"/>
        <w:rPr>
          <w:b w:val="1"/>
          <w:color w:val="000000"/>
        </w:rPr>
      </w:pPr>
      <w:bookmarkStart w:colFirst="0" w:colLast="0" w:name="_4d34og8" w:id="8"/>
      <w:bookmarkEnd w:id="8"/>
      <w:r w:rsidDel="00000000" w:rsidR="00000000" w:rsidRPr="00000000">
        <w:rPr>
          <w:b w:val="1"/>
          <w:color w:val="000000"/>
          <w:rtl w:val="0"/>
        </w:rPr>
        <w:t xml:space="preserve">Herramientas, Entorno e Infraestructura.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spacing w:after="0" w:before="0" w:lineRule="auto"/>
        <w:ind w:left="1440" w:hanging="360"/>
        <w:contextualSpacing w:val="1"/>
        <w:jc w:val="both"/>
        <w:rPr/>
      </w:pPr>
      <w:r w:rsidDel="00000000" w:rsidR="00000000" w:rsidRPr="00000000">
        <w:rPr>
          <w:b w:val="1"/>
          <w:rtl w:val="0"/>
        </w:rPr>
        <w:t xml:space="preserve">Herramientas: </w:t>
      </w:r>
      <w:r w:rsidDel="00000000" w:rsidR="00000000" w:rsidRPr="00000000">
        <w:rPr>
          <w:rtl w:val="0"/>
        </w:rPr>
        <w:t xml:space="preserve">Se usará el software controlador de versiones GIT y la plataforma de desarrollo colaborativo GitHub, teniendo una preferencia por estas gracias a que se puede trabajar sin conexión, un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(SCV.docx), el diagrama siguiente representa la arquitectura.</w:t>
      </w:r>
    </w:p>
    <w:p w:rsidR="00000000" w:rsidDel="00000000" w:rsidP="00000000" w:rsidRDefault="00000000" w:rsidRPr="00000000">
      <w:pPr>
        <w:spacing w:after="0" w:before="0" w:lineRule="auto"/>
        <w:ind w:left="1440" w:firstLine="0"/>
        <w:contextualSpacing w:val="0"/>
        <w:jc w:val="left"/>
        <w:rPr/>
      </w:pPr>
      <w:bookmarkStart w:colFirst="0" w:colLast="0" w:name="_2s8eyo1" w:id="9"/>
      <w:bookmarkEnd w:id="9"/>
      <w:r w:rsidDel="00000000" w:rsidR="00000000" w:rsidRPr="00000000">
        <w:rPr/>
        <w:drawing>
          <wp:inline distB="0" distT="0" distL="0" distR="0">
            <wp:extent cx="4164788" cy="311893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64788" cy="311893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ab/>
        <w:t xml:space="preserve">(EXPLICAR ESTA FIGURA)</w:t>
      </w:r>
    </w:p>
    <w:p w:rsidR="00000000" w:rsidDel="00000000" w:rsidP="00000000" w:rsidRDefault="00000000" w:rsidRPr="00000000">
      <w:pPr>
        <w:pStyle w:val="Heading1"/>
        <w:numPr>
          <w:ilvl w:val="0"/>
          <w:numId w:val="1"/>
        </w:numPr>
        <w:ind w:left="360" w:hanging="360"/>
        <w:contextualSpacing w:val="0"/>
        <w:rPr>
          <w:b w:val="1"/>
          <w:color w:val="000000"/>
        </w:rPr>
      </w:pPr>
      <w:r w:rsidDel="00000000" w:rsidR="00000000" w:rsidRPr="00000000">
        <w:rPr>
          <w:b w:val="1"/>
          <w:color w:val="000000"/>
          <w:rtl w:val="0"/>
        </w:rPr>
        <w:t xml:space="preserve">Actividades de la SCM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b w:val="1"/>
          <w:sz w:val="24"/>
          <w:szCs w:val="24"/>
        </w:rPr>
      </w:pPr>
      <w:r w:rsidDel="00000000" w:rsidR="00000000" w:rsidRPr="00000000">
        <w:rPr>
          <w:b w:val="1"/>
          <w:sz w:val="24"/>
          <w:szCs w:val="24"/>
          <w:rtl w:val="0"/>
        </w:rPr>
        <w:t xml:space="preserve">Identificación de la Configuración</w:t>
      </w:r>
    </w:p>
    <w:tbl>
      <w:tblPr>
        <w:tblStyle w:val="Table2"/>
        <w:tblW w:w="836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8"/>
        <w:gridCol w:w="1174"/>
        <w:gridCol w:w="1377"/>
        <w:gridCol w:w="1108"/>
        <w:gridCol w:w="1031"/>
        <w:gridCol w:w="2362"/>
        <w:tblGridChange w:id="0">
          <w:tblGrid>
            <w:gridCol w:w="1308"/>
            <w:gridCol w:w="1174"/>
            <w:gridCol w:w="1377"/>
            <w:gridCol w:w="1108"/>
            <w:gridCol w:w="1031"/>
            <w:gridCol w:w="2362"/>
          </w:tblGrid>
        </w:tblGridChange>
      </w:tblGrid>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Tipo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E = Evolución</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F = Fuente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S = Soporte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Nombre del ítem de configuración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Fuente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E = Empresa</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P = Proyecto</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C = Cliente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Extensión del ítem de configuración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Proyecto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Ubicación</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Plan de Gestión de la Configuración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Documentos</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Sistema de Control de Versiones</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Documentos</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Plan de Proyecto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SWGF</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Desarrollo\SWGF\Gestion</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Documento de Negocio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SWGF</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Desarrollo\SWGF\Negocio</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bl>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bookmarkStart w:colFirst="0" w:colLast="0" w:name="_17dp8vu" w:id="10"/>
      <w:bookmarkEnd w:id="10"/>
      <w:r w:rsidDel="00000000" w:rsidR="00000000" w:rsidRPr="00000000">
        <w:rPr>
          <w:rtl w:val="0"/>
        </w:rPr>
      </w:r>
    </w:p>
    <w:sectPr>
      <w:headerReference r:id="rId7"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-556259</wp:posOffset>
          </wp:positionH>
          <wp:positionV relativeFrom="paragraph">
            <wp:posOffset>0</wp:posOffset>
          </wp:positionV>
          <wp:extent cx="1990725" cy="736690"/>
          <wp:effectExtent b="0" l="0" r="0" t="0"/>
          <wp:wrapNone/>
          <wp:docPr descr="C:\Users\omar\Desktop\logo.png" id="2" name="image4.png"/>
          <a:graphic>
            <a:graphicData uri="http://schemas.openxmlformats.org/drawingml/2006/picture">
              <pic:pic>
                <pic:nvPicPr>
                  <pic:cNvPr descr="C:\Users\omar\Desktop\logo.png" id="0" name="image4.png"/>
                  <pic:cNvPicPr preferRelativeResize="0"/>
                </pic:nvPicPr>
                <pic:blipFill>
                  <a:blip r:embed="rId1"/>
                  <a:srcRect b="0" l="0" r="0" t="0"/>
                  <a:stretch>
                    <a:fillRect/>
                  </a:stretch>
                </pic:blipFill>
                <pic:spPr>
                  <a:xfrm>
                    <a:off x="0" y="0"/>
                    <a:ext cx="1990725" cy="73669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decimal"/>
      <w:lvlText w:val="%1.%2."/>
      <w:lvlJc w:val="left"/>
      <w:pPr>
        <w:ind w:left="792" w:hanging="432"/>
      </w:pPr>
      <w:rPr>
        <w:rFonts w:ascii="Calibri" w:cs="Calibri" w:eastAsia="Calibri" w:hAnsi="Calibri"/>
        <w:sz w:val="26"/>
        <w:szCs w:val="26"/>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3">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4">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5">
    <w:lvl w:ilvl="0">
      <w:start w:val="1"/>
      <w:numFmt w:val="bullet"/>
      <w:lvlText w:val="●"/>
      <w:lvlJc w:val="left"/>
      <w:pPr>
        <w:ind w:left="1571" w:hanging="360"/>
      </w:pPr>
      <w:rPr>
        <w:rFonts w:ascii="Arial" w:cs="Arial" w:eastAsia="Arial" w:hAnsi="Arial"/>
      </w:rPr>
    </w:lvl>
    <w:lvl w:ilvl="1">
      <w:start w:val="1"/>
      <w:numFmt w:val="bullet"/>
      <w:lvlText w:val="o"/>
      <w:lvlJc w:val="left"/>
      <w:pPr>
        <w:ind w:left="2291" w:hanging="360"/>
      </w:pPr>
      <w:rPr>
        <w:rFonts w:ascii="Arial" w:cs="Arial" w:eastAsia="Arial" w:hAnsi="Arial"/>
      </w:rPr>
    </w:lvl>
    <w:lvl w:ilvl="2">
      <w:start w:val="1"/>
      <w:numFmt w:val="bullet"/>
      <w:lvlText w:val="▪"/>
      <w:lvlJc w:val="left"/>
      <w:pPr>
        <w:ind w:left="3011" w:hanging="360"/>
      </w:pPr>
      <w:rPr>
        <w:rFonts w:ascii="Arial" w:cs="Arial" w:eastAsia="Arial" w:hAnsi="Arial"/>
      </w:rPr>
    </w:lvl>
    <w:lvl w:ilvl="3">
      <w:start w:val="1"/>
      <w:numFmt w:val="bullet"/>
      <w:lvlText w:val="●"/>
      <w:lvlJc w:val="left"/>
      <w:pPr>
        <w:ind w:left="3731" w:hanging="360"/>
      </w:pPr>
      <w:rPr>
        <w:rFonts w:ascii="Arial" w:cs="Arial" w:eastAsia="Arial" w:hAnsi="Arial"/>
      </w:rPr>
    </w:lvl>
    <w:lvl w:ilvl="4">
      <w:start w:val="1"/>
      <w:numFmt w:val="bullet"/>
      <w:lvlText w:val="o"/>
      <w:lvlJc w:val="left"/>
      <w:pPr>
        <w:ind w:left="4451" w:hanging="360"/>
      </w:pPr>
      <w:rPr>
        <w:rFonts w:ascii="Arial" w:cs="Arial" w:eastAsia="Arial" w:hAnsi="Arial"/>
      </w:rPr>
    </w:lvl>
    <w:lvl w:ilvl="5">
      <w:start w:val="1"/>
      <w:numFmt w:val="bullet"/>
      <w:lvlText w:val="▪"/>
      <w:lvlJc w:val="left"/>
      <w:pPr>
        <w:ind w:left="5171" w:hanging="360"/>
      </w:pPr>
      <w:rPr>
        <w:rFonts w:ascii="Arial" w:cs="Arial" w:eastAsia="Arial" w:hAnsi="Arial"/>
      </w:rPr>
    </w:lvl>
    <w:lvl w:ilvl="6">
      <w:start w:val="1"/>
      <w:numFmt w:val="bullet"/>
      <w:lvlText w:val="●"/>
      <w:lvlJc w:val="left"/>
      <w:pPr>
        <w:ind w:left="5891" w:hanging="360"/>
      </w:pPr>
      <w:rPr>
        <w:rFonts w:ascii="Arial" w:cs="Arial" w:eastAsia="Arial" w:hAnsi="Arial"/>
      </w:rPr>
    </w:lvl>
    <w:lvl w:ilvl="7">
      <w:start w:val="1"/>
      <w:numFmt w:val="bullet"/>
      <w:lvlText w:val="o"/>
      <w:lvlJc w:val="left"/>
      <w:pPr>
        <w:ind w:left="6611" w:hanging="360"/>
      </w:pPr>
      <w:rPr>
        <w:rFonts w:ascii="Arial" w:cs="Arial" w:eastAsia="Arial" w:hAnsi="Arial"/>
      </w:rPr>
    </w:lvl>
    <w:lvl w:ilvl="8">
      <w:start w:val="1"/>
      <w:numFmt w:val="bullet"/>
      <w:lvlText w:val="▪"/>
      <w:lvlJc w:val="left"/>
      <w:pPr>
        <w:ind w:left="7331" w:hanging="360"/>
      </w:pPr>
      <w:rPr>
        <w:rFonts w:ascii="Arial" w:cs="Arial" w:eastAsia="Arial" w:hAnsi="Arial"/>
      </w:rPr>
    </w:lvl>
  </w:abstractNum>
  <w:abstractNum w:abstractNumId="6">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7">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P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3.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