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40"/>
          <w:szCs w:val="40"/>
        </w:rPr>
      </w:pPr>
      <w:r w:rsidDel="00000000" w:rsidR="00000000" w:rsidRPr="00000000">
        <w:rPr>
          <w:rtl w:val="0"/>
        </w:rPr>
      </w:r>
    </w:p>
    <w:p w:rsidR="00000000" w:rsidDel="00000000" w:rsidP="00000000" w:rsidRDefault="00000000" w:rsidRPr="00000000">
      <w:pPr>
        <w:contextualSpacing w:val="0"/>
        <w:jc w:val="right"/>
        <w:rPr>
          <w:sz w:val="40"/>
          <w:szCs w:val="40"/>
        </w:rPr>
      </w:pPr>
      <w:r w:rsidDel="00000000" w:rsidR="00000000" w:rsidRPr="00000000">
        <w:rPr>
          <w:sz w:val="40"/>
          <w:szCs w:val="40"/>
          <w:rtl w:val="0"/>
        </w:rPr>
        <w:t xml:space="preserve">PLAN DE GESTIÓN DE LA CONFIGURACIÓN</w:t>
      </w:r>
    </w:p>
    <w:p w:rsidR="00000000" w:rsidDel="00000000" w:rsidP="00000000" w:rsidRDefault="00000000" w:rsidRPr="00000000">
      <w:pPr>
        <w:contextualSpacing w:val="0"/>
        <w:jc w:val="right"/>
        <w:rPr>
          <w:sz w:val="40"/>
          <w:szCs w:val="40"/>
        </w:rPr>
      </w:pPr>
      <w:r w:rsidDel="00000000" w:rsidR="00000000" w:rsidRPr="00000000">
        <w:rPr>
          <w:sz w:val="40"/>
          <w:szCs w:val="40"/>
          <w:rtl w:val="0"/>
        </w:rPr>
        <w:t xml:space="preserve">SOFTWARE ENTERPRISE SERVICES</w:t>
      </w:r>
    </w:p>
    <w:p w:rsidR="00000000" w:rsidDel="00000000" w:rsidP="00000000" w:rsidRDefault="00000000" w:rsidRPr="00000000">
      <w:pPr>
        <w:contextualSpacing w:val="0"/>
        <w:rPr>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1"/>
        <w:spacing w:after="0" w:before="240" w:lineRule="auto"/>
        <w:contextualSpacing w:val="0"/>
        <w:rPr>
          <w:color w:val="2e75b5"/>
          <w:sz w:val="32"/>
          <w:szCs w:val="32"/>
        </w:rPr>
      </w:pPr>
      <w:r w:rsidDel="00000000" w:rsidR="00000000" w:rsidRPr="00000000">
        <w:rPr>
          <w:color w:val="2e75b5"/>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Gestión de la SCM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Organización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 y Responsabilidades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2.3.</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Calendario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2.4.</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Políticas, directrices y procedimientos.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2.5.</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Herramientas, Entorno e Infraestructura.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tabs>
          <w:tab w:val="left" w:pos="880"/>
          <w:tab w:val="right" w:pos="8494"/>
        </w:tabs>
        <w:spacing w:after="100" w:lineRule="auto"/>
        <w:ind w:left="220" w:firstLine="0"/>
        <w:contextualSpacing w:val="0"/>
        <w:rPr/>
      </w:pPr>
      <w:r w:rsidDel="00000000" w:rsidR="00000000" w:rsidRPr="00000000">
        <w:rPr>
          <w:rtl w:val="0"/>
        </w:rPr>
      </w:r>
    </w:p>
    <w:p w:rsidR="00000000" w:rsidDel="00000000" w:rsidP="00000000" w:rsidRDefault="00000000" w:rsidRPr="00000000">
      <w:pPr>
        <w:tabs>
          <w:tab w:val="right" w:pos="8503"/>
        </w:tabs>
        <w:spacing w:after="80" w:before="60" w:line="240" w:lineRule="auto"/>
        <w:ind w:left="36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6"/>
        </w:numPr>
        <w:ind w:left="360" w:hanging="360"/>
        <w:contextualSpacing w:val="0"/>
        <w:rPr>
          <w:b w:val="1"/>
          <w:color w:val="000000"/>
        </w:rPr>
      </w:pPr>
      <w:bookmarkStart w:colFirst="0" w:colLast="0" w:name="_gjdgxs" w:id="0"/>
      <w:bookmarkEnd w:id="0"/>
      <w:r w:rsidDel="00000000" w:rsidR="00000000" w:rsidRPr="00000000">
        <w:rPr>
          <w:b w:val="1"/>
          <w:color w:val="000000"/>
          <w:rtl w:val="0"/>
        </w:rPr>
        <w:t xml:space="preserve">INTRODUCCIÓN</w:t>
      </w:r>
    </w:p>
    <w:p w:rsidR="00000000" w:rsidDel="00000000" w:rsidP="00000000" w:rsidRDefault="00000000" w:rsidRPr="00000000">
      <w:pPr>
        <w:ind w:left="360" w:firstLine="0"/>
        <w:contextualSpacing w:val="0"/>
        <w:jc w:val="both"/>
        <w:rPr/>
      </w:pPr>
      <w:r w:rsidDel="00000000" w:rsidR="00000000" w:rsidRPr="00000000">
        <w:rPr>
          <w:rtl w:val="0"/>
        </w:rPr>
      </w:r>
    </w:p>
    <w:p w:rsidR="00000000" w:rsidDel="00000000" w:rsidP="00000000" w:rsidRDefault="00000000" w:rsidRPr="00000000">
      <w:pPr>
        <w:ind w:left="360" w:firstLine="0"/>
        <w:contextualSpacing w:val="0"/>
        <w:jc w:val="both"/>
        <w:rPr/>
      </w:pPr>
      <w:r w:rsidDel="00000000" w:rsidR="00000000" w:rsidRPr="00000000">
        <w:rPr>
          <w:rtl w:val="0"/>
        </w:rPr>
        <w:t xml:space="preserve">En Software Enterprise Service la necesidad de cambio es algo constante para nuestra Organización, para sus Clientes y sus Proveedores también. Esto se debe a que nuestros planes, actividades y objetivos sufren cambios producto de una influencia interna o externa.</w:t>
      </w:r>
    </w:p>
    <w:p w:rsidR="00000000" w:rsidDel="00000000" w:rsidP="00000000" w:rsidRDefault="00000000" w:rsidRPr="00000000">
      <w:pPr>
        <w:ind w:left="360" w:firstLine="0"/>
        <w:contextualSpacing w:val="0"/>
        <w:jc w:val="both"/>
        <w:rPr/>
      </w:pPr>
      <w:r w:rsidDel="00000000" w:rsidR="00000000" w:rsidRPr="00000000">
        <w:rPr>
          <w:rtl w:val="0"/>
        </w:rPr>
        <w:t xml:space="preserve">Siendo Software Enterprise Service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000000" w:rsidDel="00000000" w:rsidP="00000000" w:rsidRDefault="00000000" w:rsidRPr="00000000">
      <w:pPr>
        <w:ind w:left="360" w:firstLine="0"/>
        <w:contextualSpacing w:val="0"/>
        <w:jc w:val="both"/>
        <w:rPr/>
      </w:pPr>
      <w:r w:rsidDel="00000000" w:rsidR="00000000" w:rsidRPr="00000000">
        <w:rPr>
          <w:rtl w:val="0"/>
        </w:rPr>
        <w:t xml:space="preserve">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000000" w:rsidDel="00000000" w:rsidP="00000000" w:rsidRDefault="00000000" w:rsidRPr="00000000">
      <w:pPr>
        <w:ind w:left="360" w:firstLine="0"/>
        <w:contextualSpacing w:val="0"/>
        <w:jc w:val="both"/>
        <w:rPr/>
      </w:pPr>
      <w:r w:rsidDel="00000000" w:rsidR="00000000" w:rsidRPr="00000000">
        <w:rPr>
          <w:rtl w:val="0"/>
        </w:rPr>
        <w:t xml:space="preserve">Por tal motivo, Software Enterprise Service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000000" w:rsidDel="00000000" w:rsidP="00000000" w:rsidRDefault="00000000" w:rsidRPr="00000000">
      <w:pPr>
        <w:ind w:left="360" w:firstLine="0"/>
        <w:contextualSpacing w:val="0"/>
        <w:jc w:val="both"/>
        <w:rPr/>
      </w:pPr>
      <w:r w:rsidDel="00000000" w:rsidR="00000000" w:rsidRPr="00000000">
        <w:rPr>
          <w:rtl w:val="0"/>
        </w:rPr>
        <w:t xml:space="preserve">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las siguientes:</w:t>
      </w:r>
    </w:p>
    <w:p w:rsidR="00000000" w:rsidDel="00000000" w:rsidP="00000000" w:rsidRDefault="00000000" w:rsidRPr="00000000">
      <w:pPr>
        <w:numPr>
          <w:ilvl w:val="0"/>
          <w:numId w:val="2"/>
        </w:numPr>
        <w:spacing w:after="0" w:before="0" w:lineRule="auto"/>
        <w:ind w:left="1428" w:hanging="360"/>
        <w:contextualSpacing w:val="1"/>
        <w:jc w:val="both"/>
        <w:rPr/>
      </w:pPr>
      <w:r w:rsidDel="00000000" w:rsidR="00000000" w:rsidRPr="00000000">
        <w:rPr>
          <w:rtl w:val="0"/>
        </w:rPr>
        <w:t xml:space="preserve">Planificación de la Gestión de la Configuración</w:t>
      </w:r>
    </w:p>
    <w:p w:rsidR="00000000" w:rsidDel="00000000" w:rsidP="00000000" w:rsidRDefault="00000000" w:rsidRPr="00000000">
      <w:pPr>
        <w:numPr>
          <w:ilvl w:val="0"/>
          <w:numId w:val="2"/>
        </w:numPr>
        <w:spacing w:after="0" w:before="0" w:lineRule="auto"/>
        <w:ind w:left="1428" w:hanging="360"/>
        <w:contextualSpacing w:val="1"/>
        <w:jc w:val="both"/>
        <w:rPr/>
      </w:pPr>
      <w:r w:rsidDel="00000000" w:rsidR="00000000" w:rsidRPr="00000000">
        <w:rPr>
          <w:rtl w:val="0"/>
        </w:rPr>
        <w:t xml:space="preserve">Identificación de la Configuración</w:t>
      </w:r>
    </w:p>
    <w:p w:rsidR="00000000" w:rsidDel="00000000" w:rsidP="00000000" w:rsidRDefault="00000000" w:rsidRPr="00000000">
      <w:pPr>
        <w:numPr>
          <w:ilvl w:val="0"/>
          <w:numId w:val="2"/>
        </w:numPr>
        <w:spacing w:after="0" w:before="0" w:lineRule="auto"/>
        <w:ind w:left="1428" w:hanging="360"/>
        <w:contextualSpacing w:val="1"/>
        <w:jc w:val="both"/>
        <w:rPr/>
      </w:pPr>
      <w:r w:rsidDel="00000000" w:rsidR="00000000" w:rsidRPr="00000000">
        <w:rPr>
          <w:rtl w:val="0"/>
        </w:rPr>
        <w:t xml:space="preserve">Control de la Configuración.</w:t>
      </w:r>
    </w:p>
    <w:p w:rsidR="00000000" w:rsidDel="00000000" w:rsidP="00000000" w:rsidRDefault="00000000" w:rsidRPr="00000000">
      <w:pPr>
        <w:numPr>
          <w:ilvl w:val="0"/>
          <w:numId w:val="2"/>
        </w:numPr>
        <w:spacing w:after="0" w:before="0" w:lineRule="auto"/>
        <w:ind w:left="1428" w:hanging="360"/>
        <w:contextualSpacing w:val="1"/>
        <w:jc w:val="both"/>
        <w:rPr/>
      </w:pPr>
      <w:r w:rsidDel="00000000" w:rsidR="00000000" w:rsidRPr="00000000">
        <w:rPr>
          <w:rtl w:val="0"/>
        </w:rPr>
        <w:t xml:space="preserve">Estado de la Configuración.</w:t>
      </w:r>
    </w:p>
    <w:p w:rsidR="00000000" w:rsidDel="00000000" w:rsidP="00000000" w:rsidRDefault="00000000" w:rsidRPr="00000000">
      <w:pPr>
        <w:numPr>
          <w:ilvl w:val="0"/>
          <w:numId w:val="2"/>
        </w:numPr>
        <w:spacing w:after="0" w:before="0" w:lineRule="auto"/>
        <w:ind w:left="1428" w:hanging="360"/>
        <w:contextualSpacing w:val="1"/>
        <w:jc w:val="both"/>
        <w:rPr/>
      </w:pPr>
      <w:r w:rsidDel="00000000" w:rsidR="00000000" w:rsidRPr="00000000">
        <w:rPr>
          <w:rtl w:val="0"/>
        </w:rPr>
        <w:t xml:space="preserve">Auditorías y Revisiones de la Configuración.</w:t>
      </w:r>
    </w:p>
    <w:p w:rsidR="00000000" w:rsidDel="00000000" w:rsidP="00000000" w:rsidRDefault="00000000" w:rsidRPr="00000000">
      <w:pPr>
        <w:numPr>
          <w:ilvl w:val="0"/>
          <w:numId w:val="2"/>
        </w:numPr>
        <w:spacing w:after="0" w:before="0" w:lineRule="auto"/>
        <w:ind w:left="1428" w:hanging="360"/>
        <w:contextualSpacing w:val="1"/>
        <w:jc w:val="both"/>
        <w:rPr/>
      </w:pPr>
      <w:r w:rsidDel="00000000" w:rsidR="00000000" w:rsidRPr="00000000">
        <w:rPr>
          <w:rtl w:val="0"/>
        </w:rPr>
        <w:t xml:space="preserve">Gestión de Release.</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jc w:val="both"/>
        <w:rPr/>
      </w:pPr>
      <w:r w:rsidDel="00000000" w:rsidR="00000000" w:rsidRPr="00000000">
        <w:rPr>
          <w:rtl w:val="0"/>
        </w:rP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000000" w:rsidDel="00000000" w:rsidP="00000000" w:rsidRDefault="00000000" w:rsidRPr="00000000">
      <w:pPr>
        <w:contextualSpacing w:val="0"/>
        <w:rPr>
          <w:b w:val="1"/>
          <w:color w:val="000000"/>
          <w:sz w:val="26"/>
          <w:szCs w:val="26"/>
        </w:rPr>
      </w:pPr>
      <w:bookmarkStart w:colFirst="0" w:colLast="0" w:name="_30j0zll" w:id="1"/>
      <w:bookmarkEnd w:id="1"/>
      <w:r w:rsidDel="00000000" w:rsidR="00000000" w:rsidRPr="00000000">
        <w:rPr>
          <w:b w:val="1"/>
          <w:color w:val="000000"/>
          <w:sz w:val="26"/>
          <w:szCs w:val="26"/>
          <w:rtl w:val="0"/>
        </w:rPr>
        <w:t xml:space="preserve">DEFINICIONES Y ACRONIMOS</w:t>
      </w:r>
    </w:p>
    <w:p w:rsidR="00000000" w:rsidDel="00000000" w:rsidP="00000000" w:rsidRDefault="00000000" w:rsidRPr="00000000">
      <w:pPr>
        <w:contextualSpacing w:val="0"/>
        <w:jc w:val="both"/>
        <w:rPr/>
      </w:pPr>
      <w:r w:rsidDel="00000000" w:rsidR="00000000" w:rsidRPr="00000000">
        <w:rPr>
          <w:rtl w:val="0"/>
        </w:rPr>
        <w:t xml:space="preserve">A continuación se desarrollaran algunas definiciones y acrónimos utilizados en el presenta plan de gestión de la configuración.</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GCS o SCM</w:t>
      </w:r>
    </w:p>
    <w:p w:rsidR="00000000" w:rsidDel="00000000" w:rsidP="00000000" w:rsidRDefault="00000000" w:rsidRPr="00000000">
      <w:pPr>
        <w:ind w:left="360" w:firstLine="0"/>
        <w:contextualSpacing w:val="0"/>
        <w:jc w:val="both"/>
        <w:rPr/>
      </w:pPr>
      <w:r w:rsidDel="00000000" w:rsidR="00000000" w:rsidRPr="00000000">
        <w:rPr>
          <w:rtl w:val="0"/>
        </w:rPr>
        <w:t xml:space="preserve">Son siglas de Gestión de la configuración de software el cual es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Repositorio CVS</w:t>
      </w:r>
    </w:p>
    <w:p w:rsidR="00000000" w:rsidDel="00000000" w:rsidP="00000000" w:rsidRDefault="00000000" w:rsidRPr="00000000">
      <w:pPr>
        <w:ind w:left="360" w:firstLine="0"/>
        <w:contextualSpacing w:val="0"/>
        <w:jc w:val="both"/>
        <w:rPr/>
      </w:pPr>
      <w:r w:rsidDel="00000000" w:rsidR="00000000" w:rsidRPr="00000000">
        <w:rPr>
          <w:rtl w:val="0"/>
        </w:rPr>
        <w:t xml:space="preserve">En la parte de servidor de CVS se maneja un repositorio. Un repositorio es simplemente un directorio en el servidor que contiene diversos módulos. Por ejemplo, un proyecto podría tener un repositorio, y en cada módulo estarían los sub proyectos.</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Comité de control de la configuración (CCC)</w:t>
      </w:r>
    </w:p>
    <w:p w:rsidR="00000000" w:rsidDel="00000000" w:rsidP="00000000" w:rsidRDefault="00000000" w:rsidRPr="00000000">
      <w:pPr>
        <w:ind w:left="360" w:firstLine="0"/>
        <w:contextualSpacing w:val="0"/>
        <w:jc w:val="both"/>
        <w:rPr/>
      </w:pPr>
      <w:r w:rsidDel="00000000" w:rsidR="00000000" w:rsidRPr="00000000">
        <w:rPr>
          <w:rtl w:val="0"/>
        </w:rPr>
        <w:t xml:space="preserve">Conjunto de personas que revisan y aprueban los cambios sugeridos a un producto.</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Petición de cambio (SC)</w:t>
      </w:r>
    </w:p>
    <w:p w:rsidR="00000000" w:rsidDel="00000000" w:rsidP="00000000" w:rsidRDefault="00000000" w:rsidRPr="00000000">
      <w:pPr>
        <w:ind w:left="360" w:firstLine="0"/>
        <w:contextualSpacing w:val="0"/>
        <w:jc w:val="both"/>
        <w:rPr/>
      </w:pPr>
      <w:r w:rsidDel="00000000" w:rsidR="00000000" w:rsidRPr="00000000">
        <w:rPr>
          <w:rtl w:val="0"/>
        </w:rPr>
        <w:t xml:space="preserve">Solicitud formal que se presenta ante el CCC, la cual describe un problema de software, una mejora solicitada o un cambio en los requerimientos del software.</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Elemento  de configuración (EC)</w:t>
      </w:r>
    </w:p>
    <w:p w:rsidR="00000000" w:rsidDel="00000000" w:rsidP="00000000" w:rsidRDefault="00000000" w:rsidRPr="00000000">
      <w:pPr>
        <w:ind w:left="360" w:firstLine="0"/>
        <w:contextualSpacing w:val="0"/>
        <w:jc w:val="both"/>
        <w:rPr/>
      </w:pPr>
      <w:r w:rsidDel="00000000" w:rsidR="00000000" w:rsidRPr="00000000">
        <w:rPr>
          <w:rtl w:val="0"/>
        </w:rPr>
        <w:t xml:space="preserve">Se entiende como el elemento de configuración aquel producto de trabajo, cuyo cambio pueda resultar crítico para el desarrollo del proyecto.</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Línea base</w:t>
      </w:r>
    </w:p>
    <w:p w:rsidR="00000000" w:rsidDel="00000000" w:rsidP="00000000" w:rsidRDefault="00000000" w:rsidRPr="00000000">
      <w:pPr>
        <w:ind w:left="360" w:firstLine="0"/>
        <w:contextualSpacing w:val="0"/>
        <w:jc w:val="both"/>
        <w:rPr/>
      </w:pPr>
      <w:r w:rsidDel="00000000" w:rsidR="00000000" w:rsidRPr="00000000">
        <w:rPr>
          <w:rtl w:val="0"/>
        </w:rPr>
        <w:t xml:space="preserve">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Control de cambios (CC)</w:t>
      </w:r>
    </w:p>
    <w:p w:rsidR="00000000" w:rsidDel="00000000" w:rsidP="00000000" w:rsidRDefault="00000000" w:rsidRPr="00000000">
      <w:pPr>
        <w:ind w:left="360" w:firstLine="0"/>
        <w:contextualSpacing w:val="0"/>
        <w:jc w:val="both"/>
        <w:rPr/>
      </w:pPr>
      <w:r w:rsidDel="00000000" w:rsidR="00000000" w:rsidRPr="00000000">
        <w:rPr>
          <w:rtl w:val="0"/>
        </w:rPr>
        <w:t xml:space="preserve">Proceso responsable de controlar el ciclo de vida de todos los cambios.</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Versión</w:t>
      </w:r>
    </w:p>
    <w:p w:rsidR="00000000" w:rsidDel="00000000" w:rsidP="00000000" w:rsidRDefault="00000000" w:rsidRPr="00000000">
      <w:pPr>
        <w:ind w:left="360" w:firstLine="0"/>
        <w:contextualSpacing w:val="0"/>
        <w:jc w:val="both"/>
        <w:rPr/>
      </w:pPr>
      <w:r w:rsidDel="00000000" w:rsidR="00000000" w:rsidRPr="00000000">
        <w:rPr>
          <w:rtl w:val="0"/>
        </w:rPr>
        <w:t xml:space="preserve">Estado de un conjunto de clases (y de otro tipo de archivos) que forman un sistema o componente. El conjunto de clases forman una versión en un momento dado.</w:t>
      </w:r>
    </w:p>
    <w:p w:rsidR="00000000" w:rsidDel="00000000" w:rsidP="00000000" w:rsidRDefault="00000000" w:rsidRPr="00000000">
      <w:pPr>
        <w:ind w:left="360" w:firstLine="0"/>
        <w:contextualSpacing w:val="0"/>
        <w:jc w:val="both"/>
        <w:rPr>
          <w:b w:val="1"/>
        </w:rPr>
      </w:pPr>
      <w:bookmarkStart w:colFirst="0" w:colLast="0" w:name="_1fob9te" w:id="2"/>
      <w:bookmarkEnd w:id="2"/>
      <w:r w:rsidDel="00000000" w:rsidR="00000000" w:rsidRPr="00000000">
        <w:rPr>
          <w:b w:val="1"/>
          <w:rtl w:val="0"/>
        </w:rPr>
        <w:t xml:space="preserve">Rational Unified Process (RUP)</w:t>
      </w:r>
    </w:p>
    <w:p w:rsidR="00000000" w:rsidDel="00000000" w:rsidP="00000000" w:rsidRDefault="00000000" w:rsidRPr="00000000">
      <w:pPr>
        <w:ind w:left="360" w:firstLine="0"/>
        <w:contextualSpacing w:val="0"/>
        <w:jc w:val="both"/>
        <w:rPr/>
      </w:pPr>
      <w:r w:rsidDel="00000000" w:rsidR="00000000" w:rsidRPr="00000000">
        <w:rPr>
          <w:rtl w:val="0"/>
        </w:rPr>
        <w:t xml:space="preserve">Es un proceso de ingeniería de software que suministra un enfoque para asignar tareas y responsabilidades dentro de una organización de desarrollo.</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Versión de desarrollo</w:t>
      </w:r>
    </w:p>
    <w:p w:rsidR="00000000" w:rsidDel="00000000" w:rsidP="00000000" w:rsidRDefault="00000000" w:rsidRPr="00000000">
      <w:pPr>
        <w:ind w:left="360" w:firstLine="0"/>
        <w:contextualSpacing w:val="0"/>
        <w:jc w:val="both"/>
        <w:rPr/>
      </w:pPr>
      <w:r w:rsidDel="00000000" w:rsidR="00000000" w:rsidRPr="00000000">
        <w:rPr>
          <w:rtl w:val="0"/>
        </w:rPr>
        <w:t xml:space="preserve">Versión de un sistema o componente que está sufriendo modificaciones por mejoras o correcciones por lo que aún no está disponible para producción.</w:t>
      </w:r>
    </w:p>
    <w:p w:rsidR="00000000" w:rsidDel="00000000" w:rsidP="00000000" w:rsidRDefault="00000000" w:rsidRPr="00000000">
      <w:pPr>
        <w:ind w:left="360" w:firstLine="0"/>
        <w:contextualSpacing w:val="0"/>
        <w:jc w:val="both"/>
        <w:rPr>
          <w:b w:val="1"/>
        </w:rPr>
      </w:pPr>
      <w:r w:rsidDel="00000000" w:rsidR="00000000" w:rsidRPr="00000000">
        <w:rPr>
          <w:b w:val="1"/>
          <w:rtl w:val="0"/>
        </w:rPr>
        <w:t xml:space="preserve">Versión de producción</w:t>
      </w:r>
    </w:p>
    <w:p w:rsidR="00000000" w:rsidDel="00000000" w:rsidP="00000000" w:rsidRDefault="00000000" w:rsidRPr="00000000">
      <w:pPr>
        <w:ind w:left="360" w:firstLine="0"/>
        <w:contextualSpacing w:val="0"/>
        <w:jc w:val="both"/>
        <w:rPr/>
      </w:pPr>
      <w:r w:rsidDel="00000000" w:rsidR="00000000" w:rsidRPr="00000000">
        <w:rPr>
          <w:rtl w:val="0"/>
        </w:rPr>
        <w:t xml:space="preserve">Es una versión de un sistema o componente que se encuentra disponible para el uso de usuarios finales.</w:t>
      </w:r>
    </w:p>
    <w:p w:rsidR="00000000" w:rsidDel="00000000" w:rsidP="00000000" w:rsidRDefault="00000000" w:rsidRPr="00000000">
      <w:pPr>
        <w:ind w:left="426" w:firstLine="0"/>
        <w:contextualSpacing w:val="0"/>
        <w:jc w:val="both"/>
        <w:rPr/>
      </w:pPr>
      <w:r w:rsidDel="00000000" w:rsidR="00000000" w:rsidRPr="00000000">
        <w:rPr>
          <w:rtl w:val="0"/>
        </w:rPr>
      </w:r>
    </w:p>
    <w:p w:rsidR="00000000" w:rsidDel="00000000" w:rsidP="00000000" w:rsidRDefault="00000000" w:rsidRPr="00000000">
      <w:pPr>
        <w:pStyle w:val="Heading1"/>
        <w:numPr>
          <w:ilvl w:val="0"/>
          <w:numId w:val="6"/>
        </w:numPr>
        <w:ind w:left="360" w:hanging="360"/>
        <w:contextualSpacing w:val="0"/>
        <w:rPr>
          <w:b w:val="1"/>
          <w:color w:val="000000"/>
        </w:rPr>
      </w:pPr>
      <w:bookmarkStart w:colFirst="0" w:colLast="0" w:name="_3znysh7" w:id="3"/>
      <w:bookmarkEnd w:id="3"/>
      <w:r w:rsidDel="00000000" w:rsidR="00000000" w:rsidRPr="00000000">
        <w:rPr>
          <w:b w:val="1"/>
          <w:color w:val="000000"/>
          <w:rtl w:val="0"/>
        </w:rPr>
        <w:t xml:space="preserve">Gestión de la SCM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Lines w:val="1"/>
        <w:widowControl w:val="0"/>
        <w:spacing w:after="120" w:line="312" w:lineRule="auto"/>
        <w:ind w:left="426" w:firstLine="0"/>
        <w:contextualSpacing w:val="0"/>
        <w:jc w:val="both"/>
        <w:rPr/>
      </w:pPr>
      <w:r w:rsidDel="00000000" w:rsidR="00000000" w:rsidRPr="00000000">
        <w:rPr>
          <w:rtl w:val="0"/>
        </w:rPr>
        <w:t xml:space="preserve">A continuación, se describen las responsabilidades y los responsables para la realización de las actividades de gestión de configuración dentro del proyecto.</w:t>
      </w:r>
    </w:p>
    <w:p w:rsidR="00000000" w:rsidDel="00000000" w:rsidP="00000000" w:rsidRDefault="00000000" w:rsidRPr="00000000">
      <w:pPr>
        <w:keepLines w:val="1"/>
        <w:widowControl w:val="0"/>
        <w:spacing w:after="120" w:line="312" w:lineRule="auto"/>
        <w:ind w:left="426"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Style w:val="Heading2"/>
        <w:numPr>
          <w:ilvl w:val="1"/>
          <w:numId w:val="6"/>
        </w:numPr>
        <w:ind w:left="792" w:hanging="432"/>
        <w:contextualSpacing w:val="0"/>
        <w:rPr>
          <w:b w:val="1"/>
          <w:color w:val="000000"/>
        </w:rPr>
      </w:pPr>
      <w:bookmarkStart w:colFirst="0" w:colLast="0" w:name="_2et92p0" w:id="4"/>
      <w:bookmarkEnd w:id="4"/>
      <w:r w:rsidDel="00000000" w:rsidR="00000000" w:rsidRPr="00000000">
        <w:rPr>
          <w:b w:val="1"/>
          <w:color w:val="000000"/>
          <w:rtl w:val="0"/>
        </w:rPr>
        <w:t xml:space="preserve">Organización</w:t>
      </w:r>
    </w:p>
    <w:p w:rsidR="00000000" w:rsidDel="00000000" w:rsidP="00000000" w:rsidRDefault="00000000" w:rsidRPr="00000000">
      <w:pPr>
        <w:keepLines w:val="1"/>
        <w:widowControl w:val="0"/>
        <w:spacing w:after="120" w:line="312" w:lineRule="auto"/>
        <w:ind w:left="72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keepLines w:val="1"/>
        <w:widowControl w:val="0"/>
        <w:spacing w:after="120" w:line="312" w:lineRule="auto"/>
        <w:ind w:left="720" w:firstLine="0"/>
        <w:contextualSpacing w:val="0"/>
        <w:jc w:val="both"/>
        <w:rPr/>
      </w:pPr>
      <w:r w:rsidDel="00000000" w:rsidR="00000000" w:rsidRPr="00000000">
        <w:rPr>
          <w:rtl w:val="0"/>
        </w:rPr>
        <w:t xml:space="preserve">Durante el proceso de desarrollo del Proyecto que nuestra consultora realizará a la empresa SES (Software Enterprise Service), existen actividades de la Gestión de la Configuración de Software (GCS) que deben ser llevadas a cabo durante todo el proceso del Ciclo de Desarrollo de software (SDLC).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000000" w:rsidDel="00000000" w:rsidP="00000000" w:rsidRDefault="00000000" w:rsidRPr="00000000">
      <w:pPr>
        <w:keepLines w:val="1"/>
        <w:widowControl w:val="0"/>
        <w:spacing w:after="120" w:line="312" w:lineRule="auto"/>
        <w:ind w:left="720" w:firstLine="0"/>
        <w:contextualSpacing w:val="0"/>
        <w:jc w:val="both"/>
        <w:rPr/>
      </w:pPr>
      <w:r w:rsidDel="00000000" w:rsidR="00000000" w:rsidRPr="00000000">
        <w:rPr>
          <w:rtl w:val="0"/>
        </w:rPr>
        <w:t xml:space="preserve">Para realizar una correcta Gestión de la Configuración de Software, existen 6 procesos que llevaremos a cabo:</w:t>
      </w:r>
    </w:p>
    <w:p w:rsidR="00000000" w:rsidDel="00000000" w:rsidP="00000000" w:rsidRDefault="00000000" w:rsidRPr="00000000">
      <w:pPr>
        <w:keepLines w:val="1"/>
        <w:widowControl w:val="0"/>
        <w:numPr>
          <w:ilvl w:val="0"/>
          <w:numId w:val="7"/>
        </w:numPr>
        <w:spacing w:after="0" w:before="0" w:line="312" w:lineRule="auto"/>
        <w:ind w:left="1440" w:hanging="360"/>
        <w:contextualSpacing w:val="1"/>
        <w:jc w:val="both"/>
        <w:rPr/>
      </w:pPr>
      <w:r w:rsidDel="00000000" w:rsidR="00000000" w:rsidRPr="00000000">
        <w:rPr>
          <w:u w:val="single"/>
          <w:rtl w:val="0"/>
        </w:rPr>
        <w:t xml:space="preserve">Planeamiento de la Gestión de la Configuración</w:t>
      </w:r>
      <w:r w:rsidDel="00000000" w:rsidR="00000000" w:rsidRPr="00000000">
        <w:rPr>
          <w:rtl w:val="0"/>
        </w:rPr>
        <w:t xml:space="preserve">: En esta sección se tiene en consideración la introducción, gestión, actividades, horarios, recursos, y el desarrollo de un plan de mantenimiento de la SCM.</w:t>
      </w:r>
    </w:p>
    <w:p w:rsidR="00000000" w:rsidDel="00000000" w:rsidP="00000000" w:rsidRDefault="00000000" w:rsidRPr="00000000">
      <w:pPr>
        <w:keepLines w:val="1"/>
        <w:widowControl w:val="0"/>
        <w:numPr>
          <w:ilvl w:val="0"/>
          <w:numId w:val="7"/>
        </w:numPr>
        <w:spacing w:after="0" w:before="0" w:line="312" w:lineRule="auto"/>
        <w:ind w:left="1440" w:hanging="360"/>
        <w:contextualSpacing w:val="1"/>
        <w:jc w:val="both"/>
        <w:rPr/>
      </w:pPr>
      <w:r w:rsidDel="00000000" w:rsidR="00000000" w:rsidRPr="00000000">
        <w:rPr>
          <w:u w:val="single"/>
          <w:rtl w:val="0"/>
        </w:rPr>
        <w:t xml:space="preserve">Identificación de la Configuración</w:t>
      </w:r>
      <w:r w:rsidDel="00000000" w:rsidR="00000000" w:rsidRPr="00000000">
        <w:rPr>
          <w:rtl w:val="0"/>
        </w:rPr>
        <w:t xml:space="preserve">: En esta sección se identificarán los artefactos susceptibles de versionado, además también se definirá su nomenclatura.</w:t>
      </w:r>
    </w:p>
    <w:p w:rsidR="00000000" w:rsidDel="00000000" w:rsidP="00000000" w:rsidRDefault="00000000" w:rsidRPr="00000000">
      <w:pPr>
        <w:keepLines w:val="1"/>
        <w:widowControl w:val="0"/>
        <w:numPr>
          <w:ilvl w:val="0"/>
          <w:numId w:val="7"/>
        </w:numPr>
        <w:spacing w:after="0" w:before="0" w:line="312" w:lineRule="auto"/>
        <w:ind w:left="1440" w:hanging="360"/>
        <w:contextualSpacing w:val="1"/>
        <w:jc w:val="both"/>
        <w:rPr/>
      </w:pPr>
      <w:r w:rsidDel="00000000" w:rsidR="00000000" w:rsidRPr="00000000">
        <w:rPr>
          <w:u w:val="single"/>
          <w:rtl w:val="0"/>
        </w:rPr>
        <w:t xml:space="preserve">Control de la Configuración</w:t>
      </w:r>
      <w:r w:rsidDel="00000000" w:rsidR="00000000" w:rsidRPr="00000000">
        <w:rPr>
          <w:rtl w:val="0"/>
        </w:rPr>
        <w:t xml:space="preserve">: En esta sección se describirán los procedimientos y las plantillas que se van a utilizar para efectuar el control de cambios, asimismo se definirán las líneas base y las estructuras de las librerías.</w:t>
      </w:r>
    </w:p>
    <w:p w:rsidR="00000000" w:rsidDel="00000000" w:rsidP="00000000" w:rsidRDefault="00000000" w:rsidRPr="00000000">
      <w:pPr>
        <w:keepLines w:val="1"/>
        <w:widowControl w:val="0"/>
        <w:numPr>
          <w:ilvl w:val="0"/>
          <w:numId w:val="7"/>
        </w:numPr>
        <w:spacing w:after="0" w:before="0" w:line="312" w:lineRule="auto"/>
        <w:ind w:left="1440" w:hanging="360"/>
        <w:contextualSpacing w:val="1"/>
        <w:jc w:val="both"/>
        <w:rPr/>
      </w:pPr>
      <w:r w:rsidDel="00000000" w:rsidR="00000000" w:rsidRPr="00000000">
        <w:rPr>
          <w:u w:val="single"/>
          <w:rtl w:val="0"/>
        </w:rPr>
        <w:t xml:space="preserve">Estado de la Configuración</w:t>
      </w:r>
      <w:r w:rsidDel="00000000" w:rsidR="00000000" w:rsidRPr="00000000">
        <w:rPr>
          <w:rtl w:val="0"/>
        </w:rPr>
        <w:t xml:space="preserve">: En esta sección se registrará, organizará y reportará la información necesaria para administrar una configuración de software de manera correcta.</w:t>
      </w:r>
    </w:p>
    <w:p w:rsidR="00000000" w:rsidDel="00000000" w:rsidP="00000000" w:rsidRDefault="00000000" w:rsidRPr="00000000">
      <w:pPr>
        <w:keepLines w:val="1"/>
        <w:widowControl w:val="0"/>
        <w:numPr>
          <w:ilvl w:val="0"/>
          <w:numId w:val="7"/>
        </w:numPr>
        <w:spacing w:after="0" w:before="0" w:line="312" w:lineRule="auto"/>
        <w:ind w:left="1440" w:hanging="360"/>
        <w:contextualSpacing w:val="1"/>
        <w:jc w:val="both"/>
        <w:rPr/>
      </w:pPr>
      <w:r w:rsidDel="00000000" w:rsidR="00000000" w:rsidRPr="00000000">
        <w:rPr>
          <w:u w:val="single"/>
          <w:rtl w:val="0"/>
        </w:rPr>
        <w:t xml:space="preserve">Auditorías y Revisiones de la Configuración</w:t>
      </w:r>
      <w:r w:rsidDel="00000000" w:rsidR="00000000" w:rsidRPr="00000000">
        <w:rPr>
          <w:rtl w:val="0"/>
        </w:rPr>
        <w:t xml:space="preserve">: En esta sección se confirmará que los diseños o documentación lleven a cabo sus objetivos y que el software se está construyendo correctamente.</w:t>
      </w:r>
    </w:p>
    <w:p w:rsidR="00000000" w:rsidDel="00000000" w:rsidP="00000000" w:rsidRDefault="00000000" w:rsidRPr="00000000">
      <w:pPr>
        <w:keepLines w:val="1"/>
        <w:widowControl w:val="0"/>
        <w:numPr>
          <w:ilvl w:val="0"/>
          <w:numId w:val="7"/>
        </w:numPr>
        <w:spacing w:after="0" w:before="0" w:line="312" w:lineRule="auto"/>
        <w:ind w:left="1440" w:hanging="360"/>
        <w:contextualSpacing w:val="1"/>
        <w:jc w:val="both"/>
        <w:rPr/>
      </w:pPr>
      <w:r w:rsidDel="00000000" w:rsidR="00000000" w:rsidRPr="00000000">
        <w:rPr>
          <w:u w:val="single"/>
          <w:rtl w:val="0"/>
        </w:rPr>
        <w:t xml:space="preserve">Gestión y Entrega de Releases</w:t>
      </w:r>
      <w:r w:rsidDel="00000000" w:rsidR="00000000" w:rsidRPr="00000000">
        <w:rPr>
          <w:rtl w:val="0"/>
        </w:rPr>
        <w:t xml:space="preserve">: En esta sección se define la estructura del paquete de liberación, así como el formato del documento de liberación.</w:t>
      </w:r>
    </w:p>
    <w:p w:rsidR="00000000" w:rsidDel="00000000" w:rsidP="00000000" w:rsidRDefault="00000000" w:rsidRPr="00000000">
      <w:pPr>
        <w:keepLines w:val="1"/>
        <w:widowControl w:val="0"/>
        <w:spacing w:after="0" w:before="0" w:line="312" w:lineRule="auto"/>
        <w:contextualSpacing w:val="0"/>
        <w:jc w:val="both"/>
        <w:rPr/>
      </w:pPr>
      <w:r w:rsidDel="00000000" w:rsidR="00000000" w:rsidRPr="00000000">
        <w:rPr>
          <w:rtl w:val="0"/>
        </w:rPr>
      </w:r>
    </w:p>
    <w:p w:rsidR="00000000" w:rsidDel="00000000" w:rsidP="00000000" w:rsidRDefault="00000000" w:rsidRPr="00000000">
      <w:pPr>
        <w:keepLines w:val="1"/>
        <w:widowControl w:val="0"/>
        <w:spacing w:after="120" w:line="312" w:lineRule="auto"/>
        <w:ind w:left="720" w:firstLine="0"/>
        <w:contextualSpacing w:val="0"/>
        <w:jc w:val="both"/>
        <w:rPr/>
      </w:pPr>
      <w:r w:rsidDel="00000000" w:rsidR="00000000" w:rsidRPr="00000000">
        <w:rPr>
          <w:rtl w:val="0"/>
        </w:rPr>
        <w:t xml:space="preserve">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000000" w:rsidDel="00000000" w:rsidP="00000000" w:rsidRDefault="00000000" w:rsidRPr="00000000">
      <w:pPr>
        <w:keepLines w:val="1"/>
        <w:widowControl w:val="0"/>
        <w:spacing w:after="120" w:line="312" w:lineRule="auto"/>
        <w:ind w:left="720" w:firstLine="0"/>
        <w:contextualSpacing w:val="0"/>
        <w:jc w:val="both"/>
        <w:rPr/>
      </w:pPr>
      <w:r w:rsidDel="00000000" w:rsidR="00000000" w:rsidRPr="00000000">
        <w:rPr>
          <w:rtl w:val="0"/>
        </w:rPr>
        <w:t xml:space="preserve">Las fases que abordaremos en el Ciclo de Desarrollo del Software que estarán relacionadas con las Gestión de la Configuración son las siguientes:</w:t>
      </w:r>
    </w:p>
    <w:p w:rsidR="00000000" w:rsidDel="00000000" w:rsidP="00000000" w:rsidRDefault="00000000" w:rsidRPr="00000000">
      <w:pPr>
        <w:keepLines w:val="1"/>
        <w:widowControl w:val="0"/>
        <w:numPr>
          <w:ilvl w:val="0"/>
          <w:numId w:val="1"/>
        </w:numPr>
        <w:spacing w:after="0" w:before="0" w:line="256" w:lineRule="auto"/>
        <w:ind w:left="1440" w:hanging="360"/>
        <w:contextualSpacing w:val="1"/>
        <w:jc w:val="both"/>
        <w:rPr/>
      </w:pPr>
      <w:r w:rsidDel="00000000" w:rsidR="00000000" w:rsidRPr="00000000">
        <w:rPr>
          <w:rtl w:val="0"/>
        </w:rPr>
        <w:t xml:space="preserve"> La Gestión del Proyecto.</w:t>
      </w:r>
    </w:p>
    <w:p w:rsidR="00000000" w:rsidDel="00000000" w:rsidP="00000000" w:rsidRDefault="00000000" w:rsidRPr="00000000">
      <w:pPr>
        <w:keepLines w:val="1"/>
        <w:widowControl w:val="0"/>
        <w:numPr>
          <w:ilvl w:val="0"/>
          <w:numId w:val="1"/>
        </w:numPr>
        <w:spacing w:after="0" w:before="0" w:line="256" w:lineRule="auto"/>
        <w:ind w:left="1440" w:hanging="360"/>
        <w:contextualSpacing w:val="1"/>
        <w:jc w:val="both"/>
        <w:rPr/>
      </w:pPr>
      <w:r w:rsidDel="00000000" w:rsidR="00000000" w:rsidRPr="00000000">
        <w:rPr>
          <w:rtl w:val="0"/>
        </w:rPr>
        <w:t xml:space="preserve"> El Estudio del Negocio.</w:t>
      </w:r>
    </w:p>
    <w:p w:rsidR="00000000" w:rsidDel="00000000" w:rsidP="00000000" w:rsidRDefault="00000000" w:rsidRPr="00000000">
      <w:pPr>
        <w:keepLines w:val="1"/>
        <w:widowControl w:val="0"/>
        <w:numPr>
          <w:ilvl w:val="0"/>
          <w:numId w:val="1"/>
        </w:numPr>
        <w:spacing w:after="0" w:before="0" w:line="256" w:lineRule="auto"/>
        <w:ind w:left="1440" w:hanging="360"/>
        <w:contextualSpacing w:val="1"/>
        <w:jc w:val="both"/>
        <w:rPr/>
      </w:pPr>
      <w:r w:rsidDel="00000000" w:rsidR="00000000" w:rsidRPr="00000000">
        <w:rPr>
          <w:rtl w:val="0"/>
        </w:rPr>
        <w:t xml:space="preserve"> El Análisis y la Captura de los Requisitos.</w:t>
      </w:r>
    </w:p>
    <w:p w:rsidR="00000000" w:rsidDel="00000000" w:rsidP="00000000" w:rsidRDefault="00000000" w:rsidRPr="00000000">
      <w:pPr>
        <w:keepLines w:val="1"/>
        <w:widowControl w:val="0"/>
        <w:numPr>
          <w:ilvl w:val="0"/>
          <w:numId w:val="1"/>
        </w:numPr>
        <w:spacing w:after="0" w:before="0" w:line="256" w:lineRule="auto"/>
        <w:ind w:left="1440" w:hanging="360"/>
        <w:contextualSpacing w:val="1"/>
        <w:jc w:val="both"/>
        <w:rPr/>
      </w:pPr>
      <w:r w:rsidDel="00000000" w:rsidR="00000000" w:rsidRPr="00000000">
        <w:rPr>
          <w:rtl w:val="0"/>
        </w:rPr>
        <w:t xml:space="preserve"> El Análisis y Diseño del Software.</w:t>
      </w:r>
    </w:p>
    <w:p w:rsidR="00000000" w:rsidDel="00000000" w:rsidP="00000000" w:rsidRDefault="00000000" w:rsidRPr="00000000">
      <w:pPr>
        <w:keepLines w:val="1"/>
        <w:widowControl w:val="0"/>
        <w:numPr>
          <w:ilvl w:val="0"/>
          <w:numId w:val="1"/>
        </w:numPr>
        <w:spacing w:after="0" w:before="0" w:line="256" w:lineRule="auto"/>
        <w:ind w:left="1440" w:hanging="360"/>
        <w:contextualSpacing w:val="1"/>
        <w:jc w:val="both"/>
        <w:rPr/>
      </w:pPr>
      <w:r w:rsidDel="00000000" w:rsidR="00000000" w:rsidRPr="00000000">
        <w:rPr>
          <w:rtl w:val="0"/>
        </w:rPr>
        <w:t xml:space="preserve"> La Implementación del Software.</w:t>
      </w:r>
    </w:p>
    <w:p w:rsidR="00000000" w:rsidDel="00000000" w:rsidP="00000000" w:rsidRDefault="00000000" w:rsidRPr="00000000">
      <w:pPr>
        <w:keepLines w:val="1"/>
        <w:widowControl w:val="0"/>
        <w:numPr>
          <w:ilvl w:val="0"/>
          <w:numId w:val="1"/>
        </w:numPr>
        <w:spacing w:after="0" w:before="0" w:line="256" w:lineRule="auto"/>
        <w:ind w:left="1440" w:hanging="360"/>
        <w:contextualSpacing w:val="1"/>
        <w:jc w:val="both"/>
        <w:rPr/>
      </w:pPr>
      <w:r w:rsidDel="00000000" w:rsidR="00000000" w:rsidRPr="00000000">
        <w:rPr>
          <w:rtl w:val="0"/>
        </w:rPr>
        <w:t xml:space="preserve"> La Ejecución de Pruebas de Software.</w:t>
      </w:r>
    </w:p>
    <w:p w:rsidR="00000000" w:rsidDel="00000000" w:rsidP="00000000" w:rsidRDefault="00000000" w:rsidRPr="00000000">
      <w:pPr>
        <w:keepLines w:val="1"/>
        <w:widowControl w:val="0"/>
        <w:numPr>
          <w:ilvl w:val="0"/>
          <w:numId w:val="1"/>
        </w:numPr>
        <w:spacing w:after="0" w:before="0" w:line="256" w:lineRule="auto"/>
        <w:ind w:left="1440" w:hanging="360"/>
        <w:contextualSpacing w:val="1"/>
        <w:jc w:val="both"/>
        <w:rPr/>
      </w:pPr>
      <w:r w:rsidDel="00000000" w:rsidR="00000000" w:rsidRPr="00000000">
        <w:rPr>
          <w:rtl w:val="0"/>
        </w:rPr>
        <w:t xml:space="preserve"> El Pase a Producción.</w:t>
      </w:r>
    </w:p>
    <w:p w:rsidR="00000000" w:rsidDel="00000000" w:rsidP="00000000" w:rsidRDefault="00000000" w:rsidRPr="00000000">
      <w:pPr>
        <w:keepLines w:val="1"/>
        <w:widowControl w:val="0"/>
        <w:spacing w:after="120" w:line="312" w:lineRule="auto"/>
        <w:ind w:left="72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Style w:val="Heading2"/>
        <w:numPr>
          <w:ilvl w:val="1"/>
          <w:numId w:val="6"/>
        </w:numPr>
        <w:ind w:left="792" w:hanging="432"/>
        <w:contextualSpacing w:val="0"/>
        <w:rPr>
          <w:b w:val="1"/>
          <w:color w:val="000000"/>
        </w:rPr>
      </w:pPr>
      <w:bookmarkStart w:colFirst="0" w:colLast="0" w:name="_tyjcwt" w:id="5"/>
      <w:bookmarkEnd w:id="5"/>
      <w:r w:rsidDel="00000000" w:rsidR="00000000" w:rsidRPr="00000000">
        <w:rPr>
          <w:b w:val="1"/>
          <w:color w:val="000000"/>
          <w:rtl w:val="0"/>
        </w:rPr>
        <w:t xml:space="preserve">Roles y Responsabilidades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Lines w:val="1"/>
        <w:widowControl w:val="0"/>
        <w:numPr>
          <w:ilvl w:val="0"/>
          <w:numId w:val="5"/>
        </w:numPr>
        <w:spacing w:after="0" w:before="0" w:line="312" w:lineRule="auto"/>
        <w:ind w:left="1440" w:hanging="360"/>
        <w:contextualSpacing w:val="1"/>
        <w:jc w:val="both"/>
        <w:rPr>
          <w:b w:val="1"/>
        </w:rPr>
      </w:pPr>
      <w:r w:rsidDel="00000000" w:rsidR="00000000" w:rsidRPr="00000000">
        <w:rPr>
          <w:b w:val="1"/>
          <w:rtl w:val="0"/>
        </w:rPr>
        <w:t xml:space="preserve">Comité de Control de Cambios</w:t>
      </w:r>
    </w:p>
    <w:p w:rsidR="00000000" w:rsidDel="00000000" w:rsidP="00000000" w:rsidRDefault="00000000" w:rsidRPr="00000000">
      <w:pPr>
        <w:keepLines w:val="1"/>
        <w:widowControl w:val="0"/>
        <w:spacing w:after="120" w:line="312" w:lineRule="auto"/>
        <w:ind w:left="1276" w:firstLine="0"/>
        <w:contextualSpacing w:val="0"/>
        <w:jc w:val="both"/>
        <w:rPr/>
      </w:pPr>
      <w:r w:rsidDel="00000000" w:rsidR="00000000" w:rsidRPr="00000000">
        <w:rPr>
          <w:rtl w:val="0"/>
        </w:rPr>
        <w:t xml:space="preserve">El CCC es el encargado de procesar las SC’s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000000" w:rsidDel="00000000" w:rsidP="00000000" w:rsidRDefault="00000000" w:rsidRPr="00000000">
      <w:pPr>
        <w:keepLines w:val="1"/>
        <w:widowControl w:val="0"/>
        <w:numPr>
          <w:ilvl w:val="0"/>
          <w:numId w:val="4"/>
        </w:numPr>
        <w:spacing w:after="0" w:before="0" w:line="312" w:lineRule="auto"/>
        <w:ind w:left="1440" w:hanging="360"/>
        <w:contextualSpacing w:val="1"/>
        <w:jc w:val="both"/>
        <w:rPr>
          <w:b w:val="1"/>
        </w:rPr>
      </w:pPr>
      <w:r w:rsidDel="00000000" w:rsidR="00000000" w:rsidRPr="00000000">
        <w:rPr>
          <w:b w:val="1"/>
          <w:rtl w:val="0"/>
        </w:rPr>
        <w:t xml:space="preserve"> Gestor de la Gestión de la Configuración</w:t>
      </w:r>
    </w:p>
    <w:p w:rsidR="00000000" w:rsidDel="00000000" w:rsidP="00000000" w:rsidRDefault="00000000" w:rsidRPr="00000000">
      <w:pPr>
        <w:keepLines w:val="1"/>
        <w:widowControl w:val="0"/>
        <w:spacing w:after="120" w:line="312" w:lineRule="auto"/>
        <w:ind w:left="1276" w:firstLine="0"/>
        <w:contextualSpacing w:val="0"/>
        <w:jc w:val="both"/>
        <w:rPr/>
      </w:pPr>
      <w:r w:rsidDel="00000000" w:rsidR="00000000" w:rsidRPr="00000000">
        <w:rPr>
          <w:rtl w:val="0"/>
        </w:rPr>
        <w:t xml:space="preserve">El gestor de la gestión de la configuración es el encargado de implementar, mantener y mejorar la gestión de la configuración. Además, se encargará de controlar todos los cambios realizados en el repositorio CVS, vigilando que se siguen las indicaciones establecidas en el presente plan SCM. También se encargará de administrar la herramienta GitHub para un uso adecuado de la misma durante el desarrollo del proyecto. Asimismo, será la persona que se responsabilice de la creación de ramas en el repositorio CVS.</w:t>
      </w:r>
    </w:p>
    <w:p w:rsidR="00000000" w:rsidDel="00000000" w:rsidP="00000000" w:rsidRDefault="00000000" w:rsidRPr="00000000">
      <w:pPr>
        <w:keepLines w:val="1"/>
        <w:widowControl w:val="0"/>
        <w:numPr>
          <w:ilvl w:val="0"/>
          <w:numId w:val="3"/>
        </w:numPr>
        <w:spacing w:after="120" w:line="312" w:lineRule="auto"/>
        <w:ind w:left="1276" w:hanging="217.00000000000003"/>
        <w:contextualSpacing w:val="0"/>
        <w:jc w:val="both"/>
        <w:rPr>
          <w:b w:val="1"/>
        </w:rPr>
      </w:pPr>
      <w:r w:rsidDel="00000000" w:rsidR="00000000" w:rsidRPr="00000000">
        <w:rPr>
          <w:b w:val="1"/>
          <w:rtl w:val="0"/>
        </w:rPr>
        <w:t xml:space="preserve">Bibliotecario</w:t>
      </w:r>
    </w:p>
    <w:p w:rsidR="00000000" w:rsidDel="00000000" w:rsidP="00000000" w:rsidRDefault="00000000" w:rsidRPr="00000000">
      <w:pPr>
        <w:keepLines w:val="1"/>
        <w:widowControl w:val="0"/>
        <w:spacing w:after="120" w:line="312" w:lineRule="auto"/>
        <w:ind w:left="1276" w:firstLine="0"/>
        <w:contextualSpacing w:val="0"/>
        <w:jc w:val="both"/>
        <w:rPr/>
      </w:pPr>
      <w:r w:rsidDel="00000000" w:rsidR="00000000" w:rsidRPr="00000000">
        <w:rPr>
          <w:rtl w:val="0"/>
        </w:rPr>
        <w:t xml:space="preserve">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w:t>
      </w:r>
    </w:p>
    <w:p w:rsidR="00000000" w:rsidDel="00000000" w:rsidP="00000000" w:rsidRDefault="00000000" w:rsidRPr="00000000">
      <w:pPr>
        <w:keepLines w:val="1"/>
        <w:widowControl w:val="0"/>
        <w:numPr>
          <w:ilvl w:val="0"/>
          <w:numId w:val="3"/>
        </w:numPr>
        <w:spacing w:after="120" w:line="312" w:lineRule="auto"/>
        <w:ind w:left="1276" w:hanging="217.00000000000003"/>
        <w:contextualSpacing w:val="0"/>
        <w:jc w:val="both"/>
        <w:rPr/>
      </w:pPr>
      <w:r w:rsidDel="00000000" w:rsidR="00000000" w:rsidRPr="00000000">
        <w:rPr>
          <w:b w:val="1"/>
          <w:rtl w:val="0"/>
        </w:rPr>
        <w:t xml:space="preserve">Equipo de Trabajo</w:t>
      </w:r>
      <w:r w:rsidDel="00000000" w:rsidR="00000000" w:rsidRPr="00000000">
        <w:rPr>
          <w:rtl w:val="0"/>
        </w:rPr>
      </w:r>
    </w:p>
    <w:p w:rsidR="00000000" w:rsidDel="00000000" w:rsidP="00000000" w:rsidRDefault="00000000" w:rsidRPr="00000000">
      <w:pPr>
        <w:keepLines w:val="1"/>
        <w:widowControl w:val="0"/>
        <w:spacing w:after="120" w:line="312" w:lineRule="auto"/>
        <w:ind w:left="1276" w:firstLine="0"/>
        <w:contextualSpacing w:val="0"/>
        <w:jc w:val="both"/>
        <w:rPr/>
      </w:pPr>
      <w:r w:rsidDel="00000000" w:rsidR="00000000" w:rsidRPr="00000000">
        <w:rPr>
          <w:rtl w:val="0"/>
        </w:rPr>
        <w:t xml:space="preserve">El equipo de trabajo será responsable de desarrollar los documentos y ficheros de código fuente, almacenando las nuevas versiones en el repositorio CVS. Notificarán cuándo un documento o fichero fuente está listo para ser probado, momento en el que se pondrán en marcha todas las tareas de aseguramiento de calidad. También serán los responsables de descubrir fallos o solicitar cambios en las versiones estables de un producto, y de implementarlos por indicación del CCC. Cada desarrollador deberá introducir una descripción completa y correcta de los cambios introducidos en un documento o fichero fuente al integrar una nueva versión en el repositorio CVS.</w:t>
      </w:r>
    </w:p>
    <w:p w:rsidR="00000000" w:rsidDel="00000000" w:rsidP="00000000" w:rsidRDefault="00000000" w:rsidRPr="00000000">
      <w:pPr>
        <w:keepLines w:val="1"/>
        <w:widowControl w:val="0"/>
        <w:spacing w:after="120" w:line="312" w:lineRule="auto"/>
        <w:ind w:left="1134" w:firstLine="0"/>
        <w:contextualSpacing w:val="0"/>
        <w:jc w:val="both"/>
        <w:rPr>
          <w:i w:val="1"/>
        </w:rPr>
      </w:pPr>
      <w:r w:rsidDel="00000000" w:rsidR="00000000" w:rsidRPr="00000000">
        <w:rPr>
          <w:i w:val="1"/>
          <w:rtl w:val="0"/>
        </w:rPr>
        <w:t xml:space="preserve">*SC: Solicitud de Cambio</w:t>
      </w:r>
    </w:p>
    <w:p w:rsidR="00000000" w:rsidDel="00000000" w:rsidP="00000000" w:rsidRDefault="00000000" w:rsidRPr="00000000">
      <w:pPr>
        <w:keepLines w:val="1"/>
        <w:widowControl w:val="0"/>
        <w:spacing w:after="120" w:line="312" w:lineRule="auto"/>
        <w:ind w:left="1134" w:firstLine="0"/>
        <w:contextualSpacing w:val="0"/>
        <w:jc w:val="both"/>
        <w:rPr>
          <w:i w:val="1"/>
        </w:rPr>
      </w:pPr>
      <w:r w:rsidDel="00000000" w:rsidR="00000000" w:rsidRPr="00000000">
        <w:rPr>
          <w:i w:val="1"/>
          <w:rtl w:val="0"/>
        </w:rPr>
        <w:t xml:space="preserve">*CVS: Sistema de Control de Versiones.</w:t>
      </w:r>
    </w:p>
    <w:p w:rsidR="00000000" w:rsidDel="00000000" w:rsidP="00000000" w:rsidRDefault="00000000" w:rsidRPr="00000000">
      <w:pPr>
        <w:pStyle w:val="Heading2"/>
        <w:numPr>
          <w:ilvl w:val="1"/>
          <w:numId w:val="6"/>
        </w:numPr>
        <w:ind w:left="792" w:hanging="432"/>
        <w:contextualSpacing w:val="0"/>
        <w:rPr>
          <w:b w:val="1"/>
          <w:color w:val="000000"/>
        </w:rPr>
      </w:pPr>
      <w:bookmarkStart w:colFirst="0" w:colLast="0" w:name="_3dy6vkm" w:id="6"/>
      <w:bookmarkEnd w:id="6"/>
      <w:r w:rsidDel="00000000" w:rsidR="00000000" w:rsidRPr="00000000">
        <w:rPr>
          <w:b w:val="1"/>
          <w:color w:val="000000"/>
          <w:rtl w:val="0"/>
        </w:rPr>
        <w:t xml:space="preserve">Calendario</w:t>
      </w:r>
    </w:p>
    <w:p w:rsidR="00000000" w:rsidDel="00000000" w:rsidP="00000000" w:rsidRDefault="00000000" w:rsidRPr="00000000">
      <w:pPr>
        <w:contextualSpacing w:val="0"/>
        <w:rPr/>
      </w:pPr>
      <w:r w:rsidDel="00000000" w:rsidR="00000000" w:rsidRPr="00000000">
        <w:rPr>
          <w:rtl w:val="0"/>
        </w:rPr>
      </w:r>
    </w:p>
    <w:tbl>
      <w:tblPr>
        <w:tblStyle w:val="Table1"/>
        <w:tblW w:w="7371.0" w:type="dxa"/>
        <w:jc w:val="left"/>
        <w:tblInd w:w="95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9"/>
        <w:gridCol w:w="1276"/>
        <w:gridCol w:w="2126"/>
        <w:tblGridChange w:id="0">
          <w:tblGrid>
            <w:gridCol w:w="3969"/>
            <w:gridCol w:w="1276"/>
            <w:gridCol w:w="2126"/>
          </w:tblGrid>
        </w:tblGridChange>
      </w:tblGrid>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Actividades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Tiempo</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Recursos</w:t>
            </w:r>
          </w:p>
        </w:tc>
      </w:tr>
      <w:tr>
        <w:tc>
          <w:tcPr>
            <w:gridSpan w:val="3"/>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b w:val="1"/>
                <w:rtl w:val="0"/>
              </w:rPr>
              <w:t xml:space="preserve">Planeamiento de la Gestión del SCM</w:t>
            </w:r>
            <w:r w:rsidDel="00000000" w:rsidR="00000000" w:rsidRPr="00000000">
              <w:rPr>
                <w:rtl w:val="0"/>
              </w:rPr>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Configurar repositorio</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1 día</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Definir los roles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1 día</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Asignar roles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1 día</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Definir herramientas a ser empleadas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1 día</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Redactar del Plan de Gestión de la Configuración</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10 días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Equipo de Trabajo</w:t>
            </w:r>
          </w:p>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Bibliotecario</w:t>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Corregir el Plan de Gestión de la Configuración</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5 días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Equipo de Trabajo</w:t>
            </w:r>
          </w:p>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Bibliotecario</w:t>
            </w:r>
          </w:p>
        </w:tc>
      </w:tr>
      <w:tr>
        <w:tc>
          <w:tcPr>
            <w:gridSpan w:val="3"/>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b w:val="1"/>
                <w:rtl w:val="0"/>
              </w:rPr>
              <w:t xml:space="preserve">Identificación de la Gestión del SCM</w:t>
            </w:r>
            <w:r w:rsidDel="00000000" w:rsidR="00000000" w:rsidRPr="00000000">
              <w:rPr>
                <w:rtl w:val="0"/>
              </w:rPr>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Clasificar Elementos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2 días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Equipo de Trabajo</w:t>
            </w:r>
          </w:p>
        </w:tc>
      </w:tr>
      <w:tr>
        <w:tc>
          <w:tcPr/>
          <w:p w:rsidR="00000000" w:rsidDel="00000000" w:rsidP="00000000" w:rsidRDefault="00000000" w:rsidRPr="00000000">
            <w:pPr>
              <w:keepLines w:val="1"/>
              <w:widowControl w:val="0"/>
              <w:spacing w:after="120" w:line="312" w:lineRule="auto"/>
              <w:ind w:left="601" w:firstLine="0"/>
              <w:contextualSpacing w:val="0"/>
              <w:jc w:val="both"/>
              <w:rPr/>
            </w:pPr>
            <w:r w:rsidDel="00000000" w:rsidR="00000000" w:rsidRPr="00000000">
              <w:rPr>
                <w:rtl w:val="0"/>
              </w:rPr>
              <w:t xml:space="preserve">Definir la nomenclatura</w:t>
            </w:r>
          </w:p>
        </w:tc>
        <w:tc>
          <w:tcPr/>
          <w:p w:rsidR="00000000" w:rsidDel="00000000" w:rsidP="00000000" w:rsidRDefault="00000000" w:rsidRPr="00000000">
            <w:pPr>
              <w:keepLines w:val="1"/>
              <w:widowControl w:val="0"/>
              <w:spacing w:after="120" w:line="312" w:lineRule="auto"/>
              <w:contextualSpacing w:val="0"/>
              <w:jc w:val="both"/>
              <w:rPr/>
            </w:pPr>
            <w:r w:rsidDel="00000000" w:rsidR="00000000" w:rsidRPr="00000000">
              <w:rPr>
                <w:rtl w:val="0"/>
              </w:rPr>
              <w:t xml:space="preserve">1 día</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Bibliotecario</w:t>
            </w:r>
          </w:p>
        </w:tc>
      </w:tr>
      <w:tr>
        <w:tc>
          <w:tcPr/>
          <w:p w:rsidR="00000000" w:rsidDel="00000000" w:rsidP="00000000" w:rsidRDefault="00000000" w:rsidRPr="00000000">
            <w:pPr>
              <w:keepLines w:val="1"/>
              <w:widowControl w:val="0"/>
              <w:spacing w:after="120" w:line="312" w:lineRule="auto"/>
              <w:ind w:left="601" w:firstLine="0"/>
              <w:contextualSpacing w:val="0"/>
              <w:jc w:val="both"/>
              <w:rPr/>
            </w:pPr>
            <w:r w:rsidDel="00000000" w:rsidR="00000000" w:rsidRPr="00000000">
              <w:rPr>
                <w:rtl w:val="0"/>
              </w:rPr>
              <w:t xml:space="preserve">Realizar Inventario de los Elementos de la Gestión de la Configuración de Software.</w:t>
            </w:r>
          </w:p>
        </w:tc>
        <w:tc>
          <w:tcPr/>
          <w:p w:rsidR="00000000" w:rsidDel="00000000" w:rsidP="00000000" w:rsidRDefault="00000000" w:rsidRPr="00000000">
            <w:pPr>
              <w:keepLines w:val="1"/>
              <w:widowControl w:val="0"/>
              <w:spacing w:after="120" w:line="312" w:lineRule="auto"/>
              <w:contextualSpacing w:val="0"/>
              <w:jc w:val="both"/>
              <w:rPr/>
            </w:pPr>
            <w:r w:rsidDel="00000000" w:rsidR="00000000" w:rsidRPr="00000000">
              <w:rPr>
                <w:rtl w:val="0"/>
              </w:rPr>
              <w:t xml:space="preserve">3 días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Equipo de Trabajo</w:t>
            </w:r>
          </w:p>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Bibliotecario</w:t>
            </w:r>
          </w:p>
        </w:tc>
      </w:tr>
    </w:tbl>
    <w:p w:rsidR="00000000" w:rsidDel="00000000" w:rsidP="00000000" w:rsidRDefault="00000000" w:rsidRPr="00000000">
      <w:pPr>
        <w:keepLines w:val="1"/>
        <w:widowControl w:val="0"/>
        <w:spacing w:after="120" w:line="312" w:lineRule="auto"/>
        <w:ind w:left="360" w:firstLine="0"/>
        <w:contextualSpacing w:val="0"/>
        <w:jc w:val="both"/>
        <w:rPr>
          <w:i w:val="1"/>
        </w:rPr>
      </w:pPr>
      <w:r w:rsidDel="00000000" w:rsidR="00000000" w:rsidRPr="00000000">
        <w:rPr>
          <w:rtl w:val="0"/>
        </w:rPr>
      </w:r>
    </w:p>
    <w:p w:rsidR="00000000" w:rsidDel="00000000" w:rsidP="00000000" w:rsidRDefault="00000000" w:rsidRPr="00000000">
      <w:pPr>
        <w:pStyle w:val="Heading2"/>
        <w:numPr>
          <w:ilvl w:val="1"/>
          <w:numId w:val="6"/>
        </w:numPr>
        <w:ind w:left="792" w:hanging="432"/>
        <w:contextualSpacing w:val="0"/>
        <w:rPr>
          <w:b w:val="1"/>
          <w:color w:val="000000"/>
        </w:rPr>
      </w:pPr>
      <w:bookmarkStart w:colFirst="0" w:colLast="0" w:name="_1t3h5sf" w:id="7"/>
      <w:bookmarkEnd w:id="7"/>
      <w:r w:rsidDel="00000000" w:rsidR="00000000" w:rsidRPr="00000000">
        <w:rPr>
          <w:b w:val="1"/>
          <w:color w:val="000000"/>
          <w:rtl w:val="0"/>
        </w:rPr>
        <w:t xml:space="preserve">Políticas, directrices y procedimientos.</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keepLines w:val="1"/>
        <w:widowControl w:val="0"/>
        <w:numPr>
          <w:ilvl w:val="0"/>
          <w:numId w:val="5"/>
        </w:numPr>
        <w:spacing w:after="0" w:before="0" w:line="312" w:lineRule="auto"/>
        <w:ind w:left="1440" w:hanging="360"/>
        <w:contextualSpacing w:val="1"/>
        <w:jc w:val="both"/>
        <w:rPr>
          <w:b w:val="1"/>
        </w:rPr>
      </w:pPr>
      <w:r w:rsidDel="00000000" w:rsidR="00000000" w:rsidRPr="00000000">
        <w:rPr>
          <w:b w:val="1"/>
          <w:rtl w:val="0"/>
        </w:rPr>
        <w:t xml:space="preserve">Políticas y Directrices: </w:t>
      </w:r>
      <w:r w:rsidDel="00000000" w:rsidR="00000000" w:rsidRPr="00000000">
        <w:rPr>
          <w:rtl w:val="0"/>
        </w:rPr>
        <w:t xml:space="preserve">Las políticas y directrices deberán ser captadas por todos los miembros relacionados a la empresa y establecerán las normas, responsabilidades y alineamientos, estas están establecidas en el documento “POLITICASYDIRECTRICES.docx” que a su vez contiene a los diferentes tipos de políticas, ejemplo: Políticas de permisos de acceso.</w:t>
      </w:r>
      <w:r w:rsidDel="00000000" w:rsidR="00000000" w:rsidRPr="00000000">
        <w:rPr>
          <w:rtl w:val="0"/>
        </w:rPr>
      </w:r>
    </w:p>
    <w:p w:rsidR="00000000" w:rsidDel="00000000" w:rsidP="00000000" w:rsidRDefault="00000000" w:rsidRPr="00000000">
      <w:pPr>
        <w:keepLines w:val="1"/>
        <w:widowControl w:val="0"/>
        <w:numPr>
          <w:ilvl w:val="0"/>
          <w:numId w:val="5"/>
        </w:numPr>
        <w:spacing w:after="120" w:before="0" w:line="312" w:lineRule="auto"/>
        <w:ind w:left="1440" w:hanging="360"/>
        <w:contextualSpacing w:val="1"/>
        <w:jc w:val="both"/>
        <w:rPr>
          <w:i w:val="1"/>
        </w:rPr>
      </w:pPr>
      <w:r w:rsidDel="00000000" w:rsidR="00000000" w:rsidRPr="00000000">
        <w:rPr>
          <w:b w:val="1"/>
          <w:rtl w:val="0"/>
        </w:rPr>
        <w:t xml:space="preserve">Procedimientos: </w:t>
      </w:r>
      <w:r w:rsidDel="00000000" w:rsidR="00000000" w:rsidRPr="00000000">
        <w:rPr>
          <w:rtl w:val="0"/>
        </w:rPr>
        <w:t xml:space="preserve">Los procedimientos, como secuencias cronológicas de acciones requeridas, serán guías de acción en los que se detallará de manera exacta como realizarse ciertas actividades. Estos están detallados en el documento “PROCEDIMIENTOS.docx”</w:t>
      </w:r>
      <w:r w:rsidDel="00000000" w:rsidR="00000000" w:rsidRPr="00000000">
        <w:rPr>
          <w:rtl w:val="0"/>
        </w:rPr>
      </w:r>
    </w:p>
    <w:p w:rsidR="00000000" w:rsidDel="00000000" w:rsidP="00000000" w:rsidRDefault="00000000" w:rsidRPr="00000000">
      <w:pPr>
        <w:pStyle w:val="Heading2"/>
        <w:numPr>
          <w:ilvl w:val="1"/>
          <w:numId w:val="6"/>
        </w:numPr>
        <w:ind w:left="792" w:hanging="432"/>
        <w:contextualSpacing w:val="0"/>
        <w:rPr>
          <w:b w:val="1"/>
          <w:color w:val="000000"/>
        </w:rPr>
      </w:pPr>
      <w:bookmarkStart w:colFirst="0" w:colLast="0" w:name="_4d34og8" w:id="8"/>
      <w:bookmarkEnd w:id="8"/>
      <w:r w:rsidDel="00000000" w:rsidR="00000000" w:rsidRPr="00000000">
        <w:rPr>
          <w:b w:val="1"/>
          <w:color w:val="000000"/>
          <w:rtl w:val="0"/>
        </w:rPr>
        <w:t xml:space="preserve">Herramientas, Entorno e Infraestructura.</w:t>
      </w:r>
    </w:p>
    <w:p w:rsidR="00000000" w:rsidDel="00000000" w:rsidP="00000000" w:rsidRDefault="00000000" w:rsidRPr="00000000">
      <w:pPr>
        <w:numPr>
          <w:ilvl w:val="0"/>
          <w:numId w:val="8"/>
        </w:numPr>
        <w:spacing w:after="0" w:lineRule="auto"/>
        <w:ind w:left="1440" w:hanging="360"/>
        <w:contextualSpacing w:val="1"/>
        <w:rPr/>
      </w:pPr>
      <w:r w:rsidDel="00000000" w:rsidR="00000000" w:rsidRPr="00000000">
        <w:rPr>
          <w:b w:val="1"/>
          <w:rtl w:val="0"/>
        </w:rPr>
        <w:t xml:space="preserve">Herramientas: </w:t>
      </w:r>
      <w:r w:rsidDel="00000000" w:rsidR="00000000" w:rsidRPr="00000000">
        <w:rPr>
          <w:rtl w:val="0"/>
        </w:rPr>
        <w:t xml:space="preserve">Se usará la herramienta GitHub como sistema de control de versiones debido a las siguientes bondades:</w:t>
      </w:r>
    </w:p>
    <w:p w:rsidR="00000000" w:rsidDel="00000000" w:rsidP="00000000" w:rsidRDefault="00000000" w:rsidRPr="00000000">
      <w:pPr>
        <w:numPr>
          <w:ilvl w:val="1"/>
          <w:numId w:val="8"/>
        </w:numPr>
        <w:spacing w:after="0" w:before="0" w:lineRule="auto"/>
        <w:ind w:left="2160" w:hanging="360"/>
        <w:contextualSpacing w:val="1"/>
        <w:rPr/>
      </w:pPr>
      <w:r w:rsidDel="00000000" w:rsidR="00000000" w:rsidRPr="00000000">
        <w:rPr>
          <w:rtl w:val="0"/>
        </w:rPr>
        <w:t xml:space="preserve">Se puede trabajar sin conexión.</w:t>
      </w:r>
    </w:p>
    <w:p w:rsidR="00000000" w:rsidDel="00000000" w:rsidP="00000000" w:rsidRDefault="00000000" w:rsidRPr="00000000">
      <w:pPr>
        <w:numPr>
          <w:ilvl w:val="1"/>
          <w:numId w:val="8"/>
        </w:numPr>
        <w:spacing w:after="0" w:before="0" w:lineRule="auto"/>
        <w:ind w:left="2160" w:hanging="360"/>
        <w:contextualSpacing w:val="1"/>
        <w:rPr/>
      </w:pPr>
      <w:r w:rsidDel="00000000" w:rsidR="00000000" w:rsidRPr="00000000">
        <w:rPr>
          <w:rtl w:val="0"/>
        </w:rPr>
        <w:t xml:space="preserve">Sencillo uso colaborativo.</w:t>
      </w:r>
    </w:p>
    <w:p w:rsidR="00000000" w:rsidDel="00000000" w:rsidP="00000000" w:rsidRDefault="00000000" w:rsidRPr="00000000">
      <w:pPr>
        <w:numPr>
          <w:ilvl w:val="1"/>
          <w:numId w:val="8"/>
        </w:numPr>
        <w:spacing w:after="0" w:before="0" w:lineRule="auto"/>
        <w:ind w:left="2160" w:hanging="360"/>
        <w:contextualSpacing w:val="1"/>
        <w:rPr/>
      </w:pPr>
      <w:r w:rsidDel="00000000" w:rsidR="00000000" w:rsidRPr="00000000">
        <w:rPr>
          <w:rtl w:val="0"/>
        </w:rPr>
        <w:t xml:space="preserve">Manejo de ramas de proyecto.</w:t>
      </w:r>
    </w:p>
    <w:p w:rsidR="00000000" w:rsidDel="00000000" w:rsidP="00000000" w:rsidRDefault="00000000" w:rsidRPr="00000000">
      <w:pPr>
        <w:numPr>
          <w:ilvl w:val="1"/>
          <w:numId w:val="8"/>
        </w:numPr>
        <w:spacing w:after="0" w:before="0" w:lineRule="auto"/>
        <w:ind w:left="2160" w:hanging="360"/>
        <w:contextualSpacing w:val="1"/>
        <w:rPr/>
      </w:pPr>
      <w:r w:rsidDel="00000000" w:rsidR="00000000" w:rsidRPr="00000000">
        <w:rPr>
          <w:rtl w:val="0"/>
        </w:rPr>
        <w:t xml:space="preserve">Combinación de ramas.</w:t>
      </w:r>
    </w:p>
    <w:p w:rsidR="00000000" w:rsidDel="00000000" w:rsidP="00000000" w:rsidRDefault="00000000" w:rsidRPr="00000000">
      <w:pPr>
        <w:numPr>
          <w:ilvl w:val="1"/>
          <w:numId w:val="8"/>
        </w:numPr>
        <w:spacing w:after="0" w:before="0" w:lineRule="auto"/>
        <w:ind w:left="2160" w:hanging="360"/>
        <w:contextualSpacing w:val="1"/>
        <w:rPr/>
      </w:pPr>
      <w:r w:rsidDel="00000000" w:rsidR="00000000" w:rsidRPr="00000000">
        <w:rPr>
          <w:rtl w:val="0"/>
        </w:rPr>
        <w:t xml:space="preserve">Rapidez y flexibilidad.</w:t>
      </w:r>
    </w:p>
    <w:p w:rsidR="00000000" w:rsidDel="00000000" w:rsidP="00000000" w:rsidRDefault="00000000" w:rsidRPr="00000000">
      <w:pPr>
        <w:ind w:left="1440" w:firstLine="0"/>
        <w:contextualSpacing w:val="0"/>
        <w:rPr/>
      </w:pPr>
      <w:r w:rsidDel="00000000" w:rsidR="00000000" w:rsidRPr="00000000">
        <w:rPr>
          <w:rtl w:val="0"/>
        </w:rPr>
        <w:t xml:space="preserve">La información mejor detallada de la herramienta, están en el documento “GIT.docx”</w:t>
      </w:r>
    </w:p>
    <w:p w:rsidR="00000000" w:rsidDel="00000000" w:rsidP="00000000" w:rsidRDefault="00000000" w:rsidRPr="00000000">
      <w:pPr>
        <w:contextualSpacing w:val="0"/>
        <w:rPr/>
      </w:pPr>
      <w:bookmarkStart w:colFirst="0" w:colLast="0" w:name="_2s8eyo1" w:id="9"/>
      <w:bookmarkEnd w:id="9"/>
      <w:r w:rsidDel="00000000" w:rsidR="00000000" w:rsidRPr="00000000">
        <w:rPr>
          <w:rtl w:val="0"/>
        </w:rPr>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abstractNum w:abstractNumId="2">
    <w:lvl w:ilvl="0">
      <w:start w:val="1"/>
      <w:numFmt w:val="bullet"/>
      <w:lvlText w:val="●"/>
      <w:lvlJc w:val="left"/>
      <w:pPr>
        <w:ind w:left="1428" w:hanging="360"/>
      </w:pPr>
      <w:rPr>
        <w:rFonts w:ascii="Arial" w:cs="Arial" w:eastAsia="Arial" w:hAnsi="Arial"/>
      </w:rPr>
    </w:lvl>
    <w:lvl w:ilvl="1">
      <w:start w:val="1"/>
      <w:numFmt w:val="bullet"/>
      <w:lvlText w:val="o"/>
      <w:lvlJc w:val="left"/>
      <w:pPr>
        <w:ind w:left="2148" w:hanging="360"/>
      </w:pPr>
      <w:rPr>
        <w:rFonts w:ascii="Arial" w:cs="Arial" w:eastAsia="Arial" w:hAnsi="Arial"/>
      </w:rPr>
    </w:lvl>
    <w:lvl w:ilvl="2">
      <w:start w:val="1"/>
      <w:numFmt w:val="bullet"/>
      <w:lvlText w:val="▪"/>
      <w:lvlJc w:val="left"/>
      <w:pPr>
        <w:ind w:left="2868" w:hanging="360"/>
      </w:pPr>
      <w:rPr>
        <w:rFonts w:ascii="Arial" w:cs="Arial" w:eastAsia="Arial" w:hAnsi="Arial"/>
      </w:rPr>
    </w:lvl>
    <w:lvl w:ilvl="3">
      <w:start w:val="1"/>
      <w:numFmt w:val="bullet"/>
      <w:lvlText w:val="●"/>
      <w:lvlJc w:val="left"/>
      <w:pPr>
        <w:ind w:left="3588" w:hanging="360"/>
      </w:pPr>
      <w:rPr>
        <w:rFonts w:ascii="Arial" w:cs="Arial" w:eastAsia="Arial" w:hAnsi="Arial"/>
      </w:rPr>
    </w:lvl>
    <w:lvl w:ilvl="4">
      <w:start w:val="1"/>
      <w:numFmt w:val="bullet"/>
      <w:lvlText w:val="o"/>
      <w:lvlJc w:val="left"/>
      <w:pPr>
        <w:ind w:left="4308" w:hanging="360"/>
      </w:pPr>
      <w:rPr>
        <w:rFonts w:ascii="Arial" w:cs="Arial" w:eastAsia="Arial" w:hAnsi="Arial"/>
      </w:rPr>
    </w:lvl>
    <w:lvl w:ilvl="5">
      <w:start w:val="1"/>
      <w:numFmt w:val="bullet"/>
      <w:lvlText w:val="▪"/>
      <w:lvlJc w:val="left"/>
      <w:pPr>
        <w:ind w:left="5028" w:hanging="360"/>
      </w:pPr>
      <w:rPr>
        <w:rFonts w:ascii="Arial" w:cs="Arial" w:eastAsia="Arial" w:hAnsi="Arial"/>
      </w:rPr>
    </w:lvl>
    <w:lvl w:ilvl="6">
      <w:start w:val="1"/>
      <w:numFmt w:val="bullet"/>
      <w:lvlText w:val="●"/>
      <w:lvlJc w:val="left"/>
      <w:pPr>
        <w:ind w:left="5748" w:hanging="360"/>
      </w:pPr>
      <w:rPr>
        <w:rFonts w:ascii="Arial" w:cs="Arial" w:eastAsia="Arial" w:hAnsi="Arial"/>
      </w:rPr>
    </w:lvl>
    <w:lvl w:ilvl="7">
      <w:start w:val="1"/>
      <w:numFmt w:val="bullet"/>
      <w:lvlText w:val="o"/>
      <w:lvlJc w:val="left"/>
      <w:pPr>
        <w:ind w:left="6468" w:hanging="360"/>
      </w:pPr>
      <w:rPr>
        <w:rFonts w:ascii="Arial" w:cs="Arial" w:eastAsia="Arial" w:hAnsi="Arial"/>
      </w:rPr>
    </w:lvl>
    <w:lvl w:ilvl="8">
      <w:start w:val="1"/>
      <w:numFmt w:val="bullet"/>
      <w:lvlText w:val="▪"/>
      <w:lvlJc w:val="left"/>
      <w:pPr>
        <w:ind w:left="7188" w:hanging="360"/>
      </w:pPr>
      <w:rPr>
        <w:rFonts w:ascii="Arial" w:cs="Arial" w:eastAsia="Arial" w:hAnsi="Arial"/>
      </w:rPr>
    </w:lvl>
  </w:abstractNum>
  <w:abstractNum w:abstractNumId="3">
    <w:lvl w:ilvl="0">
      <w:start w:val="1"/>
      <w:numFmt w:val="bullet"/>
      <w:lvlText w:val="●"/>
      <w:lvlJc w:val="left"/>
      <w:pPr>
        <w:ind w:left="1571" w:hanging="360"/>
      </w:pPr>
      <w:rPr>
        <w:rFonts w:ascii="Arial" w:cs="Arial" w:eastAsia="Arial" w:hAnsi="Arial"/>
      </w:rPr>
    </w:lvl>
    <w:lvl w:ilvl="1">
      <w:start w:val="1"/>
      <w:numFmt w:val="bullet"/>
      <w:lvlText w:val="o"/>
      <w:lvlJc w:val="left"/>
      <w:pPr>
        <w:ind w:left="2291" w:hanging="360"/>
      </w:pPr>
      <w:rPr>
        <w:rFonts w:ascii="Arial" w:cs="Arial" w:eastAsia="Arial" w:hAnsi="Arial"/>
      </w:rPr>
    </w:lvl>
    <w:lvl w:ilvl="2">
      <w:start w:val="1"/>
      <w:numFmt w:val="bullet"/>
      <w:lvlText w:val="▪"/>
      <w:lvlJc w:val="left"/>
      <w:pPr>
        <w:ind w:left="3011" w:hanging="360"/>
      </w:pPr>
      <w:rPr>
        <w:rFonts w:ascii="Arial" w:cs="Arial" w:eastAsia="Arial" w:hAnsi="Arial"/>
      </w:rPr>
    </w:lvl>
    <w:lvl w:ilvl="3">
      <w:start w:val="1"/>
      <w:numFmt w:val="bullet"/>
      <w:lvlText w:val="●"/>
      <w:lvlJc w:val="left"/>
      <w:pPr>
        <w:ind w:left="3731" w:hanging="360"/>
      </w:pPr>
      <w:rPr>
        <w:rFonts w:ascii="Arial" w:cs="Arial" w:eastAsia="Arial" w:hAnsi="Arial"/>
      </w:rPr>
    </w:lvl>
    <w:lvl w:ilvl="4">
      <w:start w:val="1"/>
      <w:numFmt w:val="bullet"/>
      <w:lvlText w:val="o"/>
      <w:lvlJc w:val="left"/>
      <w:pPr>
        <w:ind w:left="4451" w:hanging="360"/>
      </w:pPr>
      <w:rPr>
        <w:rFonts w:ascii="Arial" w:cs="Arial" w:eastAsia="Arial" w:hAnsi="Arial"/>
      </w:rPr>
    </w:lvl>
    <w:lvl w:ilvl="5">
      <w:start w:val="1"/>
      <w:numFmt w:val="bullet"/>
      <w:lvlText w:val="▪"/>
      <w:lvlJc w:val="left"/>
      <w:pPr>
        <w:ind w:left="5171" w:hanging="360"/>
      </w:pPr>
      <w:rPr>
        <w:rFonts w:ascii="Arial" w:cs="Arial" w:eastAsia="Arial" w:hAnsi="Arial"/>
      </w:rPr>
    </w:lvl>
    <w:lvl w:ilvl="6">
      <w:start w:val="1"/>
      <w:numFmt w:val="bullet"/>
      <w:lvlText w:val="●"/>
      <w:lvlJc w:val="left"/>
      <w:pPr>
        <w:ind w:left="5891" w:hanging="360"/>
      </w:pPr>
      <w:rPr>
        <w:rFonts w:ascii="Arial" w:cs="Arial" w:eastAsia="Arial" w:hAnsi="Arial"/>
      </w:rPr>
    </w:lvl>
    <w:lvl w:ilvl="7">
      <w:start w:val="1"/>
      <w:numFmt w:val="bullet"/>
      <w:lvlText w:val="o"/>
      <w:lvlJc w:val="left"/>
      <w:pPr>
        <w:ind w:left="6611" w:hanging="360"/>
      </w:pPr>
      <w:rPr>
        <w:rFonts w:ascii="Arial" w:cs="Arial" w:eastAsia="Arial" w:hAnsi="Arial"/>
      </w:rPr>
    </w:lvl>
    <w:lvl w:ilvl="8">
      <w:start w:val="1"/>
      <w:numFmt w:val="bullet"/>
      <w:lvlText w:val="▪"/>
      <w:lvlJc w:val="left"/>
      <w:pPr>
        <w:ind w:left="7331" w:hanging="360"/>
      </w:pPr>
      <w:rPr>
        <w:rFonts w:ascii="Arial" w:cs="Arial" w:eastAsia="Arial" w:hAnsi="Arial"/>
      </w:rPr>
    </w:lvl>
  </w:abstractNum>
  <w:abstractNum w:abstractNumId="4">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abstractNum w:abstractNumId="5">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abstractNum w:abstractNumId="6">
    <w:lvl w:ilvl="0">
      <w:start w:val="1"/>
      <w:numFmt w:val="decimal"/>
      <w:lvlText w:val="%1."/>
      <w:lvlJc w:val="left"/>
      <w:pPr>
        <w:ind w:left="360" w:hanging="360"/>
      </w:pPr>
      <w:rPr/>
    </w:lvl>
    <w:lvl w:ilvl="1">
      <w:start w:val="1"/>
      <w:numFmt w:val="decimal"/>
      <w:lvlText w:val="%1.%2."/>
      <w:lvlJc w:val="left"/>
      <w:pPr>
        <w:ind w:left="792" w:hanging="432"/>
      </w:pPr>
      <w:rPr>
        <w:rFonts w:ascii="Calibri" w:cs="Calibri" w:eastAsia="Calibri" w:hAnsi="Calibri"/>
        <w:sz w:val="26"/>
        <w:szCs w:val="26"/>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3.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abstractNum w:abstractNumId="8">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P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