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numPr>
          <w:ilvl w:val="0"/>
          <w:numId w:val="4"/>
        </w:numPr>
        <w:ind w:left="720" w:hanging="360"/>
        <w:rPr/>
      </w:pPr>
      <w:bookmarkStart w:colFirst="0" w:colLast="0" w:name="_z8yayobv1xwg" w:id="0"/>
      <w:bookmarkEnd w:id="0"/>
      <w:r w:rsidDel="00000000" w:rsidR="00000000" w:rsidRPr="00000000">
        <w:rPr>
          <w:rtl w:val="0"/>
        </w:rPr>
        <w:t xml:space="preserve">Ubicación:</w:t>
      </w:r>
    </w:p>
    <w:p w:rsidR="00000000" w:rsidDel="00000000" w:rsidP="00000000" w:rsidRDefault="00000000" w:rsidRPr="00000000" w14:paraId="00000002">
      <w:pPr>
        <w:rPr>
          <w:color w:val="080809"/>
          <w:sz w:val="23"/>
          <w:szCs w:val="23"/>
          <w:highlight w:val="white"/>
        </w:rPr>
      </w:pPr>
      <w:r w:rsidDel="00000000" w:rsidR="00000000" w:rsidRPr="00000000">
        <w:rPr>
          <w:color w:val="080809"/>
          <w:sz w:val="23"/>
          <w:szCs w:val="23"/>
          <w:highlight w:val="white"/>
          <w:rtl w:val="0"/>
        </w:rPr>
        <w:t xml:space="preserve">Nivel Secundario: 📍 Pringles 487 - ☎ (0266) - 4452000 | Interno: 6853</w:t>
      </w:r>
    </w:p>
    <w:p w:rsidR="00000000" w:rsidDel="00000000" w:rsidP="00000000" w:rsidRDefault="00000000" w:rsidRPr="00000000" w14:paraId="00000003">
      <w:pPr>
        <w:rPr>
          <w:color w:val="080809"/>
          <w:sz w:val="23"/>
          <w:szCs w:val="23"/>
          <w:highlight w:val="white"/>
        </w:rPr>
      </w:pPr>
      <w:hyperlink r:id="rId6">
        <w:r w:rsidDel="00000000" w:rsidR="00000000" w:rsidRPr="00000000">
          <w:rPr>
            <w:color w:val="1155cc"/>
            <w:sz w:val="23"/>
            <w:szCs w:val="23"/>
            <w:highlight w:val="white"/>
            <w:u w:val="single"/>
            <w:rtl w:val="0"/>
          </w:rPr>
          <w:t xml:space="preserve">epdalberteinsteinsecundaria@ulp.edu.ar</w:t>
        </w:r>
      </w:hyperlink>
      <w:r w:rsidDel="00000000" w:rsidR="00000000" w:rsidRPr="00000000">
        <w:rPr>
          <w:rtl w:val="0"/>
        </w:rPr>
      </w:r>
    </w:p>
    <w:p w:rsidR="00000000" w:rsidDel="00000000" w:rsidP="00000000" w:rsidRDefault="00000000" w:rsidRPr="00000000" w14:paraId="00000004">
      <w:pPr>
        <w:rPr>
          <w:rFonts w:ascii="Roboto" w:cs="Roboto" w:eastAsia="Roboto" w:hAnsi="Roboto"/>
          <w:color w:val="080809"/>
          <w:sz w:val="21"/>
          <w:szCs w:val="21"/>
          <w:highlight w:val="white"/>
        </w:rPr>
      </w:pPr>
      <w:r w:rsidDel="00000000" w:rsidR="00000000" w:rsidRPr="00000000">
        <w:rPr>
          <w:color w:val="080809"/>
          <w:sz w:val="23"/>
          <w:szCs w:val="23"/>
          <w:highlight w:val="white"/>
          <w:rtl w:val="0"/>
        </w:rPr>
        <w:t xml:space="preserve">Nivel Inicial y primario: </w:t>
      </w:r>
      <w:r w:rsidDel="00000000" w:rsidR="00000000" w:rsidRPr="00000000">
        <w:rPr>
          <w:rFonts w:ascii="Roboto" w:cs="Roboto" w:eastAsia="Roboto" w:hAnsi="Roboto"/>
          <w:color w:val="080809"/>
          <w:sz w:val="21"/>
          <w:szCs w:val="21"/>
          <w:highlight w:val="white"/>
          <w:rtl w:val="0"/>
        </w:rPr>
        <w:t xml:space="preserve">📍 Pringles 1157 - San Luis epdalberteinsteinprimario@ulp.edu.ar  /   </w:t>
      </w:r>
      <w:r w:rsidDel="00000000" w:rsidR="00000000" w:rsidRPr="00000000">
        <w:rPr>
          <w:color w:val="080809"/>
          <w:sz w:val="23"/>
          <w:szCs w:val="23"/>
          <w:highlight w:val="white"/>
          <w:rtl w:val="0"/>
        </w:rPr>
        <w:t xml:space="preserve">☎ (0266) - 4452000 Interno: </w:t>
      </w:r>
      <w:r w:rsidDel="00000000" w:rsidR="00000000" w:rsidRPr="00000000">
        <w:rPr>
          <w:rFonts w:ascii="Roboto" w:cs="Roboto" w:eastAsia="Roboto" w:hAnsi="Roboto"/>
          <w:color w:val="080809"/>
          <w:sz w:val="21"/>
          <w:szCs w:val="21"/>
          <w:highlight w:val="white"/>
          <w:rtl w:val="0"/>
        </w:rPr>
        <w:t xml:space="preserve">8056  / 6859</w:t>
      </w:r>
    </w:p>
    <w:p w:rsidR="00000000" w:rsidDel="00000000" w:rsidP="00000000" w:rsidRDefault="00000000" w:rsidRPr="00000000" w14:paraId="00000005">
      <w:pPr>
        <w:rPr>
          <w:rFonts w:ascii="Roboto" w:cs="Roboto" w:eastAsia="Roboto" w:hAnsi="Roboto"/>
          <w:color w:val="080809"/>
          <w:sz w:val="21"/>
          <w:szCs w:val="21"/>
          <w:highlight w:val="white"/>
        </w:rPr>
      </w:pPr>
      <w:r w:rsidDel="00000000" w:rsidR="00000000" w:rsidRPr="00000000">
        <w:rPr>
          <w:rtl w:val="0"/>
        </w:rPr>
      </w:r>
    </w:p>
    <w:p w:rsidR="00000000" w:rsidDel="00000000" w:rsidP="00000000" w:rsidRDefault="00000000" w:rsidRPr="00000000" w14:paraId="00000006">
      <w:pPr>
        <w:pStyle w:val="Heading3"/>
        <w:numPr>
          <w:ilvl w:val="0"/>
          <w:numId w:val="4"/>
        </w:numPr>
        <w:ind w:left="720" w:hanging="360"/>
        <w:rPr/>
      </w:pPr>
      <w:bookmarkStart w:colFirst="0" w:colLast="0" w:name="_ef9fs1b12qcw" w:id="1"/>
      <w:bookmarkEnd w:id="1"/>
      <w:r w:rsidDel="00000000" w:rsidR="00000000" w:rsidRPr="00000000">
        <w:rPr>
          <w:b w:val="1"/>
          <w:rtl w:val="0"/>
        </w:rPr>
        <w:t xml:space="preserve">Visión</w:t>
      </w:r>
      <w:r w:rsidDel="00000000" w:rsidR="00000000" w:rsidRPr="00000000">
        <w:rPr>
          <w:rtl w:val="0"/>
        </w:rPr>
        <w:t xml:space="preserve">: Ser una universidad de vanguardia, reconocida nacional e internacionalmente, por su calidad en la gestión universitaria y sus servicios de excelencia. </w:t>
      </w:r>
    </w:p>
    <w:p w:rsidR="00000000" w:rsidDel="00000000" w:rsidP="00000000" w:rsidRDefault="00000000" w:rsidRPr="00000000" w14:paraId="00000007">
      <w:pPr>
        <w:rPr>
          <w:rFonts w:ascii="Roboto" w:cs="Roboto" w:eastAsia="Roboto" w:hAnsi="Roboto"/>
          <w:color w:val="080809"/>
          <w:sz w:val="21"/>
          <w:szCs w:val="21"/>
          <w:highlight w:val="white"/>
        </w:rPr>
      </w:pPr>
      <w:r w:rsidDel="00000000" w:rsidR="00000000" w:rsidRPr="00000000">
        <w:rPr>
          <w:rtl w:val="0"/>
        </w:rPr>
      </w:r>
    </w:p>
    <w:p w:rsidR="00000000" w:rsidDel="00000000" w:rsidP="00000000" w:rsidRDefault="00000000" w:rsidRPr="00000000" w14:paraId="00000008">
      <w:pPr>
        <w:pStyle w:val="Heading3"/>
        <w:numPr>
          <w:ilvl w:val="0"/>
          <w:numId w:val="4"/>
        </w:numPr>
        <w:spacing w:after="0" w:afterAutospacing="0"/>
        <w:ind w:left="720" w:hanging="360"/>
        <w:rPr/>
      </w:pPr>
      <w:bookmarkStart w:colFirst="0" w:colLast="0" w:name="_qfc4abymds0f" w:id="2"/>
      <w:bookmarkEnd w:id="2"/>
      <w:r w:rsidDel="00000000" w:rsidR="00000000" w:rsidRPr="00000000">
        <w:rPr>
          <w:b w:val="1"/>
          <w:rtl w:val="0"/>
        </w:rPr>
        <w:t xml:space="preserve">Misión:</w:t>
      </w:r>
      <w:r w:rsidDel="00000000" w:rsidR="00000000" w:rsidRPr="00000000">
        <w:rPr>
          <w:rtl w:val="0"/>
        </w:rPr>
        <w:t xml:space="preserve"> Ser el instrumento provincial para darle a cada habitante de San Luis la oportunidad de formarse intelectual, social y culturalmente. </w:t>
      </w:r>
    </w:p>
    <w:p w:rsidR="00000000" w:rsidDel="00000000" w:rsidP="00000000" w:rsidRDefault="00000000" w:rsidRPr="00000000" w14:paraId="00000009">
      <w:pPr>
        <w:pStyle w:val="Heading3"/>
        <w:numPr>
          <w:ilvl w:val="0"/>
          <w:numId w:val="4"/>
        </w:numPr>
        <w:spacing w:after="0" w:afterAutospacing="0" w:before="0" w:beforeAutospacing="0"/>
        <w:ind w:left="720" w:hanging="360"/>
      </w:pPr>
      <w:bookmarkStart w:colFirst="0" w:colLast="0" w:name="_juncddbr82xa" w:id="3"/>
      <w:bookmarkEnd w:id="3"/>
      <w:r w:rsidDel="00000000" w:rsidR="00000000" w:rsidRPr="00000000">
        <w:rPr>
          <w:rtl w:val="0"/>
        </w:rPr>
        <w:t xml:space="preserve">Historia: </w:t>
      </w:r>
      <w:hyperlink r:id="rId7">
        <w:r w:rsidDel="00000000" w:rsidR="00000000" w:rsidRPr="00000000">
          <w:rPr>
            <w:color w:val="0000ee"/>
            <w:u w:val="single"/>
            <w:rtl w:val="0"/>
          </w:rPr>
          <w:t xml:space="preserve">Orientacion Escolar Albert Einstein</w:t>
        </w:r>
      </w:hyperlink>
      <w:r w:rsidDel="00000000" w:rsidR="00000000" w:rsidRPr="00000000">
        <w:rPr>
          <w:rtl w:val="0"/>
        </w:rPr>
      </w:r>
    </w:p>
    <w:p w:rsidR="00000000" w:rsidDel="00000000" w:rsidP="00000000" w:rsidRDefault="00000000" w:rsidRPr="00000000" w14:paraId="0000000A">
      <w:pPr>
        <w:pStyle w:val="Heading3"/>
        <w:numPr>
          <w:ilvl w:val="0"/>
          <w:numId w:val="4"/>
        </w:numPr>
        <w:spacing w:before="0" w:beforeAutospacing="0"/>
        <w:ind w:left="720" w:hanging="360"/>
        <w:rPr/>
      </w:pPr>
      <w:bookmarkStart w:colFirst="0" w:colLast="0" w:name="_nss37jp710a3" w:id="4"/>
      <w:bookmarkEnd w:id="4"/>
      <w:r w:rsidDel="00000000" w:rsidR="00000000" w:rsidRPr="00000000">
        <w:rPr>
          <w:rtl w:val="0"/>
        </w:rPr>
        <w:t xml:space="preserve">Valores:</w:t>
      </w:r>
    </w:p>
    <w:p w:rsidR="00000000" w:rsidDel="00000000" w:rsidP="00000000" w:rsidRDefault="00000000" w:rsidRPr="00000000" w14:paraId="0000000B">
      <w:pPr>
        <w:rPr>
          <w:rFonts w:ascii="Roboto" w:cs="Roboto" w:eastAsia="Roboto" w:hAnsi="Roboto"/>
          <w:color w:val="080809"/>
          <w:sz w:val="21"/>
          <w:szCs w:val="21"/>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080809"/>
          <w:sz w:val="21"/>
          <w:szCs w:val="21"/>
          <w:highlight w:val="white"/>
        </w:rPr>
      </w:pPr>
      <w:r w:rsidDel="00000000" w:rsidR="00000000" w:rsidRPr="00000000">
        <w:rPr>
          <w:rtl w:val="0"/>
        </w:rPr>
      </w:r>
    </w:p>
    <w:p w:rsidR="00000000" w:rsidDel="00000000" w:rsidP="00000000" w:rsidRDefault="00000000" w:rsidRPr="00000000" w14:paraId="0000000D">
      <w:pPr>
        <w:pStyle w:val="Heading3"/>
        <w:numPr>
          <w:ilvl w:val="0"/>
          <w:numId w:val="4"/>
        </w:numPr>
        <w:ind w:left="720" w:hanging="360"/>
        <w:rPr/>
      </w:pPr>
      <w:bookmarkStart w:colFirst="0" w:colLast="0" w:name="_rhy8ggikbu0h" w:id="5"/>
      <w:bookmarkEnd w:id="5"/>
      <w:r w:rsidDel="00000000" w:rsidR="00000000" w:rsidRPr="00000000">
        <w:rPr>
          <w:rtl w:val="0"/>
        </w:rPr>
        <w:t xml:space="preserve">Propuesta pedagógica:</w:t>
      </w:r>
    </w:p>
    <w:p w:rsidR="00000000" w:rsidDel="00000000" w:rsidP="00000000" w:rsidRDefault="00000000" w:rsidRPr="00000000" w14:paraId="0000000E">
      <w:pPr>
        <w:rPr>
          <w:rFonts w:ascii="Roboto" w:cs="Roboto" w:eastAsia="Roboto" w:hAnsi="Roboto"/>
          <w:color w:val="080809"/>
          <w:sz w:val="21"/>
          <w:szCs w:val="21"/>
          <w:highlight w:val="white"/>
        </w:rPr>
      </w:pPr>
      <w:r w:rsidDel="00000000" w:rsidR="00000000" w:rsidRPr="00000000">
        <w:rPr>
          <w:rFonts w:ascii="Roboto" w:cs="Roboto" w:eastAsia="Roboto" w:hAnsi="Roboto"/>
          <w:color w:val="080809"/>
          <w:sz w:val="21"/>
          <w:szCs w:val="21"/>
          <w:highlight w:val="white"/>
          <w:rtl w:val="0"/>
        </w:rPr>
        <w:t xml:space="preserve">La Escuela Pública Digital Nºl "Albert Einstein" es una propuesta pedagógica de nivel inicial, primario y secundario de jornada extendida que tiene como principal característica el trabajo personalizado, integral y colaborativo de cada alumno/a a través de una metodología centrada en el proceso auto regulado, modular y no graduada. </w:t>
      </w:r>
    </w:p>
    <w:p w:rsidR="00000000" w:rsidDel="00000000" w:rsidP="00000000" w:rsidRDefault="00000000" w:rsidRPr="00000000" w14:paraId="0000000F">
      <w:pPr>
        <w:rPr>
          <w:rFonts w:ascii="Roboto" w:cs="Roboto" w:eastAsia="Roboto" w:hAnsi="Roboto"/>
          <w:color w:val="080809"/>
          <w:sz w:val="21"/>
          <w:szCs w:val="21"/>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080809"/>
          <w:sz w:val="21"/>
          <w:szCs w:val="21"/>
          <w:highlight w:val="white"/>
        </w:rPr>
      </w:pPr>
      <w:r w:rsidDel="00000000" w:rsidR="00000000" w:rsidRPr="00000000">
        <w:rPr>
          <w:rFonts w:ascii="Roboto" w:cs="Roboto" w:eastAsia="Roboto" w:hAnsi="Roboto"/>
          <w:color w:val="080809"/>
          <w:sz w:val="21"/>
          <w:szCs w:val="21"/>
          <w:highlight w:val="white"/>
          <w:rtl w:val="0"/>
        </w:rPr>
        <w:t xml:space="preserve">Objetivos de la modalidad:</w:t>
      </w:r>
    </w:p>
    <w:p w:rsidR="00000000" w:rsidDel="00000000" w:rsidP="00000000" w:rsidRDefault="00000000" w:rsidRPr="00000000" w14:paraId="00000011">
      <w:pPr>
        <w:rPr>
          <w:rFonts w:ascii="Roboto" w:cs="Roboto" w:eastAsia="Roboto" w:hAnsi="Roboto"/>
          <w:color w:val="080809"/>
          <w:sz w:val="21"/>
          <w:szCs w:val="21"/>
          <w:highlight w:val="white"/>
        </w:rPr>
      </w:pPr>
      <w:r w:rsidDel="00000000" w:rsidR="00000000" w:rsidRPr="00000000">
        <w:rPr>
          <w:rFonts w:ascii="Roboto" w:cs="Roboto" w:eastAsia="Roboto" w:hAnsi="Roboto"/>
          <w:color w:val="080809"/>
          <w:sz w:val="21"/>
          <w:szCs w:val="21"/>
          <w:highlight w:val="white"/>
          <w:rtl w:val="0"/>
        </w:rPr>
        <w:t xml:space="preserve">•</w:t>
        <w:tab/>
        <w:t xml:space="preserve">Ofrecer las condiciones educativas y tecnológicas necesarias para un desarrollo integral del niño con herramientas que fomenten la actitud crítica, autónoma, solidaria, responsable, respetuosa para integrarse y participar de manera plena en la sociedad.</w:t>
      </w:r>
    </w:p>
    <w:p w:rsidR="00000000" w:rsidDel="00000000" w:rsidP="00000000" w:rsidRDefault="00000000" w:rsidRPr="00000000" w14:paraId="00000012">
      <w:pPr>
        <w:rPr>
          <w:rFonts w:ascii="Roboto" w:cs="Roboto" w:eastAsia="Roboto" w:hAnsi="Roboto"/>
          <w:color w:val="080809"/>
          <w:sz w:val="21"/>
          <w:szCs w:val="21"/>
          <w:highlight w:val="white"/>
        </w:rPr>
      </w:pPr>
      <w:r w:rsidDel="00000000" w:rsidR="00000000" w:rsidRPr="00000000">
        <w:rPr>
          <w:rFonts w:ascii="Roboto" w:cs="Roboto" w:eastAsia="Roboto" w:hAnsi="Roboto"/>
          <w:color w:val="080809"/>
          <w:sz w:val="21"/>
          <w:szCs w:val="21"/>
          <w:highlight w:val="white"/>
          <w:rtl w:val="0"/>
        </w:rPr>
        <w:t xml:space="preserve">•</w:t>
        <w:tab/>
        <w:t xml:space="preserve">Optimizar la calidad de la educación pública, otorgando posibilidades de inclusión social, tecnológica y educativa que garanticen igualdad de oportunidades tanto para niños como para alumnos en diversas etapas de su escolarización.</w:t>
      </w:r>
    </w:p>
    <w:p w:rsidR="00000000" w:rsidDel="00000000" w:rsidP="00000000" w:rsidRDefault="00000000" w:rsidRPr="00000000" w14:paraId="00000013">
      <w:pPr>
        <w:rPr>
          <w:rFonts w:ascii="Roboto" w:cs="Roboto" w:eastAsia="Roboto" w:hAnsi="Roboto"/>
          <w:color w:val="080809"/>
          <w:sz w:val="21"/>
          <w:szCs w:val="21"/>
          <w:highlight w:val="white"/>
        </w:rPr>
      </w:pPr>
      <w:r w:rsidDel="00000000" w:rsidR="00000000" w:rsidRPr="00000000">
        <w:rPr>
          <w:rFonts w:ascii="Roboto" w:cs="Roboto" w:eastAsia="Roboto" w:hAnsi="Roboto"/>
          <w:color w:val="080809"/>
          <w:sz w:val="21"/>
          <w:szCs w:val="21"/>
          <w:highlight w:val="white"/>
          <w:rtl w:val="0"/>
        </w:rPr>
        <w:t xml:space="preserve">•</w:t>
        <w:tab/>
        <w:t xml:space="preserve">Promover el egreso de alumnos, con formación sólida, que les permita un desenvolvimiento exitoso y competente en la formación académica universitaria y/o laboral.</w:t>
      </w:r>
    </w:p>
    <w:p w:rsidR="00000000" w:rsidDel="00000000" w:rsidP="00000000" w:rsidRDefault="00000000" w:rsidRPr="00000000" w14:paraId="00000014">
      <w:pPr>
        <w:rPr>
          <w:rFonts w:ascii="Roboto" w:cs="Roboto" w:eastAsia="Roboto" w:hAnsi="Roboto"/>
          <w:color w:val="080809"/>
          <w:sz w:val="21"/>
          <w:szCs w:val="21"/>
          <w:highlight w:val="white"/>
        </w:rPr>
      </w:pPr>
      <w:r w:rsidDel="00000000" w:rsidR="00000000" w:rsidRPr="00000000">
        <w:rPr>
          <w:rFonts w:ascii="Roboto" w:cs="Roboto" w:eastAsia="Roboto" w:hAnsi="Roboto"/>
          <w:color w:val="080809"/>
          <w:sz w:val="21"/>
          <w:szCs w:val="21"/>
          <w:highlight w:val="white"/>
          <w:rtl w:val="0"/>
        </w:rPr>
        <w:t xml:space="preserve">•</w:t>
        <w:tab/>
        <w:t xml:space="preserve">Ofrecer una educación de excelencia, equidad y respeto a la diversidad, basándose en las necesidades e intereses de cada alumno.</w:t>
      </w:r>
    </w:p>
    <w:p w:rsidR="00000000" w:rsidDel="00000000" w:rsidP="00000000" w:rsidRDefault="00000000" w:rsidRPr="00000000" w14:paraId="00000015">
      <w:pPr>
        <w:rPr>
          <w:rFonts w:ascii="Roboto" w:cs="Roboto" w:eastAsia="Roboto" w:hAnsi="Roboto"/>
          <w:color w:val="080809"/>
          <w:sz w:val="21"/>
          <w:szCs w:val="21"/>
          <w:highlight w:val="white"/>
        </w:rPr>
      </w:pPr>
      <w:r w:rsidDel="00000000" w:rsidR="00000000" w:rsidRPr="00000000">
        <w:rPr>
          <w:rFonts w:ascii="Roboto" w:cs="Roboto" w:eastAsia="Roboto" w:hAnsi="Roboto"/>
          <w:color w:val="080809"/>
          <w:sz w:val="21"/>
          <w:szCs w:val="21"/>
          <w:highlight w:val="white"/>
          <w:rtl w:val="0"/>
        </w:rPr>
        <w:t xml:space="preserve">•</w:t>
        <w:tab/>
        <w:t xml:space="preserve">Formar a los alumnos de manera integral, con espíritu libre para que puedan desarrollarse en el entorno social que les toca vivir, capaz de desenvolverse en el mundo actual, contando con las habilidades necesarias que le permitan contar con los talentos necesarios.</w:t>
      </w:r>
    </w:p>
    <w:p w:rsidR="00000000" w:rsidDel="00000000" w:rsidP="00000000" w:rsidRDefault="00000000" w:rsidRPr="00000000" w14:paraId="00000016">
      <w:pPr>
        <w:rPr>
          <w:rFonts w:ascii="Roboto" w:cs="Roboto" w:eastAsia="Roboto" w:hAnsi="Roboto"/>
          <w:color w:val="080809"/>
          <w:sz w:val="21"/>
          <w:szCs w:val="21"/>
          <w:highlight w:val="white"/>
        </w:rPr>
      </w:pPr>
      <w:r w:rsidDel="00000000" w:rsidR="00000000" w:rsidRPr="00000000">
        <w:rPr>
          <w:rFonts w:ascii="Roboto" w:cs="Roboto" w:eastAsia="Roboto" w:hAnsi="Roboto"/>
          <w:color w:val="080809"/>
          <w:sz w:val="21"/>
          <w:szCs w:val="21"/>
          <w:highlight w:val="white"/>
          <w:rtl w:val="0"/>
        </w:rPr>
        <w:t xml:space="preserve">•</w:t>
        <w:tab/>
        <w:t xml:space="preserve">Favorecer el progreso continuo del alumno que tienda a eliminar de este modo la posibilidad de fracaso.</w:t>
      </w:r>
    </w:p>
    <w:p w:rsidR="00000000" w:rsidDel="00000000" w:rsidP="00000000" w:rsidRDefault="00000000" w:rsidRPr="00000000" w14:paraId="00000017">
      <w:pPr>
        <w:rPr>
          <w:rFonts w:ascii="Roboto" w:cs="Roboto" w:eastAsia="Roboto" w:hAnsi="Roboto"/>
          <w:color w:val="080809"/>
          <w:sz w:val="21"/>
          <w:szCs w:val="21"/>
          <w:highlight w:val="white"/>
        </w:rPr>
      </w:pPr>
      <w:r w:rsidDel="00000000" w:rsidR="00000000" w:rsidRPr="00000000">
        <w:rPr>
          <w:rFonts w:ascii="Roboto" w:cs="Roboto" w:eastAsia="Roboto" w:hAnsi="Roboto"/>
          <w:color w:val="080809"/>
          <w:sz w:val="21"/>
          <w:szCs w:val="21"/>
          <w:highlight w:val="white"/>
          <w:rtl w:val="0"/>
        </w:rPr>
        <w:t xml:space="preserve">•</w:t>
        <w:tab/>
        <w:t xml:space="preserve">Proporcionar una opción educativa de calidad que contemple al alumno como individuo único y con necesidades específicas, cuyo potencial sólo puede encontrar el límite en la excelencia definida como el mayor desempeño personal en todos los aspectos.</w:t>
      </w:r>
    </w:p>
    <w:p w:rsidR="00000000" w:rsidDel="00000000" w:rsidP="00000000" w:rsidRDefault="00000000" w:rsidRPr="00000000" w14:paraId="00000018">
      <w:pPr>
        <w:rPr>
          <w:rFonts w:ascii="Roboto" w:cs="Roboto" w:eastAsia="Roboto" w:hAnsi="Roboto"/>
          <w:color w:val="080809"/>
          <w:sz w:val="21"/>
          <w:szCs w:val="21"/>
          <w:highlight w:val="white"/>
        </w:rPr>
      </w:pPr>
      <w:r w:rsidDel="00000000" w:rsidR="00000000" w:rsidRPr="00000000">
        <w:rPr>
          <w:rFonts w:ascii="Roboto" w:cs="Roboto" w:eastAsia="Roboto" w:hAnsi="Roboto"/>
          <w:color w:val="080809"/>
          <w:sz w:val="21"/>
          <w:szCs w:val="21"/>
          <w:highlight w:val="white"/>
          <w:rtl w:val="0"/>
        </w:rPr>
        <w:t xml:space="preserve">•</w:t>
        <w:tab/>
        <w:t xml:space="preserve">Crear condiciones para que el estudiante pueda desarrollar habilidades creativas y de comunicación.</w:t>
      </w:r>
    </w:p>
    <w:p w:rsidR="00000000" w:rsidDel="00000000" w:rsidP="00000000" w:rsidRDefault="00000000" w:rsidRPr="00000000" w14:paraId="00000019">
      <w:pPr>
        <w:rPr>
          <w:rFonts w:ascii="Roboto" w:cs="Roboto" w:eastAsia="Roboto" w:hAnsi="Roboto"/>
          <w:color w:val="080809"/>
          <w:sz w:val="21"/>
          <w:szCs w:val="21"/>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080809"/>
          <w:sz w:val="21"/>
          <w:szCs w:val="21"/>
          <w:highlight w:val="white"/>
        </w:rPr>
      </w:pPr>
      <w:r w:rsidDel="00000000" w:rsidR="00000000" w:rsidRPr="00000000">
        <w:rPr>
          <w:rtl w:val="0"/>
        </w:rPr>
      </w:r>
    </w:p>
    <w:p w:rsidR="00000000" w:rsidDel="00000000" w:rsidP="00000000" w:rsidRDefault="00000000" w:rsidRPr="00000000" w14:paraId="0000001B">
      <w:pPr>
        <w:pStyle w:val="Heading3"/>
        <w:numPr>
          <w:ilvl w:val="0"/>
          <w:numId w:val="4"/>
        </w:numPr>
        <w:ind w:left="720" w:hanging="360"/>
        <w:rPr/>
      </w:pPr>
      <w:bookmarkStart w:colFirst="0" w:colLast="0" w:name="_620b5btdahb1" w:id="6"/>
      <w:bookmarkEnd w:id="6"/>
      <w:r w:rsidDel="00000000" w:rsidR="00000000" w:rsidRPr="00000000">
        <w:rPr>
          <w:rtl w:val="0"/>
        </w:rPr>
        <w:t xml:space="preserve">Orientaciones nivel secundario:</w:t>
      </w:r>
    </w:p>
    <w:p w:rsidR="00000000" w:rsidDel="00000000" w:rsidP="00000000" w:rsidRDefault="00000000" w:rsidRPr="00000000" w14:paraId="0000001C">
      <w:pPr>
        <w:rPr>
          <w:rFonts w:ascii="Roboto" w:cs="Roboto" w:eastAsia="Roboto" w:hAnsi="Roboto"/>
          <w:color w:val="080809"/>
          <w:sz w:val="21"/>
          <w:szCs w:val="21"/>
          <w:highlight w:val="white"/>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b w:val="1"/>
          <w:color w:val="080809"/>
          <w:sz w:val="21"/>
          <w:szCs w:val="21"/>
          <w:highlight w:val="yellow"/>
        </w:rPr>
      </w:pPr>
      <w:r w:rsidDel="00000000" w:rsidR="00000000" w:rsidRPr="00000000">
        <w:rPr>
          <w:rFonts w:ascii="Roboto" w:cs="Roboto" w:eastAsia="Roboto" w:hAnsi="Roboto"/>
          <w:b w:val="1"/>
          <w:color w:val="080809"/>
          <w:sz w:val="21"/>
          <w:szCs w:val="21"/>
          <w:highlight w:val="yellow"/>
          <w:rtl w:val="0"/>
        </w:rPr>
        <w:t xml:space="preserve">1- Orientación en Ciencias Naturales: </w:t>
      </w:r>
      <w:hyperlink r:id="rId8">
        <w:r w:rsidDel="00000000" w:rsidR="00000000" w:rsidRPr="00000000">
          <w:rPr>
            <w:rFonts w:ascii="Roboto" w:cs="Roboto" w:eastAsia="Roboto" w:hAnsi="Roboto"/>
            <w:b w:val="1"/>
            <w:color w:val="1155cc"/>
            <w:sz w:val="21"/>
            <w:szCs w:val="21"/>
            <w:highlight w:val="yellow"/>
            <w:u w:val="single"/>
            <w:rtl w:val="0"/>
          </w:rPr>
          <w:t xml:space="preserve">RESOLUCIÓN N° 229-ME-2020 </w:t>
        </w:r>
      </w:hyperlink>
      <w:r w:rsidDel="00000000" w:rsidR="00000000" w:rsidRPr="00000000">
        <w:rPr>
          <w:rtl w:val="0"/>
        </w:rPr>
      </w:r>
    </w:p>
    <w:p w:rsidR="00000000" w:rsidDel="00000000" w:rsidP="00000000" w:rsidRDefault="00000000" w:rsidRPr="00000000" w14:paraId="0000001E">
      <w:pPr>
        <w:numPr>
          <w:ilvl w:val="0"/>
          <w:numId w:val="7"/>
        </w:numPr>
        <w:spacing w:after="0" w:afterAutospacing="0" w:before="240" w:lineRule="auto"/>
        <w:ind w:left="720" w:hanging="360"/>
        <w:rPr>
          <w:rFonts w:ascii="Roboto" w:cs="Roboto" w:eastAsia="Roboto" w:hAnsi="Roboto"/>
          <w:color w:val="080809"/>
          <w:sz w:val="21"/>
          <w:szCs w:val="21"/>
          <w:highlight w:val="white"/>
        </w:rPr>
      </w:pPr>
      <w:r w:rsidDel="00000000" w:rsidR="00000000" w:rsidRPr="00000000">
        <w:rPr>
          <w:rFonts w:ascii="Roboto" w:cs="Roboto" w:eastAsia="Roboto" w:hAnsi="Roboto"/>
          <w:b w:val="1"/>
          <w:color w:val="080809"/>
          <w:sz w:val="21"/>
          <w:szCs w:val="21"/>
          <w:highlight w:val="white"/>
          <w:rtl w:val="0"/>
        </w:rPr>
        <w:t xml:space="preserve">Profundizar y complejizar los alcances de la formación general.</w:t>
      </w:r>
    </w:p>
    <w:p w:rsidR="00000000" w:rsidDel="00000000" w:rsidP="00000000" w:rsidRDefault="00000000" w:rsidRPr="00000000" w14:paraId="0000001F">
      <w:pPr>
        <w:numPr>
          <w:ilvl w:val="0"/>
          <w:numId w:val="7"/>
        </w:numPr>
        <w:spacing w:after="0" w:afterAutospacing="0" w:before="0" w:beforeAutospacing="0" w:lineRule="auto"/>
        <w:ind w:left="720" w:hanging="360"/>
        <w:rPr>
          <w:rFonts w:ascii="Roboto" w:cs="Roboto" w:eastAsia="Roboto" w:hAnsi="Roboto"/>
          <w:color w:val="080809"/>
          <w:sz w:val="21"/>
          <w:szCs w:val="21"/>
          <w:highlight w:val="white"/>
        </w:rPr>
      </w:pPr>
      <w:r w:rsidDel="00000000" w:rsidR="00000000" w:rsidRPr="00000000">
        <w:rPr>
          <w:rFonts w:ascii="Roboto" w:cs="Roboto" w:eastAsia="Roboto" w:hAnsi="Roboto"/>
          <w:b w:val="1"/>
          <w:color w:val="080809"/>
          <w:sz w:val="21"/>
          <w:szCs w:val="21"/>
          <w:highlight w:val="white"/>
          <w:rtl w:val="0"/>
        </w:rPr>
        <w:t xml:space="preserve">Incorporar y aportar saberes propias del campo de conocimiento.</w:t>
      </w:r>
    </w:p>
    <w:p w:rsidR="00000000" w:rsidDel="00000000" w:rsidP="00000000" w:rsidRDefault="00000000" w:rsidRPr="00000000" w14:paraId="00000020">
      <w:pPr>
        <w:numPr>
          <w:ilvl w:val="0"/>
          <w:numId w:val="7"/>
        </w:numPr>
        <w:spacing w:after="240" w:before="0" w:beforeAutospacing="0" w:lineRule="auto"/>
        <w:ind w:left="720" w:hanging="360"/>
        <w:rPr>
          <w:rFonts w:ascii="Roboto" w:cs="Roboto" w:eastAsia="Roboto" w:hAnsi="Roboto"/>
          <w:color w:val="080809"/>
          <w:sz w:val="21"/>
          <w:szCs w:val="21"/>
          <w:highlight w:val="white"/>
        </w:rPr>
      </w:pPr>
      <w:r w:rsidDel="00000000" w:rsidR="00000000" w:rsidRPr="00000000">
        <w:rPr>
          <w:rFonts w:ascii="Roboto" w:cs="Roboto" w:eastAsia="Roboto" w:hAnsi="Roboto"/>
          <w:b w:val="1"/>
          <w:color w:val="080809"/>
          <w:sz w:val="21"/>
          <w:szCs w:val="21"/>
          <w:highlight w:val="white"/>
          <w:rtl w:val="0"/>
        </w:rPr>
        <w:t xml:space="preserve">Producción del campo científico y su relación con la sociedad.</w:t>
      </w:r>
    </w:p>
    <w:p w:rsidR="00000000" w:rsidDel="00000000" w:rsidP="00000000" w:rsidRDefault="00000000" w:rsidRPr="00000000" w14:paraId="00000021">
      <w:pPr>
        <w:ind w:left="0" w:firstLine="0"/>
        <w:rPr/>
      </w:pPr>
      <w:r w:rsidDel="00000000" w:rsidR="00000000" w:rsidRPr="00000000">
        <w:rPr>
          <w:rtl w:val="0"/>
        </w:rPr>
        <w:t xml:space="preserve">Saberes que priorizan:</w:t>
      </w:r>
    </w:p>
    <w:p w:rsidR="00000000" w:rsidDel="00000000" w:rsidP="00000000" w:rsidRDefault="00000000" w:rsidRPr="00000000" w14:paraId="00000022">
      <w:pPr>
        <w:ind w:left="0" w:firstLine="0"/>
        <w:rPr/>
      </w:pPr>
      <w:r w:rsidDel="00000000" w:rsidR="00000000" w:rsidRPr="00000000">
        <w:rPr>
          <w:rtl w:val="0"/>
        </w:rPr>
        <w:t xml:space="preserve">Que los estudiantes:</w:t>
      </w:r>
    </w:p>
    <w:p w:rsidR="00000000" w:rsidDel="00000000" w:rsidP="00000000" w:rsidRDefault="00000000" w:rsidRPr="00000000" w14:paraId="00000023">
      <w:pPr>
        <w:numPr>
          <w:ilvl w:val="0"/>
          <w:numId w:val="6"/>
        </w:numPr>
        <w:spacing w:after="0" w:afterAutospacing="0" w:before="240" w:lineRule="auto"/>
        <w:ind w:left="720" w:hanging="360"/>
        <w:rPr>
          <w:u w:val="none"/>
        </w:rPr>
      </w:pPr>
      <w:r w:rsidDel="00000000" w:rsidR="00000000" w:rsidRPr="00000000">
        <w:rPr>
          <w:rtl w:val="0"/>
        </w:rPr>
        <w:t xml:space="preserve">Entiendan la ciencia como una construcción social.</w:t>
      </w:r>
    </w:p>
    <w:p w:rsidR="00000000" w:rsidDel="00000000" w:rsidP="00000000" w:rsidRDefault="00000000" w:rsidRPr="00000000" w14:paraId="00000024">
      <w:pPr>
        <w:numPr>
          <w:ilvl w:val="0"/>
          <w:numId w:val="6"/>
        </w:numPr>
        <w:spacing w:after="0" w:afterAutospacing="0" w:before="0" w:beforeAutospacing="0" w:lineRule="auto"/>
        <w:ind w:left="720" w:hanging="360"/>
        <w:rPr>
          <w:u w:val="none"/>
        </w:rPr>
      </w:pPr>
      <w:r w:rsidDel="00000000" w:rsidR="00000000" w:rsidRPr="00000000">
        <w:rPr>
          <w:rtl w:val="0"/>
        </w:rPr>
        <w:t xml:space="preserve">Se impliquen en los campos de la ciencia y la tecnología.</w:t>
      </w:r>
    </w:p>
    <w:p w:rsidR="00000000" w:rsidDel="00000000" w:rsidP="00000000" w:rsidRDefault="00000000" w:rsidRPr="00000000" w14:paraId="00000025">
      <w:pPr>
        <w:numPr>
          <w:ilvl w:val="0"/>
          <w:numId w:val="6"/>
        </w:numPr>
        <w:spacing w:after="0" w:afterAutospacing="0" w:before="0" w:beforeAutospacing="0" w:lineRule="auto"/>
        <w:ind w:left="720" w:hanging="360"/>
        <w:rPr>
          <w:u w:val="none"/>
        </w:rPr>
      </w:pPr>
      <w:r w:rsidDel="00000000" w:rsidR="00000000" w:rsidRPr="00000000">
        <w:rPr>
          <w:rtl w:val="0"/>
        </w:rPr>
        <w:t xml:space="preserve">Reconozcan las relaciones entre investigación científica, desarrollo tecnológico e innovación productiva.</w:t>
      </w:r>
    </w:p>
    <w:p w:rsidR="00000000" w:rsidDel="00000000" w:rsidP="00000000" w:rsidRDefault="00000000" w:rsidRPr="00000000" w14:paraId="00000026">
      <w:pPr>
        <w:numPr>
          <w:ilvl w:val="0"/>
          <w:numId w:val="6"/>
        </w:numPr>
        <w:spacing w:after="0" w:afterAutospacing="0" w:before="0" w:beforeAutospacing="0" w:lineRule="auto"/>
        <w:ind w:left="720" w:hanging="360"/>
        <w:rPr>
          <w:u w:val="none"/>
        </w:rPr>
      </w:pPr>
      <w:r w:rsidDel="00000000" w:rsidR="00000000" w:rsidRPr="00000000">
        <w:rPr>
          <w:rtl w:val="0"/>
        </w:rPr>
        <w:t xml:space="preserve">Distingan evidencias de inferencias e identifiquen supuestos y razonamientos que subyacen en la elaboración de las conclusiones.</w:t>
      </w:r>
    </w:p>
    <w:p w:rsidR="00000000" w:rsidDel="00000000" w:rsidP="00000000" w:rsidRDefault="00000000" w:rsidRPr="00000000" w14:paraId="00000027">
      <w:pPr>
        <w:numPr>
          <w:ilvl w:val="0"/>
          <w:numId w:val="6"/>
        </w:numPr>
        <w:spacing w:after="240" w:before="0" w:beforeAutospacing="0" w:lineRule="auto"/>
        <w:ind w:left="720" w:hanging="360"/>
        <w:rPr>
          <w:u w:val="none"/>
        </w:rPr>
      </w:pPr>
      <w:r w:rsidDel="00000000" w:rsidR="00000000" w:rsidRPr="00000000">
        <w:rPr>
          <w:rtl w:val="0"/>
        </w:rPr>
        <w:t xml:space="preserve">Comprendan y utilicen con precisión el lenguaje científico.</w:t>
      </w:r>
    </w:p>
    <w:p w:rsidR="00000000" w:rsidDel="00000000" w:rsidP="00000000" w:rsidRDefault="00000000" w:rsidRPr="00000000" w14:paraId="00000028">
      <w:pPr>
        <w:spacing w:after="240" w:before="240" w:lineRule="auto"/>
        <w:ind w:left="0" w:firstLine="0"/>
        <w:rPr/>
      </w:pPr>
      <w:r w:rsidDel="00000000" w:rsidR="00000000" w:rsidRPr="00000000">
        <w:rPr>
          <w:rtl w:val="0"/>
        </w:rPr>
        <w:t xml:space="preserve">Materias específicas: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u w:val="none"/>
        </w:rPr>
      </w:pPr>
      <w:r w:rsidDel="00000000" w:rsidR="00000000" w:rsidRPr="00000000">
        <w:rPr>
          <w:rtl w:val="0"/>
        </w:rPr>
        <w:t xml:space="preserve">Ambiente y Desarrollo social</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Biología-Bioética</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Introducción al conocimiento científico</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u w:val="none"/>
        </w:rPr>
      </w:pPr>
      <w:r w:rsidDel="00000000" w:rsidR="00000000" w:rsidRPr="00000000">
        <w:rPr>
          <w:rtl w:val="0"/>
        </w:rPr>
        <w:t xml:space="preserve">Ciencias de la Tierra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Fonts w:ascii="Roboto" w:cs="Roboto" w:eastAsia="Roboto" w:hAnsi="Roboto"/>
          <w:b w:val="1"/>
          <w:color w:val="080809"/>
          <w:sz w:val="21"/>
          <w:szCs w:val="21"/>
          <w:highlight w:val="yellow"/>
          <w:rtl w:val="0"/>
        </w:rPr>
        <w:t xml:space="preserve">2- Orientación en Programación y Robótica: </w:t>
      </w:r>
      <w:r w:rsidDel="00000000" w:rsidR="00000000" w:rsidRPr="00000000">
        <w:rPr>
          <w:rtl w:val="0"/>
        </w:rPr>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b w:val="1"/>
          <w:rtl w:val="0"/>
        </w:rPr>
        <w:t xml:space="preserve">Constituir un área de innovación constante.</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Formar estudiantes que puedan insertarse en la sociedad digital actual y futura.</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Entender como funciona un dispositivo y que es capaz de hacer.</w:t>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b w:val="1"/>
          <w:rtl w:val="0"/>
        </w:rPr>
        <w:t xml:space="preserve">Desarrollar herramientas y técnicas para analizar problemas y diseñar soluciones.</w:t>
      </w:r>
    </w:p>
    <w:p w:rsidR="00000000" w:rsidDel="00000000" w:rsidP="00000000" w:rsidRDefault="00000000" w:rsidRPr="00000000" w14:paraId="00000032">
      <w:pPr>
        <w:ind w:left="0" w:firstLine="0"/>
        <w:rPr/>
      </w:pPr>
      <w:r w:rsidDel="00000000" w:rsidR="00000000" w:rsidRPr="00000000">
        <w:rPr>
          <w:rtl w:val="0"/>
        </w:rPr>
        <w:t xml:space="preserve">Saberes que priorizan: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los estudiantes: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Apliquen estrategias de resolución de problemas.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Creen algoritmos y programas.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Analicen casos y experimenten con simuladores de robots.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Comprendan cómo son y cómo funcionan los sistemas automáticos y robóticos.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Materias específicas:</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Pensamiento lógico y computacional</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Diseño y medios de representación</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Sistemas de comunicación</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Electrónica digital</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Sistemas de control y automatización</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Electromecánica aplicada a la robótica</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Introducción a la electrónica</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Programación aplicada a la robótica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pPr>
      <w:r w:rsidDel="00000000" w:rsidR="00000000" w:rsidRPr="00000000">
        <w:rPr>
          <w:rtl w:val="0"/>
        </w:rPr>
      </w:r>
    </w:p>
    <w:p w:rsidR="00000000" w:rsidDel="00000000" w:rsidP="00000000" w:rsidRDefault="00000000" w:rsidRPr="00000000" w14:paraId="00000043">
      <w:pPr>
        <w:rPr>
          <w:color w:val="080809"/>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pdalberteinsteinsecundaria@ulp.edu.ar" TargetMode="External"/><Relationship Id="rId7" Type="http://schemas.openxmlformats.org/officeDocument/2006/relationships/hyperlink" Target="mailto:orientacioneinstein@ulp.edu.ar" TargetMode="External"/><Relationship Id="rId8" Type="http://schemas.openxmlformats.org/officeDocument/2006/relationships/hyperlink" Target="https://drive.google.com/file/d/1Fb0nfrA7ZFDCurGZXXwvYlZ6ioVoDKb3/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