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0"/>
      </w:tblGrid>
      <w:tr w:rsidR="0087193F" w:rsidRPr="006B331E" w:rsidTr="009557FD">
        <w:tc>
          <w:tcPr>
            <w:tcW w:w="10170" w:type="dxa"/>
          </w:tcPr>
          <w:p w:rsidR="0087193F" w:rsidRPr="006B331E" w:rsidRDefault="0087193F" w:rsidP="00F8705C">
            <w:pPr>
              <w:spacing w:before="60"/>
              <w:ind w:left="-174" w:firstLine="0"/>
              <w:rPr>
                <w:szCs w:val="24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b/>
                <w:szCs w:val="28"/>
                <w:lang w:val="sr-Cyrl-CS"/>
              </w:rPr>
            </w:pPr>
            <w:r w:rsidRPr="006B331E">
              <w:rPr>
                <w:b/>
                <w:szCs w:val="28"/>
                <w:lang w:val="sr-Cyrl-CS"/>
              </w:rPr>
              <w:t>УНИВЕРЗИТЕТ У НОВОМ САДУ</w:t>
            </w:r>
          </w:p>
          <w:p w:rsidR="0087193F" w:rsidRPr="006B331E" w:rsidRDefault="0087193F" w:rsidP="009557FD">
            <w:pPr>
              <w:spacing w:before="60" w:line="240" w:lineRule="auto"/>
              <w:rPr>
                <w:b/>
                <w:szCs w:val="28"/>
                <w:lang w:val="sr-Cyrl-CS"/>
              </w:rPr>
            </w:pPr>
            <w:r w:rsidRPr="006B331E">
              <w:rPr>
                <w:b/>
                <w:szCs w:val="28"/>
                <w:lang w:val="sr-Cyrl-CS"/>
              </w:rPr>
              <w:t>ФАКУЛТЕТ ТЕХНИЧКИХ НАУКА</w:t>
            </w:r>
          </w:p>
          <w:p w:rsidR="0087193F" w:rsidRPr="006B331E" w:rsidRDefault="0087193F" w:rsidP="009557FD">
            <w:pPr>
              <w:spacing w:before="60" w:line="240" w:lineRule="auto"/>
              <w:rPr>
                <w:b/>
                <w:szCs w:val="28"/>
                <w:lang w:val="sr-Cyrl-CS"/>
              </w:rPr>
            </w:pPr>
            <w:r w:rsidRPr="006B331E">
              <w:rPr>
                <w:b/>
                <w:szCs w:val="28"/>
                <w:lang w:val="sr-Cyrl-CS"/>
              </w:rPr>
              <w:t>НОВИ САД</w:t>
            </w:r>
          </w:p>
          <w:p w:rsidR="0087193F" w:rsidRPr="006B331E" w:rsidRDefault="0087193F" w:rsidP="009557FD">
            <w:pPr>
              <w:spacing w:before="60" w:line="240" w:lineRule="auto"/>
              <w:rPr>
                <w:b/>
                <w:szCs w:val="28"/>
                <w:lang w:val="sr-Cyrl-CS"/>
              </w:rPr>
            </w:pPr>
            <w:r w:rsidRPr="006B331E">
              <w:rPr>
                <w:b/>
                <w:szCs w:val="28"/>
                <w:lang w:val="sr-Cyrl-CS"/>
              </w:rPr>
              <w:t>Департман за рачунарство и аутоматику</w:t>
            </w:r>
          </w:p>
          <w:p w:rsidR="0087193F" w:rsidRPr="006B331E" w:rsidRDefault="0087193F" w:rsidP="009557FD">
            <w:pPr>
              <w:spacing w:before="60" w:line="240" w:lineRule="auto"/>
              <w:rPr>
                <w:szCs w:val="28"/>
                <w:lang w:val="sr-Cyrl-CS"/>
              </w:rPr>
            </w:pPr>
            <w:r w:rsidRPr="006B331E">
              <w:rPr>
                <w:b/>
                <w:szCs w:val="28"/>
                <w:lang w:val="sr-Cyrl-CS"/>
              </w:rPr>
              <w:t>Одсек за рачунарску технику и рачунарске комуникације</w:t>
            </w: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ind w:firstLine="0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jc w:val="center"/>
              <w:rPr>
                <w:b/>
                <w:sz w:val="44"/>
                <w:szCs w:val="44"/>
              </w:rPr>
            </w:pPr>
            <w:r w:rsidRPr="006B331E">
              <w:rPr>
                <w:b/>
                <w:sz w:val="44"/>
                <w:szCs w:val="44"/>
                <w:lang w:val="sr-Cyrl-CS"/>
              </w:rPr>
              <w:t>ИСПИТНИ РАД</w:t>
            </w:r>
          </w:p>
          <w:p w:rsidR="0087193F" w:rsidRPr="006B331E" w:rsidRDefault="0087193F" w:rsidP="009557FD">
            <w:pPr>
              <w:spacing w:before="60" w:line="240" w:lineRule="auto"/>
              <w:jc w:val="center"/>
              <w:rPr>
                <w:b/>
                <w:sz w:val="44"/>
                <w:szCs w:val="44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3292A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  <w:lang w:val="sr-Cyrl-RS"/>
              </w:rPr>
            </w:pPr>
            <w:r w:rsidRPr="006B331E">
              <w:rPr>
                <w:b/>
                <w:szCs w:val="28"/>
                <w:lang w:val="sr-Cyrl-CS"/>
              </w:rPr>
              <w:t>Кандидати:</w:t>
            </w:r>
            <w:r w:rsidRPr="006B331E">
              <w:rPr>
                <w:b/>
                <w:szCs w:val="28"/>
              </w:rPr>
              <w:tab/>
            </w:r>
            <w:r w:rsidR="0063292A">
              <w:rPr>
                <w:b/>
                <w:szCs w:val="28"/>
              </w:rPr>
              <w:t xml:space="preserve">Милан </w:t>
            </w:r>
            <w:r w:rsidR="0063292A">
              <w:rPr>
                <w:b/>
                <w:szCs w:val="28"/>
                <w:lang w:val="sr-Cyrl-RS"/>
              </w:rPr>
              <w:t>Гверо</w:t>
            </w:r>
          </w:p>
          <w:p w:rsidR="0087193F" w:rsidRPr="00C05C8D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</w:rPr>
            </w:pPr>
            <w:r w:rsidRPr="006B331E">
              <w:rPr>
                <w:b/>
                <w:szCs w:val="28"/>
                <w:lang w:val="sr-Cyrl-CS"/>
              </w:rPr>
              <w:t>Број индекса:</w:t>
            </w:r>
            <w:r w:rsidRPr="006B331E">
              <w:rPr>
                <w:b/>
                <w:szCs w:val="28"/>
                <w:lang w:val="sr-Cyrl-CS"/>
              </w:rPr>
              <w:tab/>
            </w:r>
            <w:r w:rsidR="00CD5D96">
              <w:rPr>
                <w:b/>
                <w:szCs w:val="28"/>
                <w:lang w:val="en-US"/>
              </w:rPr>
              <w:t>RA</w:t>
            </w:r>
            <w:r w:rsidR="0063292A">
              <w:rPr>
                <w:b/>
                <w:szCs w:val="28"/>
              </w:rPr>
              <w:t>20</w:t>
            </w:r>
            <w:r w:rsidRPr="006B331E">
              <w:rPr>
                <w:b/>
                <w:szCs w:val="28"/>
                <w:lang w:val="en-US"/>
              </w:rPr>
              <w:t>/2014</w:t>
            </w:r>
          </w:p>
          <w:p w:rsidR="0087193F" w:rsidRPr="006B331E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sz w:val="12"/>
                <w:lang w:val="sr-Cyrl-CS"/>
              </w:rPr>
            </w:pPr>
          </w:p>
          <w:p w:rsidR="00CD5D96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</w:rPr>
            </w:pPr>
            <w:r w:rsidRPr="006B331E">
              <w:rPr>
                <w:b/>
                <w:szCs w:val="28"/>
                <w:lang w:val="sr-Cyrl-CS"/>
              </w:rPr>
              <w:t>Предмет:</w:t>
            </w:r>
            <w:r w:rsidRPr="006B331E">
              <w:rPr>
                <w:b/>
                <w:szCs w:val="28"/>
                <w:lang w:val="sr-Cyrl-CS"/>
              </w:rPr>
              <w:tab/>
            </w:r>
            <w:r>
              <w:rPr>
                <w:b/>
                <w:szCs w:val="28"/>
              </w:rPr>
              <w:t xml:space="preserve">Основи Алгоритама и структура </w:t>
            </w:r>
            <w:r w:rsidR="00CD5D96">
              <w:rPr>
                <w:b/>
                <w:szCs w:val="28"/>
              </w:rPr>
              <w:t>ДСП2</w:t>
            </w:r>
          </w:p>
          <w:p w:rsidR="0087193F" w:rsidRPr="006B331E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</w:rPr>
            </w:pPr>
            <w:r w:rsidRPr="006B331E">
              <w:rPr>
                <w:b/>
                <w:szCs w:val="28"/>
                <w:lang w:val="sr-Cyrl-CS"/>
              </w:rPr>
              <w:t>Тема рада:</w:t>
            </w:r>
            <w:r w:rsidRPr="006B331E">
              <w:rPr>
                <w:b/>
                <w:szCs w:val="28"/>
                <w:lang w:val="sr-Cyrl-CS"/>
              </w:rPr>
              <w:tab/>
            </w:r>
            <w:r w:rsidRPr="006B331E">
              <w:rPr>
                <w:b/>
                <w:szCs w:val="28"/>
                <w:lang w:val="en-US"/>
              </w:rPr>
              <w:t>“</w:t>
            </w:r>
            <w:r w:rsidR="00CD5D96">
              <w:rPr>
                <w:b/>
                <w:szCs w:val="28"/>
              </w:rPr>
              <w:t>Имплементација алгоритама за интерполацију</w:t>
            </w:r>
            <w:r w:rsidR="00A47391">
              <w:rPr>
                <w:b/>
                <w:szCs w:val="28"/>
              </w:rPr>
              <w:t xml:space="preserve"> слике</w:t>
            </w:r>
            <w:r w:rsidRPr="006B331E">
              <w:rPr>
                <w:b/>
                <w:szCs w:val="28"/>
              </w:rPr>
              <w:t>“</w:t>
            </w:r>
          </w:p>
          <w:p w:rsidR="0087193F" w:rsidRPr="006B331E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  <w:lang w:val="sr-Cyrl-CS"/>
              </w:rPr>
            </w:pPr>
          </w:p>
          <w:p w:rsidR="0087193F" w:rsidRPr="006B331E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  <w:lang w:val="sr-Cyrl-CS"/>
              </w:rPr>
            </w:pPr>
          </w:p>
          <w:p w:rsidR="0087193F" w:rsidRPr="006B331E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  <w:lang w:val="sr-Cyrl-CS"/>
              </w:rPr>
            </w:pPr>
            <w:r w:rsidRPr="006B331E">
              <w:rPr>
                <w:b/>
                <w:szCs w:val="28"/>
                <w:lang w:val="sr-Cyrl-CS"/>
              </w:rPr>
              <w:t>Ментор рада:</w:t>
            </w:r>
            <w:r w:rsidRPr="006B331E">
              <w:rPr>
                <w:b/>
                <w:szCs w:val="28"/>
                <w:lang w:val="sr-Cyrl-CS"/>
              </w:rPr>
              <w:tab/>
              <w:t>проф.</w:t>
            </w:r>
            <w:r>
              <w:rPr>
                <w:b/>
                <w:szCs w:val="28"/>
                <w:lang w:val="sr-Cyrl-CS"/>
              </w:rPr>
              <w:t xml:space="preserve"> др Миодраг Темеринац, Дејан Бокан</w:t>
            </w:r>
          </w:p>
          <w:p w:rsidR="0087193F" w:rsidRPr="006B331E" w:rsidRDefault="0087193F" w:rsidP="009557FD">
            <w:pPr>
              <w:spacing w:before="60"/>
              <w:rPr>
                <w:b/>
                <w:szCs w:val="28"/>
                <w:lang w:val="sr-Cyrl-CS"/>
              </w:rPr>
            </w:pPr>
          </w:p>
          <w:p w:rsidR="0087193F" w:rsidRPr="006B331E" w:rsidRDefault="0087193F" w:rsidP="009557FD">
            <w:pPr>
              <w:spacing w:before="60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/>
              <w:jc w:val="center"/>
              <w:rPr>
                <w:sz w:val="12"/>
                <w:lang w:val="sr-Cyrl-CS"/>
              </w:rPr>
            </w:pPr>
            <w:r w:rsidRPr="006B331E">
              <w:rPr>
                <w:b/>
                <w:szCs w:val="24"/>
                <w:lang w:val="sr-Cyrl-CS"/>
              </w:rPr>
              <w:t xml:space="preserve">Нови Сад, </w:t>
            </w:r>
            <w:r w:rsidRPr="006B331E">
              <w:rPr>
                <w:b/>
                <w:szCs w:val="24"/>
                <w:lang w:val="en-US"/>
              </w:rPr>
              <w:t>ј</w:t>
            </w:r>
            <w:r>
              <w:rPr>
                <w:b/>
                <w:szCs w:val="24"/>
              </w:rPr>
              <w:t>ун</w:t>
            </w:r>
            <w:r w:rsidRPr="006B331E">
              <w:rPr>
                <w:b/>
                <w:szCs w:val="24"/>
                <w:lang w:val="en-US"/>
              </w:rPr>
              <w:t>, 2017</w:t>
            </w:r>
            <w:r w:rsidRPr="006B331E">
              <w:rPr>
                <w:b/>
                <w:szCs w:val="24"/>
                <w:lang w:val="sr-Cyrl-CS"/>
              </w:rPr>
              <w:t>.</w:t>
            </w:r>
          </w:p>
          <w:p w:rsidR="0087193F" w:rsidRPr="006B331E" w:rsidRDefault="0087193F" w:rsidP="009557FD">
            <w:pPr>
              <w:spacing w:before="60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/>
              <w:rPr>
                <w:sz w:val="12"/>
                <w:lang w:val="sr-Cyrl-CS"/>
              </w:rPr>
            </w:pPr>
          </w:p>
        </w:tc>
      </w:tr>
      <w:tr w:rsidR="0087193F" w:rsidRPr="006B331E" w:rsidTr="009557FD">
        <w:tc>
          <w:tcPr>
            <w:tcW w:w="10170" w:type="dxa"/>
          </w:tcPr>
          <w:p w:rsidR="0087193F" w:rsidRPr="006B331E" w:rsidRDefault="0087193F" w:rsidP="009557FD">
            <w:pPr>
              <w:spacing w:before="60" w:after="120"/>
              <w:rPr>
                <w:szCs w:val="24"/>
                <w:lang w:val="sr-Cyrl-CS"/>
              </w:rPr>
            </w:pPr>
          </w:p>
        </w:tc>
      </w:tr>
    </w:tbl>
    <w:p w:rsidR="002E642D" w:rsidRDefault="002E642D" w:rsidP="0087193F"/>
    <w:p w:rsidR="002E642D" w:rsidRDefault="002E642D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sr-Latn-CS"/>
        </w:rPr>
        <w:id w:val="274371783"/>
        <w:docPartObj>
          <w:docPartGallery w:val="Table of Contents"/>
          <w:docPartUnique/>
        </w:docPartObj>
      </w:sdtPr>
      <w:sdtEndPr/>
      <w:sdtContent>
        <w:p w:rsidR="002E642D" w:rsidRPr="00731968" w:rsidRDefault="00731968">
          <w:pPr>
            <w:pStyle w:val="TOCHeading"/>
          </w:pPr>
          <w:r>
            <w:t>Садржај</w:t>
          </w:r>
        </w:p>
        <w:p w:rsidR="009F5609" w:rsidRDefault="00421AB5">
          <w:pPr>
            <w:pStyle w:val="TOC1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2E642D">
            <w:instrText xml:space="preserve"> TOC \o "1-3" \h \z \u </w:instrText>
          </w:r>
          <w:r>
            <w:fldChar w:fldCharType="separate"/>
          </w:r>
          <w:hyperlink w:anchor="_Toc485127373" w:history="1">
            <w:r w:rsidR="009F5609" w:rsidRPr="000638DF">
              <w:rPr>
                <w:rStyle w:val="Hyperlink"/>
                <w:noProof/>
              </w:rPr>
              <w:t>1.</w:t>
            </w:r>
            <w:r w:rsidR="009F56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F5609" w:rsidRPr="000638DF">
              <w:rPr>
                <w:rStyle w:val="Hyperlink"/>
                <w:noProof/>
              </w:rPr>
              <w:t>Увод</w:t>
            </w:r>
            <w:r w:rsidR="009F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5609">
              <w:rPr>
                <w:noProof/>
                <w:webHidden/>
              </w:rPr>
              <w:instrText xml:space="preserve"> PAGEREF _Toc485127373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6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609" w:rsidRDefault="00F34C95">
          <w:pPr>
            <w:pStyle w:val="TOC1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5127374" w:history="1">
            <w:r w:rsidR="009F5609" w:rsidRPr="000638DF">
              <w:rPr>
                <w:rStyle w:val="Hyperlink"/>
                <w:noProof/>
              </w:rPr>
              <w:t>2.</w:t>
            </w:r>
            <w:r w:rsidR="009F56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F5609" w:rsidRPr="000638DF">
              <w:rPr>
                <w:rStyle w:val="Hyperlink"/>
                <w:noProof/>
              </w:rPr>
              <w:t>Технике интерполације</w:t>
            </w:r>
            <w:r w:rsidR="009F5609">
              <w:rPr>
                <w:noProof/>
                <w:webHidden/>
              </w:rPr>
              <w:tab/>
            </w:r>
            <w:r w:rsidR="00421AB5">
              <w:rPr>
                <w:noProof/>
                <w:webHidden/>
              </w:rPr>
              <w:fldChar w:fldCharType="begin"/>
            </w:r>
            <w:r w:rsidR="009F5609">
              <w:rPr>
                <w:noProof/>
                <w:webHidden/>
              </w:rPr>
              <w:instrText xml:space="preserve"> PAGEREF _Toc485127374 \h </w:instrText>
            </w:r>
            <w:r w:rsidR="00421AB5">
              <w:rPr>
                <w:noProof/>
                <w:webHidden/>
              </w:rPr>
            </w:r>
            <w:r w:rsidR="00421AB5">
              <w:rPr>
                <w:noProof/>
                <w:webHidden/>
              </w:rPr>
              <w:fldChar w:fldCharType="separate"/>
            </w:r>
            <w:r w:rsidR="009F5609">
              <w:rPr>
                <w:noProof/>
                <w:webHidden/>
              </w:rPr>
              <w:t>3</w:t>
            </w:r>
            <w:r w:rsidR="00421AB5">
              <w:rPr>
                <w:noProof/>
                <w:webHidden/>
              </w:rPr>
              <w:fldChar w:fldCharType="end"/>
            </w:r>
          </w:hyperlink>
        </w:p>
        <w:p w:rsidR="009F5609" w:rsidRDefault="00F34C95">
          <w:pPr>
            <w:pStyle w:val="TOC2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5127375" w:history="1">
            <w:r w:rsidR="009F5609" w:rsidRPr="000638DF">
              <w:rPr>
                <w:rStyle w:val="Hyperlink"/>
                <w:noProof/>
              </w:rPr>
              <w:t>2.1</w:t>
            </w:r>
            <w:r w:rsidR="009F56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F5609" w:rsidRPr="000638DF">
              <w:rPr>
                <w:rStyle w:val="Hyperlink"/>
                <w:noProof/>
              </w:rPr>
              <w:t>„</w:t>
            </w:r>
            <w:r w:rsidR="009F5609" w:rsidRPr="000638DF">
              <w:rPr>
                <w:rStyle w:val="Hyperlink"/>
                <w:noProof/>
                <w:lang w:val="en-US"/>
              </w:rPr>
              <w:t>Sample and hold</w:t>
            </w:r>
            <w:r w:rsidR="009F5609" w:rsidRPr="000638DF">
              <w:rPr>
                <w:rStyle w:val="Hyperlink"/>
                <w:noProof/>
              </w:rPr>
              <w:t>“</w:t>
            </w:r>
            <w:r w:rsidR="009F5609">
              <w:rPr>
                <w:noProof/>
                <w:webHidden/>
              </w:rPr>
              <w:tab/>
            </w:r>
            <w:r w:rsidR="00421AB5">
              <w:rPr>
                <w:noProof/>
                <w:webHidden/>
              </w:rPr>
              <w:fldChar w:fldCharType="begin"/>
            </w:r>
            <w:r w:rsidR="009F5609">
              <w:rPr>
                <w:noProof/>
                <w:webHidden/>
              </w:rPr>
              <w:instrText xml:space="preserve"> PAGEREF _Toc485127375 \h </w:instrText>
            </w:r>
            <w:r w:rsidR="00421AB5">
              <w:rPr>
                <w:noProof/>
                <w:webHidden/>
              </w:rPr>
            </w:r>
            <w:r w:rsidR="00421AB5">
              <w:rPr>
                <w:noProof/>
                <w:webHidden/>
              </w:rPr>
              <w:fldChar w:fldCharType="separate"/>
            </w:r>
            <w:r w:rsidR="009F5609">
              <w:rPr>
                <w:noProof/>
                <w:webHidden/>
              </w:rPr>
              <w:t>3</w:t>
            </w:r>
            <w:r w:rsidR="00421AB5">
              <w:rPr>
                <w:noProof/>
                <w:webHidden/>
              </w:rPr>
              <w:fldChar w:fldCharType="end"/>
            </w:r>
          </w:hyperlink>
        </w:p>
        <w:p w:rsidR="009F5609" w:rsidRDefault="00F34C95">
          <w:pPr>
            <w:pStyle w:val="TOC2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5127376" w:history="1">
            <w:r w:rsidR="009F5609" w:rsidRPr="000638DF">
              <w:rPr>
                <w:rStyle w:val="Hyperlink"/>
                <w:noProof/>
              </w:rPr>
              <w:t>2.2</w:t>
            </w:r>
            <w:r w:rsidR="009F56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F5609" w:rsidRPr="000638DF">
              <w:rPr>
                <w:rStyle w:val="Hyperlink"/>
                <w:noProof/>
              </w:rPr>
              <w:t>Билинеарна интерполација</w:t>
            </w:r>
            <w:r w:rsidR="009F5609">
              <w:rPr>
                <w:noProof/>
                <w:webHidden/>
              </w:rPr>
              <w:tab/>
            </w:r>
            <w:r w:rsidR="00421AB5">
              <w:rPr>
                <w:noProof/>
                <w:webHidden/>
              </w:rPr>
              <w:fldChar w:fldCharType="begin"/>
            </w:r>
            <w:r w:rsidR="009F5609">
              <w:rPr>
                <w:noProof/>
                <w:webHidden/>
              </w:rPr>
              <w:instrText xml:space="preserve"> PAGEREF _Toc485127376 \h </w:instrText>
            </w:r>
            <w:r w:rsidR="00421AB5">
              <w:rPr>
                <w:noProof/>
                <w:webHidden/>
              </w:rPr>
            </w:r>
            <w:r w:rsidR="00421AB5">
              <w:rPr>
                <w:noProof/>
                <w:webHidden/>
              </w:rPr>
              <w:fldChar w:fldCharType="separate"/>
            </w:r>
            <w:r w:rsidR="009F5609">
              <w:rPr>
                <w:noProof/>
                <w:webHidden/>
              </w:rPr>
              <w:t>4</w:t>
            </w:r>
            <w:r w:rsidR="00421AB5">
              <w:rPr>
                <w:noProof/>
                <w:webHidden/>
              </w:rPr>
              <w:fldChar w:fldCharType="end"/>
            </w:r>
          </w:hyperlink>
        </w:p>
        <w:p w:rsidR="009F5609" w:rsidRDefault="00F34C95">
          <w:pPr>
            <w:pStyle w:val="TOC2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5127377" w:history="1">
            <w:r w:rsidR="009F5609" w:rsidRPr="000638DF">
              <w:rPr>
                <w:rStyle w:val="Hyperlink"/>
                <w:noProof/>
              </w:rPr>
              <w:t>2.3</w:t>
            </w:r>
            <w:r w:rsidR="009F56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F5609" w:rsidRPr="000638DF">
              <w:rPr>
                <w:rStyle w:val="Hyperlink"/>
                <w:noProof/>
              </w:rPr>
              <w:t>Бикубична интерполација</w:t>
            </w:r>
            <w:r w:rsidR="009F5609">
              <w:rPr>
                <w:noProof/>
                <w:webHidden/>
              </w:rPr>
              <w:tab/>
            </w:r>
            <w:r w:rsidR="00421AB5">
              <w:rPr>
                <w:noProof/>
                <w:webHidden/>
              </w:rPr>
              <w:fldChar w:fldCharType="begin"/>
            </w:r>
            <w:r w:rsidR="009F5609">
              <w:rPr>
                <w:noProof/>
                <w:webHidden/>
              </w:rPr>
              <w:instrText xml:space="preserve"> PAGEREF _Toc485127377 \h </w:instrText>
            </w:r>
            <w:r w:rsidR="00421AB5">
              <w:rPr>
                <w:noProof/>
                <w:webHidden/>
              </w:rPr>
            </w:r>
            <w:r w:rsidR="00421AB5">
              <w:rPr>
                <w:noProof/>
                <w:webHidden/>
              </w:rPr>
              <w:fldChar w:fldCharType="separate"/>
            </w:r>
            <w:r w:rsidR="009F5609">
              <w:rPr>
                <w:noProof/>
                <w:webHidden/>
              </w:rPr>
              <w:t>4</w:t>
            </w:r>
            <w:r w:rsidR="00421AB5">
              <w:rPr>
                <w:noProof/>
                <w:webHidden/>
              </w:rPr>
              <w:fldChar w:fldCharType="end"/>
            </w:r>
          </w:hyperlink>
        </w:p>
        <w:p w:rsidR="009F5609" w:rsidRDefault="00F34C95">
          <w:pPr>
            <w:pStyle w:val="TOC1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5127378" w:history="1">
            <w:r w:rsidR="009F5609" w:rsidRPr="000638DF">
              <w:rPr>
                <w:rStyle w:val="Hyperlink"/>
                <w:noProof/>
              </w:rPr>
              <w:t>3.</w:t>
            </w:r>
            <w:r w:rsidR="009F56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F5609" w:rsidRPr="000638DF">
              <w:rPr>
                <w:rStyle w:val="Hyperlink"/>
                <w:noProof/>
              </w:rPr>
              <w:t>Ротација слике</w:t>
            </w:r>
            <w:r w:rsidR="009F5609">
              <w:rPr>
                <w:noProof/>
                <w:webHidden/>
              </w:rPr>
              <w:tab/>
            </w:r>
            <w:r w:rsidR="00421AB5">
              <w:rPr>
                <w:noProof/>
                <w:webHidden/>
              </w:rPr>
              <w:fldChar w:fldCharType="begin"/>
            </w:r>
            <w:r w:rsidR="009F5609">
              <w:rPr>
                <w:noProof/>
                <w:webHidden/>
              </w:rPr>
              <w:instrText xml:space="preserve"> PAGEREF _Toc485127378 \h </w:instrText>
            </w:r>
            <w:r w:rsidR="00421AB5">
              <w:rPr>
                <w:noProof/>
                <w:webHidden/>
              </w:rPr>
            </w:r>
            <w:r w:rsidR="00421AB5">
              <w:rPr>
                <w:noProof/>
                <w:webHidden/>
              </w:rPr>
              <w:fldChar w:fldCharType="separate"/>
            </w:r>
            <w:r w:rsidR="009F5609">
              <w:rPr>
                <w:noProof/>
                <w:webHidden/>
              </w:rPr>
              <w:t>5</w:t>
            </w:r>
            <w:r w:rsidR="00421AB5">
              <w:rPr>
                <w:noProof/>
                <w:webHidden/>
              </w:rPr>
              <w:fldChar w:fldCharType="end"/>
            </w:r>
          </w:hyperlink>
        </w:p>
        <w:p w:rsidR="009F5609" w:rsidRDefault="00F34C95">
          <w:pPr>
            <w:pStyle w:val="TOC2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5127379" w:history="1">
            <w:r w:rsidR="009F5609" w:rsidRPr="000638DF">
              <w:rPr>
                <w:rStyle w:val="Hyperlink"/>
                <w:noProof/>
              </w:rPr>
              <w:t>3.1</w:t>
            </w:r>
            <w:r w:rsidR="009F56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F5609" w:rsidRPr="000638DF">
              <w:rPr>
                <w:rStyle w:val="Hyperlink"/>
                <w:noProof/>
              </w:rPr>
              <w:t>Ротација слике</w:t>
            </w:r>
            <w:r w:rsidR="009F5609">
              <w:rPr>
                <w:noProof/>
                <w:webHidden/>
              </w:rPr>
              <w:tab/>
            </w:r>
            <w:r w:rsidR="00421AB5">
              <w:rPr>
                <w:noProof/>
                <w:webHidden/>
              </w:rPr>
              <w:fldChar w:fldCharType="begin"/>
            </w:r>
            <w:r w:rsidR="009F5609">
              <w:rPr>
                <w:noProof/>
                <w:webHidden/>
              </w:rPr>
              <w:instrText xml:space="preserve"> PAGEREF _Toc485127379 \h </w:instrText>
            </w:r>
            <w:r w:rsidR="00421AB5">
              <w:rPr>
                <w:noProof/>
                <w:webHidden/>
              </w:rPr>
            </w:r>
            <w:r w:rsidR="00421AB5">
              <w:rPr>
                <w:noProof/>
                <w:webHidden/>
              </w:rPr>
              <w:fldChar w:fldCharType="separate"/>
            </w:r>
            <w:r w:rsidR="009F5609">
              <w:rPr>
                <w:noProof/>
                <w:webHidden/>
              </w:rPr>
              <w:t>5</w:t>
            </w:r>
            <w:r w:rsidR="00421AB5">
              <w:rPr>
                <w:noProof/>
                <w:webHidden/>
              </w:rPr>
              <w:fldChar w:fldCharType="end"/>
            </w:r>
          </w:hyperlink>
        </w:p>
        <w:p w:rsidR="009F5609" w:rsidRDefault="00F34C95">
          <w:pPr>
            <w:pStyle w:val="TOC2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5127380" w:history="1">
            <w:r w:rsidR="009F5609" w:rsidRPr="000638DF">
              <w:rPr>
                <w:rStyle w:val="Hyperlink"/>
                <w:noProof/>
              </w:rPr>
              <w:t>3.2</w:t>
            </w:r>
            <w:r w:rsidR="009F56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F5609" w:rsidRPr="000638DF">
              <w:rPr>
                <w:rStyle w:val="Hyperlink"/>
                <w:noProof/>
              </w:rPr>
              <w:t>Ротација слике и обрада билинеарном интерполацијом</w:t>
            </w:r>
            <w:r w:rsidR="009F5609">
              <w:rPr>
                <w:noProof/>
                <w:webHidden/>
              </w:rPr>
              <w:tab/>
            </w:r>
            <w:r w:rsidR="00421AB5">
              <w:rPr>
                <w:noProof/>
                <w:webHidden/>
              </w:rPr>
              <w:fldChar w:fldCharType="begin"/>
            </w:r>
            <w:r w:rsidR="009F5609">
              <w:rPr>
                <w:noProof/>
                <w:webHidden/>
              </w:rPr>
              <w:instrText xml:space="preserve"> PAGEREF _Toc485127380 \h </w:instrText>
            </w:r>
            <w:r w:rsidR="00421AB5">
              <w:rPr>
                <w:noProof/>
                <w:webHidden/>
              </w:rPr>
            </w:r>
            <w:r w:rsidR="00421AB5">
              <w:rPr>
                <w:noProof/>
                <w:webHidden/>
              </w:rPr>
              <w:fldChar w:fldCharType="separate"/>
            </w:r>
            <w:r w:rsidR="009F5609">
              <w:rPr>
                <w:noProof/>
                <w:webHidden/>
              </w:rPr>
              <w:t>6</w:t>
            </w:r>
            <w:r w:rsidR="00421AB5">
              <w:rPr>
                <w:noProof/>
                <w:webHidden/>
              </w:rPr>
              <w:fldChar w:fldCharType="end"/>
            </w:r>
          </w:hyperlink>
        </w:p>
        <w:p w:rsidR="002E642D" w:rsidRDefault="00421AB5">
          <w:r>
            <w:fldChar w:fldCharType="end"/>
          </w:r>
        </w:p>
      </w:sdtContent>
    </w:sdt>
    <w:p w:rsidR="002E642D" w:rsidRDefault="002E642D" w:rsidP="0087193F"/>
    <w:p w:rsidR="002E642D" w:rsidRDefault="002E642D">
      <w:pPr>
        <w:spacing w:after="200" w:line="276" w:lineRule="auto"/>
        <w:ind w:firstLine="0"/>
        <w:jc w:val="left"/>
      </w:pPr>
      <w:r>
        <w:br w:type="page"/>
      </w:r>
    </w:p>
    <w:p w:rsidR="00F4558F" w:rsidRPr="00A47391" w:rsidRDefault="002E642D" w:rsidP="00F8705C">
      <w:pPr>
        <w:pStyle w:val="Heading1"/>
        <w:numPr>
          <w:ilvl w:val="0"/>
          <w:numId w:val="5"/>
        </w:numPr>
        <w:rPr>
          <w:sz w:val="32"/>
        </w:rPr>
      </w:pPr>
      <w:bookmarkStart w:id="0" w:name="_Toc485127373"/>
      <w:r w:rsidRPr="00A47391">
        <w:rPr>
          <w:sz w:val="32"/>
        </w:rPr>
        <w:lastRenderedPageBreak/>
        <w:t>Увод</w:t>
      </w:r>
      <w:bookmarkEnd w:id="0"/>
    </w:p>
    <w:p w:rsidR="00F8705C" w:rsidRDefault="00F8705C" w:rsidP="00F8705C"/>
    <w:p w:rsidR="00A47391" w:rsidRPr="00CD5D96" w:rsidRDefault="00CD5D96" w:rsidP="00CD5D96">
      <w:r w:rsidRPr="00CD5D96">
        <w:t>Дигиталне слике</w:t>
      </w:r>
      <w:r w:rsidR="00A47391" w:rsidRPr="00CD5D96">
        <w:t xml:space="preserve"> и видео запис</w:t>
      </w:r>
      <w:r w:rsidRPr="00CD5D96">
        <w:t>и садрже велики број података чији обим константно расте и тад се јавља проблем преноса без губитка квалитета</w:t>
      </w:r>
      <w:r w:rsidR="00A47391" w:rsidRPr="00CD5D96">
        <w:t xml:space="preserve">.Уштеда пропусног простора, врши се енкодовањем слике, на предајној страни, која се касније, на пријемној страни, увећа до жељених димензија. </w:t>
      </w:r>
      <w:r w:rsidRPr="00CD5D96">
        <w:t>Повећање слике до жељене високе резолуције врши се неком од техника интерполације</w:t>
      </w:r>
      <w:r>
        <w:t>. Циљ пројектног задатка је имплементација метода за интерполацију слике при произвољном фактору увећања или умањења, уз очување оштрине. Укратко,интерполација се своди на одређивање вредности и недостајућих података, на основу оних већ познатих, и представља везу између дискретног и континуалног домена. Постоје различите интерполационе технике.</w:t>
      </w:r>
      <w:r w:rsidRPr="00CD5D96">
        <w:t xml:space="preserve"> </w:t>
      </w:r>
      <w:r>
        <w:t>Методе које користе константне конволуционе кернеле за целу слику. У ове методе између осталих убрајају се интерполација понављањем пиксела (енгл. Sam</w:t>
      </w:r>
      <w:r w:rsidR="00C1295C" w:rsidRPr="00C1295C">
        <w:rPr>
          <w:szCs w:val="24"/>
          <w:lang w:val="en-US"/>
        </w:rPr>
        <w:t>p</w:t>
      </w:r>
      <w:r>
        <w:t>le and Hold) и билинеарна интерполација.</w:t>
      </w:r>
    </w:p>
    <w:p w:rsidR="00F53B25" w:rsidRPr="00F53B25" w:rsidRDefault="00A47391" w:rsidP="00F53B25">
      <w:pPr>
        <w:pStyle w:val="Heading1"/>
        <w:numPr>
          <w:ilvl w:val="0"/>
          <w:numId w:val="5"/>
        </w:numPr>
        <w:rPr>
          <w:sz w:val="32"/>
        </w:rPr>
      </w:pPr>
      <w:bookmarkStart w:id="1" w:name="_Toc485127374"/>
      <w:r w:rsidRPr="00A47391">
        <w:rPr>
          <w:sz w:val="32"/>
        </w:rPr>
        <w:t>Технике интерполације</w:t>
      </w:r>
      <w:bookmarkEnd w:id="1"/>
    </w:p>
    <w:p w:rsidR="00A47391" w:rsidRPr="00F53B25" w:rsidRDefault="00A47391" w:rsidP="00F53B25">
      <w:pPr>
        <w:pStyle w:val="Heading2"/>
        <w:numPr>
          <w:ilvl w:val="1"/>
          <w:numId w:val="5"/>
        </w:numPr>
        <w:rPr>
          <w:sz w:val="28"/>
        </w:rPr>
      </w:pPr>
      <w:bookmarkStart w:id="2" w:name="_Toc485127375"/>
      <w:r w:rsidRPr="00A47391">
        <w:rPr>
          <w:sz w:val="28"/>
        </w:rPr>
        <w:t>„</w:t>
      </w:r>
      <w:r w:rsidRPr="00A47391">
        <w:rPr>
          <w:sz w:val="28"/>
          <w:lang w:val="en-US"/>
        </w:rPr>
        <w:t>Sample and hold</w:t>
      </w:r>
      <w:r w:rsidRPr="00A47391">
        <w:rPr>
          <w:sz w:val="28"/>
        </w:rPr>
        <w:t>“</w:t>
      </w:r>
      <w:bookmarkEnd w:id="2"/>
    </w:p>
    <w:p w:rsidR="00F53B25" w:rsidRDefault="00F53B25" w:rsidP="00F53B25">
      <w:pPr>
        <w:jc w:val="left"/>
        <w:rPr>
          <w:lang w:val="sr-Cyrl-RS"/>
        </w:rPr>
      </w:pPr>
      <w:r w:rsidRPr="00A47391">
        <w:t xml:space="preserve">Овај алгоритам </w:t>
      </w:r>
      <w:r w:rsidR="0063292A">
        <w:rPr>
          <w:lang w:val="sr-Cyrl-RS"/>
        </w:rPr>
        <w:t>је најједноставнији алгоритам за имплементацију.Функционише тако што се за сваки убачени пиксел нађу 4 најближа пиксела из старе слике, одреди се који је од та 4 пиксела најближи убаченом пикселу, те убачени пиксел добија вредност, свог најближег суседа.</w:t>
      </w:r>
    </w:p>
    <w:p w:rsidR="0063292A" w:rsidRDefault="0063292A" w:rsidP="00F53B25">
      <w:pPr>
        <w:jc w:val="left"/>
        <w:rPr>
          <w:lang w:val="sr-Cyrl-RS"/>
        </w:rPr>
      </w:pPr>
      <w:r>
        <w:rPr>
          <w:lang w:val="sr-Cyrl-RS"/>
        </w:rPr>
        <w:t xml:space="preserve">У задатку је било неоптходно прећи из </w:t>
      </w:r>
      <w:r w:rsidR="00A426F9">
        <w:rPr>
          <w:lang w:val="en-US"/>
        </w:rPr>
        <w:t>RGB</w:t>
      </w:r>
      <w:r w:rsidR="00A426F9">
        <w:rPr>
          <w:lang w:val="sr-Cyrl-RS"/>
        </w:rPr>
        <w:t xml:space="preserve"> у YUV420</w:t>
      </w:r>
      <w:r>
        <w:rPr>
          <w:lang w:val="sr-Cyrl-RS"/>
        </w:rPr>
        <w:t xml:space="preserve"> простор боја, те смо због тога на почетку дефинисали </w:t>
      </w:r>
      <w:r w:rsidR="00A426F9">
        <w:rPr>
          <w:lang w:val="sr-Cyrl-RS"/>
        </w:rPr>
        <w:t>6 низова, 3 за старе вредности y,u, и  v</w:t>
      </w:r>
      <w:r>
        <w:rPr>
          <w:lang w:val="sr-Cyrl-RS"/>
        </w:rPr>
        <w:t xml:space="preserve"> комп</w:t>
      </w:r>
      <w:r w:rsidR="00A426F9">
        <w:rPr>
          <w:lang w:val="sr-Cyrl-RS"/>
        </w:rPr>
        <w:t>оненте, те 3 за нове вредности.Y</w:t>
      </w:r>
      <w:r>
        <w:rPr>
          <w:lang w:val="sr-Cyrl-RS"/>
        </w:rPr>
        <w:t xml:space="preserve"> компонента је </w:t>
      </w:r>
      <w:r w:rsidR="00A426F9">
        <w:rPr>
          <w:lang w:val="en-US"/>
        </w:rPr>
        <w:t>unsigned</w:t>
      </w:r>
      <w:r>
        <w:rPr>
          <w:lang w:val="sr-Cyrl-RS"/>
        </w:rPr>
        <w:t xml:space="preserve"> типа </w:t>
      </w:r>
      <w:r w:rsidR="00A426F9">
        <w:rPr>
          <w:lang w:val="sr-Cyrl-RS"/>
        </w:rPr>
        <w:t>јер је тако дефинисано YUV форматом.Након конверзије у YUV</w:t>
      </w:r>
      <w:r>
        <w:rPr>
          <w:lang w:val="sr-Cyrl-RS"/>
        </w:rPr>
        <w:t xml:space="preserve"> формат, наша слика ће бити представљена </w:t>
      </w:r>
      <w:r w:rsidR="00A426F9">
        <w:rPr>
          <w:lang w:val="sr-Cyrl-RS"/>
        </w:rPr>
        <w:t>са 3 низа, y_old</w:t>
      </w:r>
      <w:r w:rsidR="002420DD">
        <w:rPr>
          <w:lang w:val="sr-Cyrl-RS"/>
        </w:rPr>
        <w:t xml:space="preserve">, </w:t>
      </w:r>
      <w:r w:rsidR="00A426F9">
        <w:rPr>
          <w:lang w:val="en-US"/>
        </w:rPr>
        <w:t xml:space="preserve">u_old </w:t>
      </w:r>
      <w:r w:rsidR="002420DD">
        <w:rPr>
          <w:lang w:val="sr-Cyrl-RS"/>
        </w:rPr>
        <w:t>и</w:t>
      </w:r>
      <w:r w:rsidR="00A426F9">
        <w:rPr>
          <w:lang w:val="en-US"/>
        </w:rPr>
        <w:t xml:space="preserve"> v_odl</w:t>
      </w:r>
      <w:r w:rsidR="002420DD">
        <w:rPr>
          <w:lang w:val="sr-Cyrl-RS"/>
        </w:rPr>
        <w:t>.</w:t>
      </w:r>
    </w:p>
    <w:p w:rsidR="001E2A7E" w:rsidRDefault="002420DD" w:rsidP="00F53B25">
      <w:pPr>
        <w:jc w:val="left"/>
        <w:rPr>
          <w:noProof/>
          <w:lang w:val="en-US"/>
        </w:rPr>
      </w:pPr>
      <w:r>
        <w:rPr>
          <w:lang w:val="sr-Cyrl-RS"/>
        </w:rPr>
        <w:t>За налажење најближег суседа и копирање вредности коришћена је формула дата у опису пдф-у пројектног задатка</w:t>
      </w:r>
      <w:r w:rsidR="001E2A7E">
        <w:rPr>
          <w:lang w:val="sr-Cyrl-RS"/>
        </w:rPr>
        <w:t>(С</w:t>
      </w:r>
      <w:r>
        <w:rPr>
          <w:lang w:val="sr-Cyrl-RS"/>
        </w:rPr>
        <w:t>лика 1)</w:t>
      </w:r>
    </w:p>
    <w:p w:rsidR="002420DD" w:rsidRPr="001E2A7E" w:rsidRDefault="001E2A7E" w:rsidP="00C0268D">
      <w:pPr>
        <w:ind w:firstLine="720"/>
        <w:jc w:val="left"/>
        <w:rPr>
          <w:b/>
          <w:color w:val="4F81BD" w:themeColor="accent1"/>
          <w:sz w:val="22"/>
          <w:szCs w:val="22"/>
          <w:lang w:val="sr-Cyrl-RS"/>
        </w:rPr>
      </w:pPr>
      <w:r>
        <w:rPr>
          <w:noProof/>
          <w:lang w:val="en-US"/>
        </w:rPr>
        <w:drawing>
          <wp:inline distT="0" distB="0" distL="0" distR="0">
            <wp:extent cx="2790825" cy="60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ula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A7E">
        <w:rPr>
          <w:b/>
          <w:color w:val="4F81BD" w:themeColor="accent1"/>
          <w:sz w:val="22"/>
          <w:szCs w:val="22"/>
          <w:lang w:val="sr-Cyrl-RS"/>
        </w:rPr>
        <w:t>Формула за рачунање најближих индекса</w:t>
      </w:r>
    </w:p>
    <w:p w:rsidR="001E2A7E" w:rsidRDefault="001E2A7E" w:rsidP="001E2A7E">
      <w:pPr>
        <w:ind w:firstLine="720"/>
        <w:jc w:val="left"/>
        <w:rPr>
          <w:lang w:val="sr-Cyrl-RS"/>
        </w:rPr>
      </w:pPr>
    </w:p>
    <w:p w:rsidR="002420DD" w:rsidRDefault="002420DD" w:rsidP="00F53B25">
      <w:pPr>
        <w:jc w:val="left"/>
        <w:rPr>
          <w:lang w:val="sr-Cyrl-RS"/>
        </w:rPr>
      </w:pPr>
      <w:r>
        <w:rPr>
          <w:lang w:val="sr-Cyrl-RS"/>
        </w:rPr>
        <w:t>Због тога смо рачунали фактор скалирања, по обе осе као количник нове величине слике и старе величине слике по свакој оси.</w:t>
      </w:r>
    </w:p>
    <w:p w:rsidR="002420DD" w:rsidRDefault="002420DD" w:rsidP="00F53B25">
      <w:pPr>
        <w:jc w:val="left"/>
        <w:rPr>
          <w:lang w:val="sr-Cyrl-RS"/>
        </w:rPr>
      </w:pPr>
      <w:r>
        <w:rPr>
          <w:lang w:val="sr-Cyrl-RS"/>
        </w:rPr>
        <w:t xml:space="preserve">Након тога са 2 </w:t>
      </w:r>
      <w:r w:rsidR="001E2A7E">
        <w:rPr>
          <w:lang w:val="sr-Cyrl-RS"/>
        </w:rPr>
        <w:t xml:space="preserve">петље пролазимо посебно кроз y компоненту, а посебно кроз u и v </w:t>
      </w:r>
      <w:r>
        <w:rPr>
          <w:lang w:val="sr-Cyrl-RS"/>
        </w:rPr>
        <w:t>компоненту.(У даљем тексту, опис импле</w:t>
      </w:r>
      <w:r w:rsidR="001E2A7E">
        <w:rPr>
          <w:lang w:val="sr-Cyrl-RS"/>
        </w:rPr>
        <w:t>ментације ће бити дата само за y компоненту, јер је за u и v</w:t>
      </w:r>
      <w:r>
        <w:rPr>
          <w:lang w:val="sr-Cyrl-RS"/>
        </w:rPr>
        <w:t xml:space="preserve"> исти, само се разликују величине старе и нове слике, </w:t>
      </w:r>
      <w:r w:rsidR="001E2A7E">
        <w:rPr>
          <w:lang w:val="sr-Cyrl-RS"/>
        </w:rPr>
        <w:t>(обе су дупло мање у односу на y</w:t>
      </w:r>
      <w:r>
        <w:rPr>
          <w:lang w:val="sr-Cyrl-RS"/>
        </w:rPr>
        <w:t xml:space="preserve"> компоненту))</w:t>
      </w:r>
    </w:p>
    <w:p w:rsidR="002420DD" w:rsidRDefault="002420DD" w:rsidP="00F53B25">
      <w:pPr>
        <w:jc w:val="left"/>
        <w:rPr>
          <w:lang w:val="sr-Cyrl-RS"/>
        </w:rPr>
      </w:pPr>
      <w:r>
        <w:rPr>
          <w:lang w:val="sr-Cyrl-RS"/>
        </w:rPr>
        <w:t>У</w:t>
      </w:r>
      <w:r w:rsidR="001E2A7E">
        <w:rPr>
          <w:lang w:val="sr-Cyrl-RS"/>
        </w:rPr>
        <w:t xml:space="preserve"> проласку кроз слику, рачунамо p и q</w:t>
      </w:r>
      <w:r>
        <w:rPr>
          <w:lang w:val="sr-Cyrl-RS"/>
        </w:rPr>
        <w:t xml:space="preserve"> по формули, </w:t>
      </w:r>
      <w:r w:rsidR="001F7AE2">
        <w:rPr>
          <w:lang w:val="sr-Cyrl-RS"/>
        </w:rPr>
        <w:t xml:space="preserve"> што нам представља врсту и колону тј индексе пиксела од којег ћемо да прекопирамо вредност, </w:t>
      </w:r>
      <w:r>
        <w:rPr>
          <w:lang w:val="sr-Cyrl-RS"/>
        </w:rPr>
        <w:t>само у слчају да нисмо испали из опсега слике (</w:t>
      </w:r>
      <w:r w:rsidR="001F7AE2">
        <w:rPr>
          <w:lang w:val="sr-Cyrl-RS"/>
        </w:rPr>
        <w:t xml:space="preserve">тј. да се не налазимо на ивици, </w:t>
      </w:r>
      <w:r>
        <w:rPr>
          <w:lang w:val="sr-Cyrl-RS"/>
        </w:rPr>
        <w:t>да би спречили</w:t>
      </w:r>
      <w:r w:rsidR="001F7AE2">
        <w:rPr>
          <w:lang w:val="sr-Cyrl-RS"/>
        </w:rPr>
        <w:t xml:space="preserve"> цепање слике</w:t>
      </w:r>
      <w:r>
        <w:rPr>
          <w:lang w:val="sr-Cyrl-RS"/>
        </w:rPr>
        <w:t>) те прекопирам</w:t>
      </w:r>
      <w:r w:rsidR="001E2A7E">
        <w:rPr>
          <w:lang w:val="sr-Cyrl-RS"/>
        </w:rPr>
        <w:t>о вредности у нови низ намењен y</w:t>
      </w:r>
      <w:r>
        <w:rPr>
          <w:lang w:val="sr-Cyrl-RS"/>
        </w:rPr>
        <w:t xml:space="preserve"> компоненти.</w:t>
      </w:r>
    </w:p>
    <w:p w:rsidR="002420DD" w:rsidRDefault="002420DD" w:rsidP="002420DD">
      <w:pPr>
        <w:jc w:val="left"/>
        <w:rPr>
          <w:lang w:val="sr-Cyrl-RS"/>
        </w:rPr>
      </w:pPr>
      <w:r>
        <w:rPr>
          <w:lang w:val="sr-Cyrl-RS"/>
        </w:rPr>
        <w:t>На крају на</w:t>
      </w:r>
      <w:r w:rsidR="001E2A7E">
        <w:rPr>
          <w:lang w:val="sr-Cyrl-RS"/>
        </w:rPr>
        <w:t>м је остало да се вратимо из YUV</w:t>
      </w:r>
      <w:r>
        <w:rPr>
          <w:lang w:val="sr-Cyrl-RS"/>
        </w:rPr>
        <w:t xml:space="preserve"> простора у </w:t>
      </w:r>
      <w:r w:rsidR="001E2A7E">
        <w:rPr>
          <w:lang w:val="en-US"/>
        </w:rPr>
        <w:t>RGB</w:t>
      </w:r>
      <w:r>
        <w:rPr>
          <w:lang w:val="sr-Cyrl-RS"/>
        </w:rPr>
        <w:t xml:space="preserve"> простор , као и да обришемо све динамички заузете променљиве (6 низова).</w:t>
      </w:r>
    </w:p>
    <w:p w:rsidR="002420DD" w:rsidRPr="00303C6D" w:rsidRDefault="002420DD" w:rsidP="002420DD">
      <w:pPr>
        <w:jc w:val="left"/>
        <w:rPr>
          <w:lang w:val="sr-Cyrl-RS"/>
        </w:rPr>
      </w:pPr>
      <w:r>
        <w:rPr>
          <w:lang w:val="sr-Cyrl-RS"/>
        </w:rPr>
        <w:t xml:space="preserve">Резултат </w:t>
      </w:r>
      <w:r w:rsidR="001E2A7E">
        <w:rPr>
          <w:lang w:val="en-US"/>
        </w:rPr>
        <w:t>Sample</w:t>
      </w:r>
      <w:r w:rsidR="001E2A7E">
        <w:rPr>
          <w:lang w:val="sr-Cyrl-RS"/>
        </w:rPr>
        <w:t xml:space="preserve"> and Hold</w:t>
      </w:r>
      <w:r>
        <w:rPr>
          <w:lang w:val="sr-Cyrl-RS"/>
        </w:rPr>
        <w:t xml:space="preserve"> методе је зумирана слика, али због тога што само копирамо вредност најближ</w:t>
      </w:r>
      <w:r w:rsidR="00303C6D">
        <w:rPr>
          <w:lang w:val="sr-Cyrl-RS"/>
        </w:rPr>
        <w:t>ег пиксела зумирана слика има степеничасту</w:t>
      </w:r>
      <w:r>
        <w:rPr>
          <w:lang w:val="sr-Cyrl-RS"/>
        </w:rPr>
        <w:t xml:space="preserve"> структуру</w:t>
      </w:r>
      <w:r w:rsidR="00303C6D">
        <w:rPr>
          <w:lang w:val="en-US"/>
        </w:rPr>
        <w:t>,</w:t>
      </w:r>
      <w:r w:rsidR="00303C6D">
        <w:rPr>
          <w:lang w:val="sr-Cyrl-RS"/>
        </w:rPr>
        <w:t xml:space="preserve">која се у нашем случају најлепше види ако зумирамо у познату слику Лене, </w:t>
      </w:r>
      <w:r w:rsidR="001E2A7E">
        <w:rPr>
          <w:lang w:val="sr-Cyrl-RS"/>
        </w:rPr>
        <w:t>те посматрамо њене очи.(Слика 2</w:t>
      </w:r>
      <w:r w:rsidR="00303C6D">
        <w:rPr>
          <w:lang w:val="sr-Cyrl-RS"/>
        </w:rPr>
        <w:t>)</w:t>
      </w:r>
    </w:p>
    <w:p w:rsidR="002420DD" w:rsidRPr="0063292A" w:rsidRDefault="002420DD" w:rsidP="00F53B25">
      <w:pPr>
        <w:jc w:val="left"/>
        <w:rPr>
          <w:lang w:val="sr-Cyrl-RS"/>
        </w:rPr>
      </w:pPr>
    </w:p>
    <w:p w:rsidR="00A47391" w:rsidRPr="00F53B25" w:rsidRDefault="00C0268D" w:rsidP="00F53B25">
      <w:pPr>
        <w:jc w:val="left"/>
      </w:pPr>
      <w:r>
        <w:rPr>
          <w:b/>
          <w:noProof/>
          <w:color w:val="4F81BD" w:themeColor="accent1"/>
          <w:lang w:val="en-US"/>
        </w:rPr>
        <w:drawing>
          <wp:inline distT="0" distB="0" distL="0" distR="0" wp14:anchorId="73858A57" wp14:editId="65191939">
            <wp:extent cx="5615598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na_zoom_9_s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680" cy="25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25" w:rsidRDefault="00F53B25">
      <w:pPr>
        <w:spacing w:after="200" w:line="276" w:lineRule="auto"/>
        <w:ind w:firstLine="0"/>
        <w:jc w:val="left"/>
        <w:rPr>
          <w:b/>
          <w:color w:val="4F81BD" w:themeColor="accent1"/>
          <w:lang w:val="en-US"/>
        </w:rPr>
      </w:pPr>
    </w:p>
    <w:p w:rsidR="008E5BC9" w:rsidRPr="008E5BC9" w:rsidRDefault="008E5BC9" w:rsidP="008E5BC9">
      <w:pPr>
        <w:spacing w:after="200" w:line="276" w:lineRule="auto"/>
        <w:ind w:firstLine="0"/>
        <w:jc w:val="center"/>
        <w:rPr>
          <w:b/>
          <w:color w:val="4F81BD" w:themeColor="accent1"/>
          <w:lang w:val="sr-Cyrl-RS"/>
        </w:rPr>
      </w:pPr>
      <w:bookmarkStart w:id="3" w:name="_Toc485127376"/>
      <w:r w:rsidRPr="00F53B25">
        <w:rPr>
          <w:b/>
          <w:color w:val="4F81BD" w:themeColor="accent1"/>
        </w:rPr>
        <w:t xml:space="preserve">Слика </w:t>
      </w:r>
      <w:r>
        <w:rPr>
          <w:b/>
          <w:color w:val="4F81BD" w:themeColor="accent1"/>
          <w:lang w:val="sr-Cyrl-RS"/>
        </w:rPr>
        <w:t>2- Зум Лениних очију са фактором 9, применом SH интерполације</w:t>
      </w:r>
    </w:p>
    <w:p w:rsidR="008E5BC9" w:rsidRDefault="008E5BC9" w:rsidP="008E5BC9">
      <w:pPr>
        <w:spacing w:after="200" w:line="276" w:lineRule="auto"/>
        <w:ind w:firstLine="0"/>
        <w:jc w:val="left"/>
        <w:rPr>
          <w:sz w:val="28"/>
        </w:rPr>
      </w:pPr>
    </w:p>
    <w:p w:rsidR="00A47391" w:rsidRDefault="00A47391" w:rsidP="008E5BC9">
      <w:pPr>
        <w:spacing w:after="200" w:line="276" w:lineRule="auto"/>
        <w:ind w:firstLine="0"/>
        <w:jc w:val="left"/>
        <w:rPr>
          <w:sz w:val="28"/>
        </w:rPr>
      </w:pPr>
      <w:r w:rsidRPr="00A47391">
        <w:rPr>
          <w:sz w:val="28"/>
        </w:rPr>
        <w:lastRenderedPageBreak/>
        <w:t>Билинеарна интерполација</w:t>
      </w:r>
      <w:bookmarkEnd w:id="3"/>
    </w:p>
    <w:p w:rsidR="00A47391" w:rsidRDefault="00A47391" w:rsidP="00A47391"/>
    <w:p w:rsidR="006B75DB" w:rsidRDefault="00303C6D" w:rsidP="00A47391">
      <w:pPr>
        <w:rPr>
          <w:lang w:val="sr-Cyrl-RS"/>
        </w:rPr>
      </w:pPr>
      <w:r>
        <w:rPr>
          <w:lang w:val="sr-Cyrl-RS"/>
        </w:rPr>
        <w:t xml:space="preserve">За разлику од </w:t>
      </w:r>
      <w:r w:rsidR="001E2A7E">
        <w:rPr>
          <w:lang w:val="en-US"/>
        </w:rPr>
        <w:t>Sample</w:t>
      </w:r>
      <w:r w:rsidR="001E2A7E">
        <w:rPr>
          <w:lang w:val="sr-Cyrl-RS"/>
        </w:rPr>
        <w:t xml:space="preserve"> and</w:t>
      </w:r>
      <w:r>
        <w:rPr>
          <w:lang w:val="sr-Cyrl-RS"/>
        </w:rPr>
        <w:t xml:space="preserve"> </w:t>
      </w:r>
      <w:r w:rsidR="001E2A7E">
        <w:rPr>
          <w:lang w:val="en-US"/>
        </w:rPr>
        <w:t xml:space="preserve">Hold </w:t>
      </w:r>
      <w:r>
        <w:rPr>
          <w:lang w:val="sr-Cyrl-RS"/>
        </w:rPr>
        <w:t>технике која само копира најближи сусед од околна 4 пиксела, билинеарна интерполација сумира вредности 4 најближе тачке, те ту вредност подели са 4.</w:t>
      </w:r>
    </w:p>
    <w:p w:rsidR="00303C6D" w:rsidRDefault="00303C6D" w:rsidP="00A47391">
      <w:pPr>
        <w:rPr>
          <w:lang w:val="sr-Cyrl-RS"/>
        </w:rPr>
      </w:pPr>
      <w:r>
        <w:rPr>
          <w:lang w:val="sr-Cyrl-RS"/>
        </w:rPr>
        <w:t xml:space="preserve">Први део реализација је исти као и код </w:t>
      </w:r>
      <w:r w:rsidR="001E2A7E">
        <w:rPr>
          <w:lang w:val="en-US"/>
        </w:rPr>
        <w:t>Sample and Hold</w:t>
      </w:r>
      <w:r>
        <w:rPr>
          <w:lang w:val="sr-Cyrl-RS"/>
        </w:rPr>
        <w:t xml:space="preserve"> технике(прављење низова, те прелазак из </w:t>
      </w:r>
      <w:r w:rsidR="001E2A7E">
        <w:rPr>
          <w:lang w:val="en-US"/>
        </w:rPr>
        <w:t>RGN</w:t>
      </w:r>
      <w:r>
        <w:rPr>
          <w:lang w:val="sr-Cyrl-RS"/>
        </w:rPr>
        <w:t xml:space="preserve"> у </w:t>
      </w:r>
      <w:r w:rsidR="001E2A7E">
        <w:rPr>
          <w:lang w:val="en-US"/>
        </w:rPr>
        <w:t>YUB</w:t>
      </w:r>
      <w:r>
        <w:rPr>
          <w:lang w:val="sr-Cyrl-RS"/>
        </w:rPr>
        <w:t xml:space="preserve"> простор боја).</w:t>
      </w:r>
    </w:p>
    <w:p w:rsidR="00303C6D" w:rsidRDefault="00303C6D" w:rsidP="00A47391">
      <w:pPr>
        <w:rPr>
          <w:lang w:val="sr-Cyrl-RS"/>
        </w:rPr>
      </w:pPr>
      <w:r>
        <w:rPr>
          <w:lang w:val="sr-Cyrl-RS"/>
        </w:rPr>
        <w:t>За налажење нове врености код билинеарне интерполације користи се дата формула из пдф-а датог у задатку (Слика 3)</w:t>
      </w:r>
    </w:p>
    <w:p w:rsidR="00303C6D" w:rsidRDefault="00303C6D" w:rsidP="00A47391">
      <w:pPr>
        <w:rPr>
          <w:lang w:val="sr-Cyrl-RS"/>
        </w:rPr>
      </w:pPr>
      <w:r>
        <w:rPr>
          <w:lang w:val="sr-Cyrl-RS"/>
        </w:rPr>
        <w:t>Параметри а и б се рачунају по следећој формули (Слика 4)</w:t>
      </w:r>
    </w:p>
    <w:p w:rsidR="00303C6D" w:rsidRDefault="00303C6D" w:rsidP="00A47391">
      <w:pPr>
        <w:rPr>
          <w:lang w:val="sr-Cyrl-RS"/>
        </w:rPr>
      </w:pPr>
      <w:r>
        <w:rPr>
          <w:lang w:val="sr-Cyrl-RS"/>
        </w:rPr>
        <w:t>где нам је :</w:t>
      </w:r>
    </w:p>
    <w:p w:rsidR="00303C6D" w:rsidRDefault="00303C6D" w:rsidP="00A47391">
      <w:pPr>
        <w:rPr>
          <w:lang w:val="sr-Cyrl-RS"/>
        </w:rPr>
      </w:pPr>
      <w:r>
        <w:rPr>
          <w:lang w:val="sr-Cyrl-RS"/>
        </w:rPr>
        <w:t xml:space="preserve"> </w:t>
      </w:r>
      <w:r w:rsidR="001E2A7E">
        <w:rPr>
          <w:lang w:val="en-US"/>
        </w:rPr>
        <w:t>n/m</w:t>
      </w:r>
      <w:r w:rsidR="001E2A7E">
        <w:rPr>
          <w:lang w:val="sr-Cyrl-RS"/>
        </w:rPr>
        <w:t xml:space="preserve"> = </w:t>
      </w:r>
      <w:r>
        <w:rPr>
          <w:lang w:val="sr-Cyrl-RS"/>
        </w:rPr>
        <w:t>хоризонтални</w:t>
      </w:r>
      <w:r w:rsidRPr="00303C6D">
        <w:rPr>
          <w:lang w:val="sr-Cyrl-RS"/>
        </w:rPr>
        <w:t>/</w:t>
      </w:r>
      <w:r>
        <w:rPr>
          <w:lang w:val="sr-Cyrl-RS"/>
        </w:rPr>
        <w:t>вертикални</w:t>
      </w:r>
      <w:r w:rsidRPr="00303C6D">
        <w:rPr>
          <w:lang w:val="sr-Cyrl-RS"/>
        </w:rPr>
        <w:t xml:space="preserve"> </w:t>
      </w:r>
      <w:r>
        <w:rPr>
          <w:lang w:val="sr-Cyrl-RS"/>
        </w:rPr>
        <w:t>индекс пиксела у скалираној слци</w:t>
      </w:r>
    </w:p>
    <w:p w:rsidR="00303C6D" w:rsidRPr="00303C6D" w:rsidRDefault="001E2A7E" w:rsidP="00A47391">
      <w:pPr>
        <w:rPr>
          <w:lang w:val="sr-Cyrl-RS"/>
        </w:rPr>
      </w:pPr>
      <w:r>
        <w:rPr>
          <w:lang w:val="sr-Cyrl-RS"/>
        </w:rPr>
        <w:t>Sh/Sv =</w:t>
      </w:r>
      <w:r w:rsidR="00303C6D" w:rsidRPr="00303C6D">
        <w:rPr>
          <w:lang w:val="sr-Cyrl-RS"/>
        </w:rPr>
        <w:t xml:space="preserve"> </w:t>
      </w:r>
      <w:r w:rsidR="00303C6D">
        <w:rPr>
          <w:lang w:val="sr-Cyrl-RS"/>
        </w:rPr>
        <w:t>хоризонтални/вертикални фактор скалирања</w:t>
      </w:r>
    </w:p>
    <w:p w:rsidR="006B75DB" w:rsidRDefault="006B75DB" w:rsidP="006B75DB"/>
    <w:p w:rsidR="00303C6D" w:rsidRDefault="00303C6D" w:rsidP="006B75DB">
      <w:pPr>
        <w:ind w:firstLine="0"/>
        <w:jc w:val="left"/>
        <w:rPr>
          <w:lang w:val="sr-Cyrl-RS"/>
        </w:rPr>
      </w:pPr>
      <w:r>
        <w:rPr>
          <w:lang w:val="sr-Cyrl-RS"/>
        </w:rPr>
        <w:t xml:space="preserve">Такође морамо пазити прилком рачунања м+1-е колоне, тј н+1-ог реда, </w:t>
      </w:r>
      <w:r w:rsidR="001F7AE2">
        <w:rPr>
          <w:lang w:val="sr-Cyrl-RS"/>
        </w:rPr>
        <w:t>тј можемо их увећати само ако  тренутни ред или колона није граница слике.</w:t>
      </w:r>
    </w:p>
    <w:p w:rsidR="001F7AE2" w:rsidRPr="00303C6D" w:rsidRDefault="001F7AE2" w:rsidP="006B75DB">
      <w:pPr>
        <w:ind w:firstLine="0"/>
        <w:jc w:val="left"/>
        <w:rPr>
          <w:lang w:val="sr-Cyrl-RS"/>
        </w:rPr>
      </w:pPr>
      <w:r>
        <w:rPr>
          <w:lang w:val="sr-Cyrl-RS"/>
        </w:rPr>
        <w:t>На крају , срачунамо нове компоненте, пратећи формулу.</w:t>
      </w:r>
    </w:p>
    <w:p w:rsidR="006B75DB" w:rsidRDefault="001F7AE2" w:rsidP="006B75DB">
      <w:pPr>
        <w:ind w:firstLine="0"/>
        <w:jc w:val="left"/>
        <w:rPr>
          <w:lang w:val="sr-Cyrl-RS"/>
        </w:rPr>
      </w:pPr>
      <w:r>
        <w:rPr>
          <w:lang w:val="sr-Cyrl-RS"/>
        </w:rPr>
        <w:t xml:space="preserve">Наравно, као и код </w:t>
      </w:r>
      <w:r w:rsidR="001E2A7E">
        <w:rPr>
          <w:lang w:val="en-US"/>
        </w:rPr>
        <w:t>Sample</w:t>
      </w:r>
      <w:r w:rsidR="001E2A7E">
        <w:rPr>
          <w:lang w:val="sr-Cyrl-RS"/>
        </w:rPr>
        <w:t xml:space="preserve"> and</w:t>
      </w:r>
      <w:r>
        <w:rPr>
          <w:lang w:val="sr-Cyrl-RS"/>
        </w:rPr>
        <w:t xml:space="preserve"> </w:t>
      </w:r>
      <w:r w:rsidR="001E2A7E">
        <w:rPr>
          <w:lang w:val="en-US"/>
        </w:rPr>
        <w:t xml:space="preserve">Hold </w:t>
      </w:r>
      <w:r>
        <w:rPr>
          <w:lang w:val="sr-Cyrl-RS"/>
        </w:rPr>
        <w:t xml:space="preserve">методе вратимо се у </w:t>
      </w:r>
      <w:r w:rsidR="001E2A7E">
        <w:rPr>
          <w:lang w:val="en-US"/>
        </w:rPr>
        <w:t>RGB</w:t>
      </w:r>
      <w:r>
        <w:rPr>
          <w:lang w:val="sr-Cyrl-RS"/>
        </w:rPr>
        <w:t xml:space="preserve"> простор боја, те обришемо све што смо динамички заузели.</w:t>
      </w:r>
    </w:p>
    <w:p w:rsidR="001F7AE2" w:rsidRDefault="001F7AE2" w:rsidP="006B75DB">
      <w:pPr>
        <w:ind w:firstLine="0"/>
        <w:jc w:val="left"/>
        <w:rPr>
          <w:lang w:val="sr-Cyrl-RS"/>
        </w:rPr>
      </w:pPr>
    </w:p>
    <w:p w:rsidR="001F7AE2" w:rsidRDefault="001F7AE2" w:rsidP="006B75DB">
      <w:pPr>
        <w:ind w:firstLine="0"/>
        <w:jc w:val="left"/>
        <w:rPr>
          <w:lang w:val="sr-Cyrl-RS"/>
        </w:rPr>
      </w:pPr>
      <w:r>
        <w:rPr>
          <w:lang w:val="sr-Cyrl-RS"/>
        </w:rPr>
        <w:t>Резултат билинеарне интерполације је слика без степеничасте структуре, што се може приметити на истој слици Лен</w:t>
      </w:r>
      <w:r w:rsidR="008E5BC9">
        <w:rPr>
          <w:lang w:val="sr-Cyrl-RS"/>
        </w:rPr>
        <w:t>е, са истим фактором зумирања (С</w:t>
      </w:r>
      <w:r>
        <w:rPr>
          <w:lang w:val="sr-Cyrl-RS"/>
        </w:rPr>
        <w:t>лика 5)</w:t>
      </w:r>
    </w:p>
    <w:p w:rsidR="001F7AE2" w:rsidRDefault="001F7AE2" w:rsidP="006B75DB">
      <w:pPr>
        <w:ind w:firstLine="0"/>
        <w:jc w:val="left"/>
        <w:rPr>
          <w:lang w:val="sr-Cyrl-RS"/>
        </w:rPr>
      </w:pPr>
    </w:p>
    <w:p w:rsidR="001F7AE2" w:rsidRDefault="001F7AE2" w:rsidP="006B75DB">
      <w:pPr>
        <w:ind w:firstLine="0"/>
        <w:jc w:val="left"/>
        <w:rPr>
          <w:lang w:val="sr-Cyrl-RS"/>
        </w:rPr>
      </w:pPr>
      <w:r>
        <w:rPr>
          <w:lang w:val="sr-Cyrl-RS"/>
        </w:rPr>
        <w:t xml:space="preserve">Предност билинеарне трансформације у односу на сампле и холд методу </w:t>
      </w:r>
      <w:r w:rsidR="008E5BC9">
        <w:rPr>
          <w:lang w:val="sr-Cyrl-RS"/>
        </w:rPr>
        <w:t>је очигледна (С</w:t>
      </w:r>
      <w:r>
        <w:rPr>
          <w:lang w:val="sr-Cyrl-RS"/>
        </w:rPr>
        <w:t>лика 6)</w:t>
      </w:r>
    </w:p>
    <w:p w:rsidR="00C0268D" w:rsidRDefault="00C0268D" w:rsidP="006B75DB">
      <w:pPr>
        <w:ind w:firstLine="0"/>
        <w:jc w:val="left"/>
        <w:rPr>
          <w:lang w:val="sr-Cyrl-RS"/>
        </w:rPr>
      </w:pPr>
    </w:p>
    <w:p w:rsidR="00C0268D" w:rsidRPr="001F7AE2" w:rsidRDefault="00C0268D" w:rsidP="006B75DB">
      <w:pPr>
        <w:ind w:firstLine="0"/>
        <w:jc w:val="left"/>
        <w:rPr>
          <w:lang w:val="sr-Cyrl-RS"/>
        </w:rPr>
      </w:pPr>
    </w:p>
    <w:p w:rsidR="006B75DB" w:rsidRDefault="00C0268D" w:rsidP="006B75DB">
      <w:pPr>
        <w:ind w:firstLine="0"/>
        <w:jc w:val="left"/>
      </w:pPr>
      <w:r>
        <w:rPr>
          <w:noProof/>
          <w:lang w:val="en-US"/>
        </w:rPr>
        <w:drawing>
          <wp:inline distT="0" distB="0" distL="0" distR="0" wp14:anchorId="05C67AC6" wp14:editId="2A609F0D">
            <wp:extent cx="5972810" cy="226148"/>
            <wp:effectExtent l="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68D" w:rsidRDefault="00C0268D" w:rsidP="00C0268D">
      <w:pPr>
        <w:ind w:firstLine="0"/>
        <w:jc w:val="center"/>
        <w:rPr>
          <w:b/>
          <w:color w:val="4F81BD" w:themeColor="accent1"/>
          <w:lang w:val="sr-Cyrl-RS"/>
        </w:rPr>
      </w:pPr>
      <w:r w:rsidRPr="00C0268D">
        <w:rPr>
          <w:b/>
          <w:color w:val="4F81BD" w:themeColor="accent1"/>
          <w:lang w:val="sr-Cyrl-RS"/>
        </w:rPr>
        <w:t>Слика 3 – Формула за билинеарну интерполацију</w:t>
      </w:r>
    </w:p>
    <w:p w:rsidR="003432E6" w:rsidRDefault="003432E6" w:rsidP="00C0268D">
      <w:pPr>
        <w:ind w:firstLine="0"/>
        <w:jc w:val="center"/>
        <w:rPr>
          <w:b/>
          <w:color w:val="4F81BD" w:themeColor="accent1"/>
          <w:lang w:val="sr-Cyrl-RS"/>
        </w:rPr>
      </w:pPr>
    </w:p>
    <w:p w:rsidR="003432E6" w:rsidRDefault="00C0268D" w:rsidP="003432E6">
      <w:pPr>
        <w:ind w:left="1440" w:firstLine="720"/>
        <w:jc w:val="left"/>
        <w:rPr>
          <w:b/>
          <w:color w:val="4F81BD" w:themeColor="accent1"/>
          <w:lang w:val="en-US"/>
        </w:rPr>
      </w:pPr>
      <w:r>
        <w:rPr>
          <w:b/>
          <w:noProof/>
          <w:color w:val="4F81BD" w:themeColor="accent1"/>
          <w:lang w:val="en-US"/>
        </w:rPr>
        <w:lastRenderedPageBreak/>
        <w:drawing>
          <wp:inline distT="0" distB="0" distL="0" distR="0" wp14:anchorId="1E2AD05E" wp14:editId="6B885AE5">
            <wp:extent cx="36576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DB" w:rsidRDefault="00C0268D" w:rsidP="003432E6">
      <w:pPr>
        <w:ind w:firstLine="0"/>
        <w:jc w:val="center"/>
        <w:rPr>
          <w:b/>
          <w:color w:val="4F81BD" w:themeColor="accent1"/>
          <w:lang w:val="sr-Cyrl-RS"/>
        </w:rPr>
      </w:pPr>
      <w:r>
        <w:rPr>
          <w:b/>
          <w:color w:val="4F81BD" w:themeColor="accent1"/>
          <w:lang w:val="en-US"/>
        </w:rPr>
        <w:t xml:space="preserve">Слика 4 – Формула </w:t>
      </w:r>
      <w:r w:rsidR="008E5BC9">
        <w:rPr>
          <w:b/>
          <w:color w:val="4F81BD" w:themeColor="accent1"/>
          <w:lang w:val="sr-Cyrl-RS"/>
        </w:rPr>
        <w:t>за а и б</w:t>
      </w:r>
    </w:p>
    <w:p w:rsidR="003432E6" w:rsidRPr="008E5BC9" w:rsidRDefault="003432E6" w:rsidP="006B75DB">
      <w:pPr>
        <w:ind w:firstLine="0"/>
        <w:jc w:val="left"/>
        <w:rPr>
          <w:b/>
          <w:color w:val="4F81BD" w:themeColor="accent1"/>
          <w:lang w:val="sr-Cyrl-RS"/>
        </w:rPr>
      </w:pPr>
    </w:p>
    <w:p w:rsidR="006B75DB" w:rsidRDefault="008E5BC9" w:rsidP="006B75DB">
      <w:pPr>
        <w:spacing w:after="200" w:line="276" w:lineRule="auto"/>
        <w:ind w:firstLine="0"/>
        <w:jc w:val="left"/>
      </w:pPr>
      <w:r>
        <w:t xml:space="preserve">      </w:t>
      </w:r>
      <w:r>
        <w:rPr>
          <w:b/>
          <w:noProof/>
          <w:color w:val="4F81BD" w:themeColor="accent1"/>
          <w:lang w:val="en-US"/>
        </w:rPr>
        <w:drawing>
          <wp:inline distT="0" distB="0" distL="0" distR="0">
            <wp:extent cx="597281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na_zoom_9_b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C9" w:rsidRDefault="008E5BC9" w:rsidP="008E5BC9">
      <w:pPr>
        <w:spacing w:after="200" w:line="276" w:lineRule="auto"/>
        <w:ind w:firstLine="0"/>
        <w:jc w:val="center"/>
        <w:rPr>
          <w:b/>
          <w:color w:val="4F81BD" w:themeColor="accent1"/>
          <w:lang w:val="sr-Cyrl-RS"/>
        </w:rPr>
      </w:pPr>
      <w:r w:rsidRPr="00F53B25">
        <w:rPr>
          <w:b/>
          <w:color w:val="4F81BD" w:themeColor="accent1"/>
        </w:rPr>
        <w:t xml:space="preserve">Слика </w:t>
      </w:r>
      <w:r>
        <w:rPr>
          <w:b/>
          <w:color w:val="4F81BD" w:themeColor="accent1"/>
          <w:lang w:val="sr-Cyrl-RS"/>
        </w:rPr>
        <w:t>5- Зум Лениних очију са фактором 9, применом билинеарне интерполације</w:t>
      </w:r>
    </w:p>
    <w:p w:rsidR="008E5BC9" w:rsidRDefault="008E5BC9" w:rsidP="008E5BC9">
      <w:pPr>
        <w:spacing w:after="200" w:line="276" w:lineRule="auto"/>
        <w:ind w:firstLine="0"/>
        <w:jc w:val="center"/>
        <w:rPr>
          <w:b/>
          <w:color w:val="4F81BD" w:themeColor="accent1"/>
          <w:lang w:val="sr-Cyrl-RS"/>
        </w:rPr>
      </w:pPr>
    </w:p>
    <w:p w:rsidR="008E5BC9" w:rsidRDefault="008E5BC9" w:rsidP="008E5BC9">
      <w:pPr>
        <w:spacing w:after="200" w:line="276" w:lineRule="auto"/>
        <w:ind w:firstLine="0"/>
        <w:jc w:val="center"/>
        <w:rPr>
          <w:b/>
          <w:color w:val="4F81BD" w:themeColor="accent1"/>
          <w:lang w:val="sr-Cyrl-RS"/>
        </w:rPr>
      </w:pPr>
    </w:p>
    <w:p w:rsidR="008E5BC9" w:rsidRDefault="008E5BC9" w:rsidP="008E5BC9">
      <w:pPr>
        <w:spacing w:after="200" w:line="276" w:lineRule="auto"/>
        <w:ind w:firstLine="0"/>
        <w:jc w:val="center"/>
        <w:rPr>
          <w:b/>
          <w:color w:val="4F81BD" w:themeColor="accent1"/>
          <w:lang w:val="sr-Cyrl-RS"/>
        </w:rPr>
      </w:pPr>
    </w:p>
    <w:p w:rsidR="003432E6" w:rsidRDefault="003432E6" w:rsidP="008E5BC9">
      <w:pPr>
        <w:spacing w:after="200" w:line="276" w:lineRule="auto"/>
        <w:ind w:firstLine="0"/>
        <w:jc w:val="center"/>
        <w:rPr>
          <w:b/>
          <w:color w:val="4F81BD" w:themeColor="accent1"/>
          <w:lang w:val="sr-Cyrl-RS"/>
        </w:rPr>
      </w:pPr>
    </w:p>
    <w:p w:rsidR="003432E6" w:rsidRDefault="003432E6" w:rsidP="008E5BC9">
      <w:pPr>
        <w:spacing w:after="200" w:line="276" w:lineRule="auto"/>
        <w:ind w:firstLine="0"/>
        <w:jc w:val="center"/>
        <w:rPr>
          <w:b/>
          <w:color w:val="4F81BD" w:themeColor="accent1"/>
          <w:lang w:val="sr-Cyrl-RS"/>
        </w:rPr>
      </w:pPr>
    </w:p>
    <w:p w:rsidR="003432E6" w:rsidRDefault="003432E6" w:rsidP="008E5BC9">
      <w:pPr>
        <w:spacing w:after="200" w:line="276" w:lineRule="auto"/>
        <w:ind w:firstLine="0"/>
        <w:jc w:val="center"/>
        <w:rPr>
          <w:b/>
          <w:color w:val="4F81BD" w:themeColor="accent1"/>
          <w:lang w:val="sr-Cyrl-RS"/>
        </w:rPr>
      </w:pPr>
    </w:p>
    <w:p w:rsidR="003432E6" w:rsidRDefault="003432E6" w:rsidP="008E5BC9">
      <w:pPr>
        <w:spacing w:after="200" w:line="276" w:lineRule="auto"/>
        <w:ind w:firstLine="0"/>
        <w:jc w:val="center"/>
        <w:rPr>
          <w:b/>
          <w:color w:val="4F81BD" w:themeColor="accent1"/>
          <w:lang w:val="sr-Cyrl-RS"/>
        </w:rPr>
      </w:pPr>
    </w:p>
    <w:p w:rsidR="003432E6" w:rsidRDefault="003432E6" w:rsidP="008E5BC9">
      <w:pPr>
        <w:spacing w:after="200" w:line="276" w:lineRule="auto"/>
        <w:ind w:firstLine="0"/>
        <w:jc w:val="center"/>
        <w:rPr>
          <w:b/>
          <w:color w:val="4F81BD" w:themeColor="accent1"/>
          <w:lang w:val="sr-Cyrl-RS"/>
        </w:rPr>
      </w:pPr>
    </w:p>
    <w:p w:rsidR="003432E6" w:rsidRDefault="003432E6" w:rsidP="008E5BC9">
      <w:pPr>
        <w:spacing w:after="200" w:line="276" w:lineRule="auto"/>
        <w:ind w:firstLine="0"/>
        <w:jc w:val="center"/>
        <w:rPr>
          <w:b/>
          <w:color w:val="4F81BD" w:themeColor="accent1"/>
          <w:lang w:val="sr-Cyrl-RS"/>
        </w:rPr>
      </w:pPr>
    </w:p>
    <w:p w:rsidR="008E5BC9" w:rsidRDefault="008E5BC9" w:rsidP="008E5BC9">
      <w:pPr>
        <w:spacing w:after="200" w:line="276" w:lineRule="auto"/>
        <w:ind w:firstLine="0"/>
        <w:jc w:val="center"/>
        <w:rPr>
          <w:b/>
          <w:noProof/>
          <w:color w:val="4F81BD" w:themeColor="accent1"/>
          <w:lang w:val="en-US"/>
        </w:rPr>
      </w:pPr>
      <w:r>
        <w:rPr>
          <w:b/>
          <w:noProof/>
          <w:color w:val="4F81BD" w:themeColor="accent1"/>
          <w:lang w:val="en-US"/>
        </w:rPr>
        <w:lastRenderedPageBreak/>
        <w:drawing>
          <wp:inline distT="0" distB="0" distL="0" distR="0">
            <wp:extent cx="4899804" cy="1971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na_zoom_9_b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030" cy="19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C9" w:rsidRPr="008E5BC9" w:rsidRDefault="008E5BC9" w:rsidP="008E5BC9">
      <w:pPr>
        <w:spacing w:after="200" w:line="276" w:lineRule="auto"/>
        <w:ind w:firstLine="0"/>
        <w:jc w:val="center"/>
        <w:rPr>
          <w:b/>
          <w:color w:val="4F81BD" w:themeColor="accent1"/>
          <w:lang w:val="sr-Cyrl-RS"/>
        </w:rPr>
      </w:pPr>
      <w:r>
        <w:rPr>
          <w:b/>
          <w:noProof/>
          <w:color w:val="4F81BD" w:themeColor="accent1"/>
          <w:lang w:val="en-US"/>
        </w:rPr>
        <w:drawing>
          <wp:inline distT="0" distB="0" distL="0" distR="0">
            <wp:extent cx="4899564" cy="15810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na_zoom_9_s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35" cy="15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DB" w:rsidRPr="008E5BC9" w:rsidRDefault="008E5BC9" w:rsidP="008E5BC9">
      <w:pPr>
        <w:spacing w:after="200" w:line="276" w:lineRule="auto"/>
        <w:ind w:firstLine="0"/>
        <w:jc w:val="center"/>
        <w:rPr>
          <w:b/>
          <w:color w:val="4F81BD" w:themeColor="accent1"/>
          <w:lang w:val="en-US"/>
        </w:rPr>
      </w:pPr>
      <w:r>
        <w:rPr>
          <w:b/>
          <w:color w:val="4F81BD" w:themeColor="accent1"/>
          <w:lang w:val="sr-Cyrl-RS"/>
        </w:rPr>
        <w:t xml:space="preserve">Слика 6 – Приметна разлика између билинеарне интерполације и </w:t>
      </w:r>
      <w:r>
        <w:rPr>
          <w:b/>
          <w:color w:val="4F81BD" w:themeColor="accent1"/>
          <w:lang w:val="en-US"/>
        </w:rPr>
        <w:t>SH-</w:t>
      </w:r>
      <w:r>
        <w:rPr>
          <w:b/>
          <w:color w:val="4F81BD" w:themeColor="accent1"/>
          <w:lang w:val="sr-Cyrl-RS"/>
        </w:rPr>
        <w:t>а</w:t>
      </w:r>
    </w:p>
    <w:p w:rsidR="00750866" w:rsidRDefault="00750866" w:rsidP="00750866">
      <w:pPr>
        <w:pStyle w:val="Heading2"/>
        <w:numPr>
          <w:ilvl w:val="1"/>
          <w:numId w:val="5"/>
        </w:numPr>
        <w:rPr>
          <w:sz w:val="28"/>
        </w:rPr>
      </w:pPr>
      <w:bookmarkStart w:id="4" w:name="_Toc485127377"/>
      <w:r>
        <w:rPr>
          <w:sz w:val="28"/>
        </w:rPr>
        <w:t>Бикубична интерполација</w:t>
      </w:r>
      <w:bookmarkEnd w:id="4"/>
    </w:p>
    <w:p w:rsidR="00F00DCE" w:rsidRPr="006B75DB" w:rsidRDefault="004404EB" w:rsidP="006B75DB">
      <w:pPr>
        <w:keepNext/>
        <w:ind w:firstLine="0"/>
      </w:pPr>
      <w:r>
        <w:t xml:space="preserve">                 </w:t>
      </w:r>
      <w:r w:rsidR="006B75DB">
        <w:t xml:space="preserve"> </w:t>
      </w:r>
      <w:r w:rsidR="006B75DB" w:rsidRPr="006B75DB">
        <w:t>Бикубична интерполација даје значајно бољи квалитет интерполиране слике у односу методу</w:t>
      </w:r>
      <w:r w:rsidR="006B75DB">
        <w:t xml:space="preserve"> Sam</w:t>
      </w:r>
      <w:r w:rsidR="006B75DB" w:rsidRPr="00C1295C">
        <w:rPr>
          <w:szCs w:val="24"/>
          <w:lang w:val="en-US"/>
        </w:rPr>
        <w:t>p</w:t>
      </w:r>
      <w:r w:rsidR="006B75DB">
        <w:t>le and Hold</w:t>
      </w:r>
      <w:r w:rsidR="006B75DB" w:rsidRPr="006B75DB">
        <w:t xml:space="preserve"> на рачун повећане сложености израчунавања. Код бикубичне интерполације се коефицијенти интерполације рачунају на основу удаљености тачака из основног растера од интерполационе тачке. При интерполацији користи се 16 пик</w:t>
      </w:r>
      <w:r w:rsidR="006B75DB">
        <w:t>села из оригиналног растера (4</w:t>
      </w:r>
      <w:r w:rsidR="006B75DB">
        <w:rPr>
          <w:lang w:val="en-US"/>
        </w:rPr>
        <w:t>x</w:t>
      </w:r>
      <w:r w:rsidR="006B75DB">
        <w:t xml:space="preserve">4 </w:t>
      </w:r>
      <w:r w:rsidR="006B75DB" w:rsidRPr="006B75DB">
        <w:t>околина) и вредности пиксела који су ближи интерполираном пикселу имају већи утицај на интерполирану вредност.</w:t>
      </w:r>
    </w:p>
    <w:p w:rsidR="00F00DCE" w:rsidRDefault="00DF7024" w:rsidP="00DF7024">
      <w:pPr>
        <w:pStyle w:val="Heading1"/>
        <w:numPr>
          <w:ilvl w:val="0"/>
          <w:numId w:val="5"/>
        </w:numPr>
        <w:rPr>
          <w:sz w:val="32"/>
        </w:rPr>
      </w:pPr>
      <w:bookmarkStart w:id="5" w:name="_Toc485127378"/>
      <w:r w:rsidRPr="00DF7024">
        <w:rPr>
          <w:sz w:val="32"/>
        </w:rPr>
        <w:t>Ротација слике</w:t>
      </w:r>
      <w:bookmarkEnd w:id="5"/>
    </w:p>
    <w:p w:rsidR="00DF7024" w:rsidRDefault="00DF7024" w:rsidP="00DF7024">
      <w:pPr>
        <w:pStyle w:val="Heading2"/>
        <w:numPr>
          <w:ilvl w:val="1"/>
          <w:numId w:val="5"/>
        </w:numPr>
        <w:rPr>
          <w:sz w:val="28"/>
        </w:rPr>
      </w:pPr>
      <w:bookmarkStart w:id="6" w:name="_Toc485127379"/>
      <w:r>
        <w:rPr>
          <w:sz w:val="28"/>
        </w:rPr>
        <w:t>Ротација слике</w:t>
      </w:r>
      <w:bookmarkEnd w:id="6"/>
      <w:r>
        <w:rPr>
          <w:sz w:val="28"/>
        </w:rPr>
        <w:t xml:space="preserve"> </w:t>
      </w:r>
    </w:p>
    <w:p w:rsidR="00DF7024" w:rsidRDefault="00DF7024" w:rsidP="00DF7024">
      <w:pPr>
        <w:pStyle w:val="ListParagraph"/>
        <w:ind w:firstLine="0"/>
      </w:pPr>
    </w:p>
    <w:p w:rsidR="00321822" w:rsidRDefault="00DF7024" w:rsidP="00321822">
      <w:pPr>
        <w:pStyle w:val="ListParagraph"/>
        <w:ind w:left="0"/>
      </w:pPr>
      <w:r>
        <w:t xml:space="preserve">Ротација слике, представља вид геометријске обраде слике у којој долази до промене оријентације исте, који такође захтева употребу интерполационих алгоритама. Наиме, </w:t>
      </w:r>
      <w:r>
        <w:lastRenderedPageBreak/>
        <w:t>уколико одретимо осу ротације, као уређени пара тачака на слици</w:t>
      </w:r>
      <w:r w:rsidR="00321822">
        <w:rPr>
          <w:lang w:val="en-US"/>
        </w:rPr>
        <w:t>.</w:t>
      </w:r>
      <w:r w:rsidR="00321822">
        <w:t xml:space="preserve"> Поред осе ротације, бирамо и угао ротације.</w:t>
      </w:r>
    </w:p>
    <w:p w:rsidR="00DF7024" w:rsidRDefault="001F7AE2" w:rsidP="00321822">
      <w:pPr>
        <w:pStyle w:val="ListParagraph"/>
        <w:ind w:left="0"/>
      </w:pPr>
      <w:r>
        <w:t>Приликом ротације слике, прво одредимо тачку око које се слика ротира , као и угао ротације.</w:t>
      </w:r>
    </w:p>
    <w:p w:rsidR="001F7AE2" w:rsidRDefault="001F7AE2" w:rsidP="00321822">
      <w:pPr>
        <w:pStyle w:val="ListParagraph"/>
        <w:ind w:left="0"/>
        <w:rPr>
          <w:lang w:val="sr-Cyrl-RS"/>
        </w:rPr>
      </w:pPr>
      <w:r>
        <w:rPr>
          <w:lang w:val="sr-Cyrl-RS"/>
        </w:rPr>
        <w:t xml:space="preserve">Након прављења низова и прелажења у </w:t>
      </w:r>
      <w:r w:rsidR="001E2A7E">
        <w:rPr>
          <w:lang w:val="en-US"/>
        </w:rPr>
        <w:t>YUV</w:t>
      </w:r>
      <w:r>
        <w:rPr>
          <w:lang w:val="sr-Cyrl-RS"/>
        </w:rPr>
        <w:t xml:space="preserve"> простор боја, пребацујемо угао из степена у радијане, те рачунамо нове индексе за ред и колону где ћемо сместити тренутни пиксел након што га ротирамо.</w:t>
      </w:r>
    </w:p>
    <w:p w:rsidR="001F7AE2" w:rsidRDefault="00A426F9" w:rsidP="00321822">
      <w:pPr>
        <w:pStyle w:val="ListParagraph"/>
        <w:ind w:left="0"/>
        <w:rPr>
          <w:lang w:val="sr-Cyrl-RS"/>
        </w:rPr>
      </w:pPr>
      <w:r>
        <w:rPr>
          <w:lang w:val="sr-Cyrl-RS"/>
        </w:rPr>
        <w:t>После иде провера да ли смо испали из опсега слике, уколико јесмо, тај пикел ћемо да обојимо у црно, а уколико нисмо узећемо из старе слике вредност пиксела са позиције за коју смо израчунали индексе.</w:t>
      </w:r>
    </w:p>
    <w:p w:rsidR="00A426F9" w:rsidRDefault="00A426F9" w:rsidP="00321822">
      <w:pPr>
        <w:pStyle w:val="ListParagraph"/>
        <w:ind w:left="0"/>
        <w:rPr>
          <w:lang w:val="sr-Cyrl-RS"/>
        </w:rPr>
      </w:pPr>
    </w:p>
    <w:p w:rsidR="00A426F9" w:rsidRPr="001F7AE2" w:rsidRDefault="00A426F9" w:rsidP="00321822">
      <w:pPr>
        <w:pStyle w:val="ListParagraph"/>
        <w:ind w:left="0"/>
        <w:rPr>
          <w:lang w:val="sr-Cyrl-RS"/>
        </w:rPr>
      </w:pPr>
      <w:r>
        <w:rPr>
          <w:lang w:val="sr-Cyrl-RS"/>
        </w:rPr>
        <w:t>Пример ротације за различите углове</w:t>
      </w:r>
      <w:r w:rsidR="008E5BC9">
        <w:rPr>
          <w:lang w:val="sr-Cyrl-RS"/>
        </w:rPr>
        <w:t>(С</w:t>
      </w:r>
      <w:r>
        <w:rPr>
          <w:lang w:val="sr-Cyrl-RS"/>
        </w:rPr>
        <w:t>ли</w:t>
      </w:r>
      <w:r w:rsidR="008E5BC9">
        <w:rPr>
          <w:lang w:val="sr-Cyrl-RS"/>
        </w:rPr>
        <w:t>ка 7</w:t>
      </w:r>
      <w:r>
        <w:rPr>
          <w:lang w:val="sr-Cyrl-RS"/>
        </w:rPr>
        <w:t>)</w:t>
      </w:r>
    </w:p>
    <w:p w:rsidR="00015227" w:rsidRDefault="00015227" w:rsidP="00015227">
      <w:pPr>
        <w:pStyle w:val="ListParagraph"/>
        <w:keepNext/>
        <w:ind w:left="0"/>
      </w:pPr>
      <w:r>
        <w:t xml:space="preserve">              </w:t>
      </w:r>
    </w:p>
    <w:p w:rsidR="008E5BC9" w:rsidRDefault="008E5BC9" w:rsidP="00015227">
      <w:pPr>
        <w:pStyle w:val="Caption"/>
        <w:jc w:val="center"/>
      </w:pPr>
      <w:r>
        <w:rPr>
          <w:noProof/>
          <w:lang w:val="en-US"/>
        </w:rPr>
        <w:drawing>
          <wp:inline distT="0" distB="0" distL="0" distR="0">
            <wp:extent cx="24384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na4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47650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na15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22" w:rsidRPr="008E5BC9" w:rsidRDefault="008E5BC9" w:rsidP="00015227">
      <w:pPr>
        <w:pStyle w:val="Caption"/>
        <w:jc w:val="center"/>
        <w:rPr>
          <w:sz w:val="24"/>
          <w:szCs w:val="24"/>
          <w:lang w:val="sr-Cyrl-RS"/>
        </w:rPr>
      </w:pPr>
      <w:r w:rsidRPr="008E5BC9">
        <w:rPr>
          <w:sz w:val="24"/>
          <w:szCs w:val="24"/>
          <w:lang w:val="sr-Cyrl-RS"/>
        </w:rPr>
        <w:t>Слика 7- Лена ротирана за 40 и 150 степени</w:t>
      </w:r>
    </w:p>
    <w:p w:rsidR="00015227" w:rsidRDefault="00015227" w:rsidP="00015227"/>
    <w:p w:rsidR="00015227" w:rsidRDefault="00015227" w:rsidP="00015227"/>
    <w:p w:rsidR="003432E6" w:rsidRDefault="00015227" w:rsidP="00015227">
      <w:pPr>
        <w:keepNext/>
      </w:pPr>
      <w:r>
        <w:lastRenderedPageBreak/>
        <w:t xml:space="preserve">       </w:t>
      </w:r>
    </w:p>
    <w:p w:rsidR="003432E6" w:rsidRDefault="003432E6" w:rsidP="00015227">
      <w:pPr>
        <w:keepNext/>
      </w:pPr>
    </w:p>
    <w:p w:rsidR="003432E6" w:rsidRDefault="003432E6" w:rsidP="00015227">
      <w:pPr>
        <w:keepNext/>
      </w:pPr>
    </w:p>
    <w:p w:rsidR="00015227" w:rsidRDefault="00015227" w:rsidP="00015227">
      <w:pPr>
        <w:keepNext/>
      </w:pPr>
      <w:r>
        <w:t xml:space="preserve"> </w:t>
      </w:r>
    </w:p>
    <w:p w:rsidR="00321822" w:rsidRDefault="00321822" w:rsidP="00321822">
      <w:pPr>
        <w:pStyle w:val="Heading2"/>
        <w:numPr>
          <w:ilvl w:val="1"/>
          <w:numId w:val="5"/>
        </w:numPr>
        <w:rPr>
          <w:sz w:val="28"/>
        </w:rPr>
      </w:pPr>
      <w:bookmarkStart w:id="7" w:name="_Toc485127380"/>
      <w:r w:rsidRPr="00321822">
        <w:rPr>
          <w:sz w:val="28"/>
        </w:rPr>
        <w:t>Ротација</w:t>
      </w:r>
      <w:r>
        <w:rPr>
          <w:sz w:val="28"/>
        </w:rPr>
        <w:t xml:space="preserve"> слике и обрада билинеарном интерполацијом</w:t>
      </w:r>
      <w:bookmarkEnd w:id="7"/>
    </w:p>
    <w:p w:rsidR="00321822" w:rsidRDefault="00321822" w:rsidP="00321822">
      <w:pPr>
        <w:ind w:firstLine="0"/>
      </w:pPr>
    </w:p>
    <w:p w:rsidR="00321822" w:rsidRDefault="00321822" w:rsidP="00321822">
      <w:r>
        <w:t xml:space="preserve">Вршење ротације слике, </w:t>
      </w:r>
      <w:r w:rsidR="00A6598E">
        <w:t>уводи такође извесна изобличења на слици. Да би се одстранила иста, могуће је употребити неки од ових алгоритама. Билинеарна трансформација, која је у овом случају употребљена, доводи до решавања ових проблема.</w:t>
      </w:r>
    </w:p>
    <w:p w:rsidR="00A426F9" w:rsidRDefault="00A426F9" w:rsidP="00321822">
      <w:pPr>
        <w:rPr>
          <w:lang w:val="sr-Cyrl-RS"/>
        </w:rPr>
      </w:pPr>
      <w:r>
        <w:rPr>
          <w:lang w:val="sr-Cyrl-RS"/>
        </w:rPr>
        <w:t>Имплементација билинеарне ротације је иста као код билинеарне трансформације, само ш</w:t>
      </w:r>
      <w:r w:rsidR="001E2A7E">
        <w:rPr>
          <w:lang w:val="sr-Cyrl-RS"/>
        </w:rPr>
        <w:t>то се за рачунање позиција м и n</w:t>
      </w:r>
      <w:r>
        <w:rPr>
          <w:lang w:val="sr-Cyrl-RS"/>
        </w:rPr>
        <w:t xml:space="preserve"> (хоризонталног и вертикалног индекса у </w:t>
      </w:r>
      <w:r w:rsidR="001E2A7E">
        <w:rPr>
          <w:lang w:val="sr-Cyrl-RS"/>
        </w:rPr>
        <w:t>ротираној</w:t>
      </w:r>
      <w:r>
        <w:rPr>
          <w:lang w:val="sr-Cyrl-RS"/>
        </w:rPr>
        <w:t xml:space="preserve"> слици) користи формула за ротацију, а параметар а и б се рачунају на с</w:t>
      </w:r>
      <w:r w:rsidR="001E2A7E">
        <w:rPr>
          <w:lang w:val="sr-Cyrl-RS"/>
        </w:rPr>
        <w:t>личан начин само што се не м и n</w:t>
      </w:r>
      <w:r>
        <w:rPr>
          <w:lang w:val="sr-Cyrl-RS"/>
        </w:rPr>
        <w:t xml:space="preserve"> не деле са скалираном вредношћу него се подели нпр: вредност хоризонзалног индекса добијен формулом за ротирање са његовом заокруженом вредношћу.</w:t>
      </w:r>
    </w:p>
    <w:p w:rsidR="00A426F9" w:rsidRDefault="00A426F9" w:rsidP="00A426F9">
      <w:pPr>
        <w:pStyle w:val="ListParagraph"/>
        <w:ind w:left="0"/>
        <w:rPr>
          <w:lang w:val="sr-Cyrl-RS"/>
        </w:rPr>
      </w:pPr>
      <w:r>
        <w:rPr>
          <w:lang w:val="sr-Cyrl-RS"/>
        </w:rPr>
        <w:t>Након тога проверимо да ли су добијени индекси у опсегу, те после тога узмемо из старе слике вредност пиксела са позиције за коју смо израчунали индексе.</w:t>
      </w:r>
    </w:p>
    <w:p w:rsidR="00A426F9" w:rsidRPr="00A426F9" w:rsidRDefault="00A426F9" w:rsidP="00A426F9">
      <w:pPr>
        <w:pStyle w:val="ListParagraph"/>
        <w:ind w:left="0"/>
        <w:rPr>
          <w:lang w:val="en-US"/>
        </w:rPr>
      </w:pPr>
      <w:r>
        <w:rPr>
          <w:lang w:val="sr-Cyrl-RS"/>
        </w:rPr>
        <w:t>Примери ротација за различите углове билин</w:t>
      </w:r>
      <w:r w:rsidR="008E5BC9">
        <w:rPr>
          <w:lang w:val="sr-Cyrl-RS"/>
        </w:rPr>
        <w:t>еарном трансформацијом (Слика</w:t>
      </w:r>
      <w:r w:rsidR="00F700CD">
        <w:rPr>
          <w:lang w:val="sr-Cyrl-RS"/>
        </w:rPr>
        <w:t xml:space="preserve"> </w:t>
      </w:r>
      <w:r w:rsidR="008E5BC9">
        <w:rPr>
          <w:lang w:val="sr-Cyrl-RS"/>
        </w:rPr>
        <w:t>8</w:t>
      </w:r>
      <w:r>
        <w:rPr>
          <w:lang w:val="sr-Cyrl-RS"/>
        </w:rPr>
        <w:t>)</w:t>
      </w:r>
    </w:p>
    <w:p w:rsidR="00A426F9" w:rsidRPr="00A426F9" w:rsidRDefault="00A426F9" w:rsidP="00321822">
      <w:pPr>
        <w:rPr>
          <w:lang w:val="sr-Cyrl-RS"/>
        </w:rPr>
      </w:pPr>
    </w:p>
    <w:p w:rsidR="00596961" w:rsidRDefault="00596961" w:rsidP="00321822"/>
    <w:p w:rsidR="00CF5AC0" w:rsidRDefault="00015227" w:rsidP="00CF5AC0">
      <w:pPr>
        <w:keepNext/>
      </w:pPr>
      <w:r>
        <w:t xml:space="preserve"> </w:t>
      </w:r>
      <w:r w:rsidR="00CF5AC0">
        <w:t xml:space="preserve">       </w:t>
      </w:r>
      <w:r>
        <w:t xml:space="preserve">  </w:t>
      </w:r>
      <w:r w:rsidR="008E5BC9">
        <w:rPr>
          <w:noProof/>
          <w:lang w:val="en-US"/>
        </w:rPr>
        <w:drawing>
          <wp:inline distT="0" distB="0" distL="0" distR="0">
            <wp:extent cx="2447925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na80b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BC9">
        <w:rPr>
          <w:noProof/>
          <w:lang w:val="en-US"/>
        </w:rPr>
        <w:drawing>
          <wp:inline distT="0" distB="0" distL="0" distR="0">
            <wp:extent cx="2438400" cy="24642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na293b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83" cy="24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015227" w:rsidRPr="00340F4D" w:rsidRDefault="008E5BC9" w:rsidP="00CF5AC0">
      <w:pPr>
        <w:pStyle w:val="Caption"/>
        <w:jc w:val="center"/>
        <w:rPr>
          <w:sz w:val="24"/>
          <w:szCs w:val="24"/>
          <w:lang w:val="sr-Cyrl-RS"/>
        </w:rPr>
      </w:pPr>
      <w:r w:rsidRPr="00340F4D">
        <w:rPr>
          <w:sz w:val="24"/>
          <w:szCs w:val="24"/>
        </w:rPr>
        <w:t xml:space="preserve">Слика 8 – Лена ротирана за </w:t>
      </w:r>
      <w:r w:rsidRPr="00340F4D">
        <w:rPr>
          <w:sz w:val="24"/>
          <w:szCs w:val="24"/>
          <w:lang w:val="sr-Cyrl-RS"/>
        </w:rPr>
        <w:t>80 и 293 степена применом билинеарне ротације</w:t>
      </w:r>
    </w:p>
    <w:sectPr w:rsidR="00015227" w:rsidRPr="00340F4D" w:rsidSect="002E642D">
      <w:headerReference w:type="default" r:id="rId17"/>
      <w:headerReference w:type="first" r:id="rId18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C95" w:rsidRDefault="00F34C95" w:rsidP="0087193F">
      <w:pPr>
        <w:spacing w:line="240" w:lineRule="auto"/>
      </w:pPr>
      <w:r>
        <w:separator/>
      </w:r>
    </w:p>
  </w:endnote>
  <w:endnote w:type="continuationSeparator" w:id="0">
    <w:p w:rsidR="00F34C95" w:rsidRDefault="00F34C95" w:rsidP="00871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ogueBold">
    <w:altName w:val="Times New Roman"/>
    <w:charset w:val="EE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C95" w:rsidRDefault="00F34C95" w:rsidP="0087193F">
      <w:pPr>
        <w:spacing w:line="240" w:lineRule="auto"/>
      </w:pPr>
      <w:r>
        <w:separator/>
      </w:r>
    </w:p>
  </w:footnote>
  <w:footnote w:type="continuationSeparator" w:id="0">
    <w:p w:rsidR="00F34C95" w:rsidRDefault="00F34C95" w:rsidP="008719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93F" w:rsidRDefault="0087193F" w:rsidP="0087193F">
    <w:pPr>
      <w:pStyle w:val="Header"/>
    </w:pPr>
  </w:p>
  <w:p w:rsidR="0087193F" w:rsidRDefault="008719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0" w:type="dxa"/>
      <w:tblInd w:w="-34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74"/>
      <w:gridCol w:w="6656"/>
      <w:gridCol w:w="1740"/>
    </w:tblGrid>
    <w:tr w:rsidR="0087193F" w:rsidTr="009557FD">
      <w:trPr>
        <w:cantSplit/>
        <w:trHeight w:val="1524"/>
      </w:trPr>
      <w:tc>
        <w:tcPr>
          <w:tcW w:w="1774" w:type="dxa"/>
          <w:vAlign w:val="center"/>
        </w:tcPr>
        <w:p w:rsidR="0087193F" w:rsidRDefault="0087193F" w:rsidP="00F8705C">
          <w:pPr>
            <w:spacing w:line="240" w:lineRule="auto"/>
            <w:ind w:left="-66" w:firstLine="66"/>
            <w:jc w:val="center"/>
            <w:rPr>
              <w:rFonts w:ascii="Arial" w:hAnsi="Arial"/>
              <w:sz w:val="20"/>
            </w:rPr>
          </w:pPr>
          <w:r w:rsidRPr="008C35EF">
            <w:rPr>
              <w:rFonts w:ascii="Tahoma" w:hAnsi="Tahoma"/>
            </w:rPr>
            <w:object w:dxaOrig="4590" w:dyaOrig="46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.85pt;height:59.75pt" o:ole="" fillcolor="window">
                <v:imagedata r:id="rId1" o:title=""/>
              </v:shape>
              <o:OLEObject Type="Embed" ProgID="PBrush" ShapeID="_x0000_i1025" DrawAspect="Content" ObjectID="_1558913593" r:id="rId2"/>
            </w:object>
          </w:r>
        </w:p>
      </w:tc>
      <w:tc>
        <w:tcPr>
          <w:tcW w:w="6656" w:type="dxa"/>
          <w:vAlign w:val="center"/>
        </w:tcPr>
        <w:p w:rsidR="0087193F" w:rsidRPr="00A07D1E" w:rsidRDefault="0087193F" w:rsidP="009557FD">
          <w:pPr>
            <w:pStyle w:val="ime"/>
            <w:spacing w:before="120" w:after="0" w:line="240" w:lineRule="auto"/>
            <w:ind w:left="57" w:right="57" w:firstLine="329"/>
            <w:jc w:val="both"/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</w:pP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УНИВЕРЗИТЕТ У НОВОМ САДУ</w:t>
          </w:r>
        </w:p>
        <w:p w:rsidR="0087193F" w:rsidRPr="00A07D1E" w:rsidRDefault="0087193F" w:rsidP="009557FD">
          <w:pPr>
            <w:pStyle w:val="ime"/>
            <w:spacing w:before="120" w:after="0" w:line="240" w:lineRule="auto"/>
            <w:ind w:left="57" w:right="57" w:firstLine="419"/>
            <w:jc w:val="both"/>
            <w:rPr>
              <w:rFonts w:ascii="Arial" w:hAnsi="Arial"/>
              <w:b/>
              <w:spacing w:val="-8"/>
              <w:sz w:val="32"/>
              <w:szCs w:val="32"/>
              <w:lang w:val="sr-Cyrl-CS"/>
            </w:rPr>
          </w:pP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ФАКУЛТЕТ ТЕХНИ</w:t>
          </w:r>
          <w:r w:rsidRPr="00A07D1E"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  <w:t>Ч</w:t>
          </w: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КИХ НАУКА</w:t>
          </w:r>
        </w:p>
      </w:tc>
      <w:tc>
        <w:tcPr>
          <w:tcW w:w="1740" w:type="dxa"/>
        </w:tcPr>
        <w:p w:rsidR="0087193F" w:rsidRPr="00A07D1E" w:rsidRDefault="0087193F" w:rsidP="009557FD">
          <w:pPr>
            <w:pStyle w:val="ime"/>
            <w:spacing w:before="120" w:after="0" w:line="240" w:lineRule="auto"/>
            <w:ind w:right="57" w:firstLine="0"/>
            <w:jc w:val="both"/>
            <w:rPr>
              <w:rFonts w:ascii="Arial" w:hAnsi="Arial"/>
              <w:b/>
              <w:spacing w:val="-8"/>
              <w:sz w:val="40"/>
              <w:szCs w:val="40"/>
            </w:rPr>
          </w:pPr>
          <w:r>
            <w:rPr>
              <w:rFonts w:ascii="Arial" w:hAnsi="Arial"/>
              <w:b/>
              <w:spacing w:val="-8"/>
              <w:sz w:val="40"/>
              <w:szCs w:val="40"/>
            </w:rPr>
            <w:t xml:space="preserve"> </w:t>
          </w:r>
          <w:r>
            <w:rPr>
              <w:noProof/>
              <w:lang w:val="en-US"/>
            </w:rPr>
            <w:drawing>
              <wp:inline distT="0" distB="0" distL="0" distR="0">
                <wp:extent cx="831555" cy="861237"/>
                <wp:effectExtent l="19050" t="0" r="6645" b="0"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63" cy="86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7193F" w:rsidRDefault="0087193F" w:rsidP="0087193F">
    <w:pPr>
      <w:pStyle w:val="Header"/>
    </w:pPr>
  </w:p>
  <w:p w:rsidR="0087193F" w:rsidRDefault="008719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915DC"/>
    <w:multiLevelType w:val="hybridMultilevel"/>
    <w:tmpl w:val="F0DA7D3C"/>
    <w:lvl w:ilvl="0" w:tplc="ACEA06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C4F3753"/>
    <w:multiLevelType w:val="hybridMultilevel"/>
    <w:tmpl w:val="6106AF98"/>
    <w:lvl w:ilvl="0" w:tplc="53A2F5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59C5A13"/>
    <w:multiLevelType w:val="hybridMultilevel"/>
    <w:tmpl w:val="9B1618D2"/>
    <w:lvl w:ilvl="0" w:tplc="9A706B2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2974A27"/>
    <w:multiLevelType w:val="hybridMultilevel"/>
    <w:tmpl w:val="275E8A70"/>
    <w:lvl w:ilvl="0" w:tplc="22884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33A3191"/>
    <w:multiLevelType w:val="multilevel"/>
    <w:tmpl w:val="587A9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3F"/>
    <w:rsid w:val="00015227"/>
    <w:rsid w:val="000467ED"/>
    <w:rsid w:val="00133F1A"/>
    <w:rsid w:val="001E2A7E"/>
    <w:rsid w:val="001F7AE2"/>
    <w:rsid w:val="002420DD"/>
    <w:rsid w:val="002E642D"/>
    <w:rsid w:val="00303C6D"/>
    <w:rsid w:val="00321822"/>
    <w:rsid w:val="00340F4D"/>
    <w:rsid w:val="003432E6"/>
    <w:rsid w:val="00421AB5"/>
    <w:rsid w:val="004404EB"/>
    <w:rsid w:val="005437FD"/>
    <w:rsid w:val="00573BE4"/>
    <w:rsid w:val="00596961"/>
    <w:rsid w:val="0063292A"/>
    <w:rsid w:val="006B75DB"/>
    <w:rsid w:val="00731968"/>
    <w:rsid w:val="00750866"/>
    <w:rsid w:val="0087193F"/>
    <w:rsid w:val="008E5BC9"/>
    <w:rsid w:val="009A16D6"/>
    <w:rsid w:val="009F5609"/>
    <w:rsid w:val="00A426F9"/>
    <w:rsid w:val="00A47391"/>
    <w:rsid w:val="00A6598E"/>
    <w:rsid w:val="00AD5BCA"/>
    <w:rsid w:val="00C0268D"/>
    <w:rsid w:val="00C1295C"/>
    <w:rsid w:val="00CD5D96"/>
    <w:rsid w:val="00CE3A33"/>
    <w:rsid w:val="00CF5AC0"/>
    <w:rsid w:val="00DF7024"/>
    <w:rsid w:val="00E86631"/>
    <w:rsid w:val="00EA2DC5"/>
    <w:rsid w:val="00EB27E1"/>
    <w:rsid w:val="00F00DCE"/>
    <w:rsid w:val="00F11B7B"/>
    <w:rsid w:val="00F34C95"/>
    <w:rsid w:val="00F4558F"/>
    <w:rsid w:val="00F53B25"/>
    <w:rsid w:val="00F700CD"/>
    <w:rsid w:val="00F8705C"/>
    <w:rsid w:val="00F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BEE447-3EC2-4936-A73B-249FCBDE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93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4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3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193F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193F"/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styleId="Footer">
    <w:name w:val="footer"/>
    <w:basedOn w:val="Normal"/>
    <w:link w:val="FooterChar"/>
    <w:uiPriority w:val="99"/>
    <w:semiHidden/>
    <w:unhideWhenUsed/>
    <w:rsid w:val="0087193F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193F"/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customStyle="1" w:styleId="ime">
    <w:name w:val="ime"/>
    <w:basedOn w:val="Normal"/>
    <w:rsid w:val="0087193F"/>
    <w:pPr>
      <w:spacing w:before="1440" w:after="120"/>
      <w:jc w:val="center"/>
    </w:pPr>
    <w:rPr>
      <w:rFonts w:ascii="VogueBold" w:hAnsi="VogueBold"/>
      <w:kern w:val="2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9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93F"/>
    <w:rPr>
      <w:rFonts w:ascii="Tahoma" w:eastAsia="Times New Roman" w:hAnsi="Tahoma" w:cs="Tahoma"/>
      <w:sz w:val="16"/>
      <w:szCs w:val="16"/>
      <w:lang w:val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2E6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C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42D"/>
    <w:pPr>
      <w:spacing w:line="276" w:lineRule="auto"/>
      <w:ind w:firstLine="0"/>
      <w:jc w:val="left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E642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319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9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A47391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sr-Latn-CS"/>
    </w:rPr>
  </w:style>
  <w:style w:type="paragraph" w:styleId="TOC2">
    <w:name w:val="toc 2"/>
    <w:basedOn w:val="Normal"/>
    <w:next w:val="Normal"/>
    <w:autoRedefine/>
    <w:uiPriority w:val="39"/>
    <w:unhideWhenUsed/>
    <w:rsid w:val="00A47391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A4739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CD5D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EB24B-E165-45CA-8706-A4A10C30A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cp:lastPrinted>2017-06-13T12:27:00Z</cp:lastPrinted>
  <dcterms:created xsi:type="dcterms:W3CDTF">2017-06-14T00:43:00Z</dcterms:created>
  <dcterms:modified xsi:type="dcterms:W3CDTF">2017-06-14T00:47:00Z</dcterms:modified>
</cp:coreProperties>
</file>