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ind w:hanging="0" w:star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p>
    <w:p>
      <w:pPr>
        <w:pStyle w:val="dfk2"/>
        <w:spacing w:lineRule="auto" w:line="240"/>
        <w:rPr/>
      </w:pPr>
      <w:r>
        <w:rPr/>
      </w:r>
    </w:p>
    <w:p>
      <w:pPr>
        <w:pStyle w:val="dfk2"/>
        <w:spacing w:lineRule="auto" w:line="240"/>
        <w:rPr/>
      </w:pPr>
      <w:r>
        <w:rPr/>
      </w:r>
      <w:r>
        <w:br w:type="page"/>
      </w:r>
    </w:p>
    <w:p>
      <w:pPr>
        <w:pStyle w:val="Normal"/>
        <w:rPr/>
      </w:pPr>
      <w:r>
        <w:rPr/>
      </w:r>
    </w:p>
    <w:p>
      <w:pPr>
        <w:pStyle w:val="Heading2"/>
        <w:ind w:hanging="0" w:star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start="0"/>
        <w:rPr>
          <w:lang w:val="hu-HU"/>
        </w:rPr>
      </w:pPr>
      <w:r>
        <w:rPr>
          <w:lang w:val="hu-HU"/>
        </w:rPr>
        <w:t>A téma megnevezése:</w:t>
      </w:r>
    </w:p>
    <w:p>
      <w:pPr>
        <w:pStyle w:val="dto3"/>
        <w:rPr>
          <w:lang w:val="hu-HU"/>
        </w:rPr>
      </w:pPr>
      <w:r>
        <w:rPr>
          <w:lang w:val="hu-HU"/>
        </w:rPr>
        <w:t>A megnevezés</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megadott feladat megfogalmazása:</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megoldási mód:</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Alkalmazott eszközök, módszerek: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Elért eredmények: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Kulcsszavak: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j2"/>
        <w:rPr>
          <w:lang w:val="hu-HU"/>
        </w:rPr>
      </w:pPr>
      <w:r>
        <w:rPr>
          <w:lang w:val="hu-HU"/>
        </w:rPr>
      </w:r>
      <w:r>
        <w:br w:type="page"/>
      </w:r>
    </w:p>
    <w:p>
      <w:pPr>
        <w:pStyle w:val="Normal"/>
        <w:rPr>
          <w:lang w:val="hu-HU"/>
        </w:rPr>
      </w:pPr>
      <w:r>
        <w:rPr>
          <w:lang w:val="hu-HU"/>
        </w:rPr>
      </w:r>
    </w:p>
    <w:p>
      <w:pPr>
        <w:pStyle w:val="Heading2"/>
        <w:ind w:hanging="0" w:star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62" w:leader="dot"/>
            </w:tabs>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_RefHeading___Toc80443487">
            <w:r>
              <w:rPr>
                <w:rStyle w:val="IndexLink"/>
                <w:sz w:val="24"/>
                <w:szCs w:val="24"/>
                <w:lang w:val="hu-HU" w:eastAsia="hu-HU"/>
              </w:rPr>
              <w:t>Feladatkiírás</w:t>
              <w:tab/>
              <w:t>2</w:t>
            </w:r>
          </w:hyperlink>
        </w:p>
        <w:p>
          <w:pPr>
            <w:pStyle w:val="TOC2"/>
            <w:tabs>
              <w:tab w:val="clear" w:pos="708"/>
              <w:tab w:val="right" w:pos="9062" w:leader="dot"/>
            </w:tabs>
            <w:rPr/>
          </w:pPr>
          <w:hyperlink w:anchor="__RefHeading___Toc80443488">
            <w:r>
              <w:rPr>
                <w:rStyle w:val="IndexLink"/>
                <w:sz w:val="24"/>
                <w:szCs w:val="24"/>
                <w:lang w:val="hu-HU" w:eastAsia="hu-HU"/>
              </w:rPr>
              <w:t>Tartalmi összefoglaló</w:t>
              <w:tab/>
              <w:t>3</w:t>
            </w:r>
          </w:hyperlink>
        </w:p>
        <w:p>
          <w:pPr>
            <w:pStyle w:val="TOC2"/>
            <w:tabs>
              <w:tab w:val="clear" w:pos="708"/>
              <w:tab w:val="right" w:pos="9062" w:leader="dot"/>
            </w:tabs>
            <w:rPr/>
          </w:pPr>
          <w:hyperlink w:anchor="__RefHeading___Toc80443489">
            <w:r>
              <w:rPr>
                <w:rStyle w:val="IndexLink"/>
                <w:sz w:val="24"/>
                <w:szCs w:val="24"/>
                <w:lang w:val="hu-HU" w:eastAsia="hu-HU"/>
              </w:rPr>
              <w:t>Tartalomjegyzék</w:t>
              <w:tab/>
              <w:t>4</w:t>
            </w:r>
          </w:hyperlink>
        </w:p>
        <w:p>
          <w:pPr>
            <w:pStyle w:val="TOC1"/>
            <w:tabs>
              <w:tab w:val="clear" w:pos="708"/>
              <w:tab w:val="right" w:pos="9062" w:leader="dot"/>
            </w:tabs>
            <w:rPr/>
          </w:pPr>
          <w:hyperlink w:anchor="__RefHeading___Toc80443490">
            <w:r>
              <w:rPr>
                <w:rStyle w:val="IndexLink"/>
                <w:lang w:val="hu-HU" w:eastAsia="hu-HU"/>
              </w:rPr>
              <w:t>Bevezetés</w:t>
              <w:tab/>
            </w:r>
          </w:hyperlink>
          <w:r>
            <w:rPr>
              <w:rFonts w:cs="Times New Roman" w:ascii="Times New Roman" w:hAnsi="Times New Roman"/>
              <w:lang w:val="hu-HU" w:eastAsia="hu-HU"/>
            </w:rPr>
            <w:t>6</w:t>
          </w:r>
        </w:p>
        <w:p>
          <w:pPr>
            <w:pStyle w:val="TOC1"/>
            <w:tabs>
              <w:tab w:val="clear" w:pos="708"/>
              <w:tab w:val="right" w:pos="9062" w:leader="dot"/>
            </w:tabs>
            <w:rPr/>
          </w:pPr>
          <w:hyperlink w:anchor="__RefHeading___Toc80443491">
            <w:r>
              <w:rPr>
                <w:rStyle w:val="IndexLink"/>
                <w:lang w:val="hu-HU" w:eastAsia="hu-HU"/>
              </w:rPr>
              <w:t xml:space="preserve">1. </w:t>
            </w:r>
          </w:hyperlink>
          <w:hyperlink w:anchor="__RefHeading___Toc80443495">
            <w:r>
              <w:rPr>
                <w:rStyle w:val="IndexLink"/>
                <w:lang w:val="hu-HU" w:eastAsia="hu-HU"/>
              </w:rPr>
              <w:t>Szakirodalmi áttekintés és elméleti háttér</w:t>
            </w:r>
          </w:hyperlink>
          <w:hyperlink w:anchor="__RefHeading___Toc80443491">
            <w:r>
              <w:rPr>
                <w:rStyle w:val="IndexLink"/>
                <w:lang w:val="hu-HU" w:eastAsia="hu-HU"/>
              </w:rPr>
              <w:tab/>
            </w:r>
          </w:hyperlink>
          <w:r>
            <w:rPr>
              <w:rStyle w:val="IndexLink"/>
              <w:rFonts w:cs="Times New Roman" w:ascii="Times New Roman" w:hAnsi="Times New Roman"/>
              <w:lang w:val="hu-HU" w:eastAsia="hu-HU"/>
            </w:rPr>
            <w:t>5</w:t>
          </w:r>
        </w:p>
        <w:p>
          <w:pPr>
            <w:pStyle w:val="TOC2"/>
            <w:tabs>
              <w:tab w:val="clear" w:pos="708"/>
              <w:tab w:val="right" w:pos="9062" w:leader="dot"/>
            </w:tabs>
            <w:rPr/>
          </w:pPr>
          <w:hyperlink w:anchor="__RefHeading___Toc80443492">
            <w:r>
              <w:rPr>
                <w:rStyle w:val="IndexLink"/>
                <w:sz w:val="24"/>
                <w:szCs w:val="24"/>
                <w:lang w:val="hu-HU" w:eastAsia="hu-HU"/>
              </w:rPr>
              <w:t xml:space="preserve">1.1. </w:t>
            </w:r>
            <w:r>
              <w:rPr>
                <w:rStyle w:val="IndexLink"/>
                <w:sz w:val="24"/>
                <w:szCs w:val="24"/>
                <w:lang w:val="hu-HU" w:eastAsia="hu-HU"/>
              </w:rPr>
              <w:t>A PTB-XL adathalmaz bemutatása (multidimenzionális idősorok)</w:t>
            </w:r>
            <w:r>
              <w:rPr>
                <w:rStyle w:val="IndexLink"/>
                <w:sz w:val="24"/>
                <w:szCs w:val="24"/>
                <w:lang w:val="hu-HU" w:eastAsia="hu-HU"/>
              </w:rPr>
              <w:tab/>
              <w:t>5</w:t>
            </w:r>
          </w:hyperlink>
        </w:p>
        <w:p>
          <w:pPr>
            <w:pStyle w:val="TOC2"/>
            <w:tabs>
              <w:tab w:val="clear" w:pos="708"/>
              <w:tab w:val="right" w:pos="9062" w:leader="dot"/>
            </w:tabs>
            <w:rPr/>
          </w:pPr>
          <w:hyperlink w:anchor="__RefHeading___Toc80443493">
            <w:r>
              <w:rPr>
                <w:rStyle w:val="IndexLink"/>
                <w:sz w:val="24"/>
                <w:szCs w:val="24"/>
                <w:lang w:val="hu-HU" w:eastAsia="hu-HU"/>
              </w:rPr>
              <w:t xml:space="preserve">1.2. </w:t>
            </w:r>
            <w:r>
              <w:rPr>
                <w:rStyle w:val="IndexLink"/>
                <w:sz w:val="24"/>
                <w:szCs w:val="24"/>
                <w:lang w:val="hu-HU" w:eastAsia="hu-HU"/>
              </w:rPr>
              <w:t>Idősorok reprezentáció tanulása: A MOMENT alapmodell bemutatása</w:t>
            </w:r>
            <w:r>
              <w:rPr>
                <w:rStyle w:val="IndexLink"/>
                <w:sz w:val="24"/>
                <w:szCs w:val="24"/>
                <w:lang w:val="hu-HU" w:eastAsia="hu-HU"/>
              </w:rPr>
              <w:tab/>
              <w:t>5</w:t>
            </w:r>
          </w:hyperlink>
        </w:p>
        <w:p>
          <w:pPr>
            <w:pStyle w:val="TOC2"/>
            <w:tabs>
              <w:tab w:val="clear" w:pos="708"/>
              <w:tab w:val="right" w:pos="9062" w:leader="dot"/>
            </w:tabs>
            <w:rPr/>
          </w:pPr>
          <w:hyperlink w:anchor="__RefHeading___Toc80443494">
            <w:r>
              <w:rPr>
                <w:rStyle w:val="IndexLink"/>
                <w:sz w:val="24"/>
                <w:szCs w:val="24"/>
                <w:lang w:val="hu-HU" w:eastAsia="hu-HU"/>
              </w:rPr>
              <w:t xml:space="preserve">1.3. </w:t>
            </w:r>
            <w:r>
              <w:rPr>
                <w:rStyle w:val="IndexLink"/>
                <w:sz w:val="24"/>
                <w:szCs w:val="24"/>
                <w:lang w:val="hu-HU" w:eastAsia="hu-HU"/>
              </w:rPr>
              <w:t>Klaszterezés</w:t>
            </w:r>
            <w:r>
              <w:rPr>
                <w:rStyle w:val="IndexLink"/>
                <w:sz w:val="24"/>
                <w:szCs w:val="24"/>
                <w:lang w:val="hu-HU" w:eastAsia="hu-HU"/>
              </w:rPr>
              <w:t>i</w:t>
            </w:r>
            <w:r>
              <w:rPr>
                <w:rStyle w:val="IndexLink"/>
                <w:sz w:val="24"/>
                <w:szCs w:val="24"/>
                <w:lang w:val="hu-HU" w:eastAsia="hu-HU"/>
              </w:rPr>
              <w:t xml:space="preserve"> és felügyelet nélküli osztályozási eljárások</w:t>
            </w:r>
            <w:r>
              <w:rPr>
                <w:rStyle w:val="IndexLink"/>
                <w:sz w:val="24"/>
                <w:szCs w:val="24"/>
                <w:lang w:val="hu-HU" w:eastAsia="hu-HU"/>
              </w:rPr>
              <w:tab/>
              <w:t>5</w:t>
            </w:r>
          </w:hyperlink>
        </w:p>
        <w:p>
          <w:pPr>
            <w:pStyle w:val="TOC2"/>
            <w:tabs>
              <w:tab w:val="clear" w:pos="708"/>
              <w:tab w:val="right" w:pos="9062" w:leader="dot"/>
            </w:tabs>
            <w:bidi w:val="0"/>
            <w:rPr/>
          </w:pPr>
          <w:hyperlink w:anchor="__RefHeading___Toc80443494">
            <w:r>
              <w:rPr>
                <w:rStyle w:val="IndexLink"/>
                <w:sz w:val="24"/>
                <w:szCs w:val="24"/>
              </w:rPr>
              <w:t>1.</w:t>
            </w:r>
            <w:r>
              <w:rPr>
                <w:rStyle w:val="IndexLink"/>
                <w:sz w:val="24"/>
                <w:szCs w:val="24"/>
              </w:rPr>
              <w:t>4</w:t>
            </w:r>
            <w:r>
              <w:rPr>
                <w:rStyle w:val="IndexLink"/>
                <w:sz w:val="24"/>
                <w:szCs w:val="24"/>
              </w:rPr>
              <w:t xml:space="preserve">. </w:t>
            </w:r>
          </w:hyperlink>
          <w:r>
            <w:rPr>
              <w:sz w:val="24"/>
              <w:szCs w:val="24"/>
            </w:rPr>
            <w:t>Deep Learning alapú klaszterezés: DEC, IDEC bemutatása</w:t>
          </w:r>
          <w:hyperlink w:anchor="__RefHeading___Toc80443494">
            <w:r>
              <w:rPr>
                <w:rStyle w:val="IndexLink"/>
                <w:sz w:val="24"/>
                <w:szCs w:val="24"/>
              </w:rPr>
              <w:tab/>
              <w:t>5</w:t>
            </w:r>
          </w:hyperlink>
        </w:p>
        <w:p>
          <w:pPr>
            <w:pStyle w:val="TOC1"/>
            <w:tabs>
              <w:tab w:val="clear" w:pos="708"/>
              <w:tab w:val="right" w:pos="9062" w:leader="dot"/>
            </w:tabs>
            <w:rPr/>
          </w:pPr>
          <w:hyperlink w:anchor="__RefHeading___Toc80443495">
            <w:r>
              <w:rPr>
                <w:rStyle w:val="IndexLink"/>
                <w:lang w:val="hu-HU" w:eastAsia="hu-HU"/>
              </w:rPr>
              <w:t xml:space="preserve">2. </w:t>
            </w:r>
          </w:hyperlink>
          <w:hyperlink w:anchor="__RefHeading___Toc80443501">
            <w:r>
              <w:rPr>
                <w:rStyle w:val="IndexLink"/>
                <w:lang w:val="hu-HU" w:eastAsia="hu-HU"/>
              </w:rPr>
              <w:t>Módszertan és saját munka</w:t>
            </w:r>
          </w:hyperlink>
          <w:hyperlink w:anchor="__RefHeading___Toc80443495">
            <w:r>
              <w:rPr>
                <w:rStyle w:val="IndexLink"/>
                <w:lang w:val="hu-HU" w:eastAsia="hu-HU"/>
              </w:rPr>
              <w:tab/>
            </w:r>
          </w:hyperlink>
          <w:r>
            <w:rPr>
              <w:rStyle w:val="IndexLink"/>
              <w:rFonts w:cs="Times New Roman" w:ascii="Times New Roman" w:hAnsi="Times New Roman"/>
              <w:lang w:val="hu-HU" w:eastAsia="hu-HU"/>
            </w:rPr>
            <w:t>5</w:t>
          </w:r>
        </w:p>
        <w:p>
          <w:pPr>
            <w:pStyle w:val="TOC2"/>
            <w:tabs>
              <w:tab w:val="clear" w:pos="708"/>
              <w:tab w:val="right" w:pos="9062" w:leader="dot"/>
            </w:tabs>
            <w:rPr/>
          </w:pPr>
          <w:hyperlink w:anchor="__RefHeading___Toc80443496">
            <w:r>
              <w:rPr>
                <w:rStyle w:val="IndexLink"/>
                <w:sz w:val="24"/>
                <w:szCs w:val="24"/>
                <w:lang w:val="hu-HU" w:eastAsia="hu-HU"/>
              </w:rPr>
              <w:t xml:space="preserve">2.1. </w:t>
            </w:r>
            <w:r>
              <w:rPr>
                <w:rStyle w:val="IndexLink"/>
                <w:sz w:val="24"/>
                <w:szCs w:val="24"/>
                <w:lang w:val="hu-HU" w:eastAsia="hu-HU"/>
              </w:rPr>
              <w:t>Adatelőkészítés és tisztítás a PTB-XL-en</w:t>
            </w:r>
            <w:r>
              <w:rPr>
                <w:rStyle w:val="IndexLink"/>
                <w:sz w:val="24"/>
                <w:szCs w:val="24"/>
                <w:lang w:val="hu-HU" w:eastAsia="hu-HU"/>
              </w:rPr>
              <w:tab/>
              <w:t>5</w:t>
            </w:r>
          </w:hyperlink>
        </w:p>
        <w:p>
          <w:pPr>
            <w:pStyle w:val="TOC3"/>
            <w:tabs>
              <w:tab w:val="clear" w:pos="708"/>
              <w:tab w:val="right" w:pos="9062" w:leader="dot"/>
            </w:tabs>
            <w:rPr/>
          </w:pPr>
          <w:hyperlink w:anchor="__RefHeading___Toc80443498">
            <w:r>
              <w:rPr>
                <w:rStyle w:val="IndexLink"/>
                <w:sz w:val="24"/>
                <w:szCs w:val="24"/>
                <w:lang w:val="hu-HU" w:eastAsia="hu-HU"/>
              </w:rPr>
              <w:t>2.</w:t>
            </w:r>
            <w:r>
              <w:rPr>
                <w:rStyle w:val="IndexLink"/>
                <w:sz w:val="24"/>
                <w:szCs w:val="24"/>
                <w:lang w:val="hu-HU" w:eastAsia="hu-HU"/>
              </w:rPr>
              <w:t>1</w:t>
            </w:r>
            <w:r>
              <w:rPr>
                <w:rStyle w:val="IndexLink"/>
                <w:sz w:val="24"/>
                <w:szCs w:val="24"/>
                <w:lang w:val="hu-HU" w:eastAsia="hu-HU"/>
              </w:rPr>
              <w:t xml:space="preserve">.1. </w:t>
            </w:r>
            <w:r>
              <w:rPr>
                <w:rStyle w:val="IndexLink"/>
                <w:sz w:val="24"/>
                <w:szCs w:val="24"/>
                <w:lang w:val="hu-HU" w:eastAsia="hu-HU"/>
              </w:rPr>
              <w:t>A metaadatok feldolgozása és szűrése</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2.</w:t>
            </w:r>
            <w:r>
              <w:rPr>
                <w:rStyle w:val="IndexLink"/>
                <w:sz w:val="24"/>
                <w:szCs w:val="24"/>
                <w:lang w:val="hu-HU" w:eastAsia="hu-HU"/>
              </w:rPr>
              <w:t>1</w:t>
            </w:r>
            <w:r>
              <w:rPr>
                <w:rStyle w:val="IndexLink"/>
                <w:sz w:val="24"/>
                <w:szCs w:val="24"/>
                <w:lang w:val="hu-HU" w:eastAsia="hu-HU"/>
              </w:rPr>
              <w:t xml:space="preserve">.2. </w:t>
            </w:r>
            <w:r>
              <w:rPr>
                <w:rStyle w:val="IndexLink"/>
                <w:sz w:val="24"/>
                <w:szCs w:val="24"/>
                <w:lang w:val="hu-HU" w:eastAsia="hu-HU"/>
              </w:rPr>
              <w:t>Az EKG jelek feldolgozása és dimenziói</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2.</w:t>
            </w:r>
            <w:r>
              <w:rPr>
                <w:rStyle w:val="IndexLink"/>
                <w:sz w:val="24"/>
                <w:szCs w:val="24"/>
                <w:lang w:val="hu-HU" w:eastAsia="hu-HU"/>
              </w:rPr>
              <w:t>1</w:t>
            </w:r>
            <w:r>
              <w:rPr>
                <w:rStyle w:val="IndexLink"/>
                <w:sz w:val="24"/>
                <w:szCs w:val="24"/>
                <w:lang w:val="hu-HU" w:eastAsia="hu-HU"/>
              </w:rPr>
              <w:t xml:space="preserve">.3. </w:t>
            </w:r>
            <w:r>
              <w:rPr>
                <w:rStyle w:val="IndexLink"/>
                <w:sz w:val="24"/>
                <w:szCs w:val="24"/>
                <w:lang w:val="hu-HU" w:eastAsia="hu-HU"/>
              </w:rPr>
              <w:t>Interpoláció és egységesítés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 xml:space="preserve">2.2. </w:t>
            </w:r>
            <w:r>
              <w:rPr>
                <w:rStyle w:val="IndexLink"/>
                <w:sz w:val="24"/>
                <w:szCs w:val="24"/>
                <w:lang w:val="hu-HU" w:eastAsia="hu-HU"/>
              </w:rPr>
              <w:t>Jellemzőkinyerés a MOMENT modellel (embeddingek generálása)</w:t>
            </w:r>
            <w:r>
              <w:rPr>
                <w:rStyle w:val="IndexLink"/>
                <w:sz w:val="24"/>
                <w:szCs w:val="24"/>
                <w:lang w:val="hu-HU" w:eastAsia="hu-HU"/>
              </w:rPr>
              <w:tab/>
              <w:t>5</w:t>
            </w:r>
          </w:hyperlink>
        </w:p>
        <w:p>
          <w:pPr>
            <w:pStyle w:val="TOC3"/>
            <w:tabs>
              <w:tab w:val="clear" w:pos="708"/>
              <w:tab w:val="right" w:pos="9062" w:leader="dot"/>
            </w:tabs>
            <w:rPr/>
          </w:pPr>
          <w:hyperlink w:anchor="__RefHeading___Toc80443498">
            <w:r>
              <w:rPr>
                <w:rStyle w:val="IndexLink"/>
                <w:sz w:val="24"/>
                <w:szCs w:val="24"/>
                <w:lang w:val="hu-HU" w:eastAsia="hu-HU"/>
              </w:rPr>
              <w:t xml:space="preserve">2.2.1. </w:t>
            </w:r>
            <w:r>
              <w:rPr>
                <w:rStyle w:val="IndexLink"/>
                <w:b w:val="false"/>
                <w:bCs w:val="false"/>
                <w:sz w:val="24"/>
                <w:szCs w:val="24"/>
                <w:lang w:val="hu-HU" w:eastAsia="hu-HU"/>
              </w:rPr>
              <w:t>A bemeneti adatok standardizálása és tenzorrá alakítása</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 xml:space="preserve">2.2.2. </w:t>
            </w:r>
            <w:r>
              <w:rPr>
                <w:rStyle w:val="IndexLink"/>
                <w:b w:val="false"/>
                <w:bCs w:val="false"/>
                <w:sz w:val="24"/>
                <w:szCs w:val="24"/>
                <w:lang w:val="hu-HU" w:eastAsia="hu-HU"/>
              </w:rPr>
              <w:t>Az inferencia folyamata és a maszkolás</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 xml:space="preserve">2.2.3. </w:t>
            </w:r>
            <w:r>
              <w:rPr>
                <w:rStyle w:val="IndexLink"/>
                <w:b w:val="false"/>
                <w:bCs w:val="false"/>
                <w:sz w:val="24"/>
                <w:szCs w:val="24"/>
                <w:lang w:val="hu-HU" w:eastAsia="hu-HU"/>
              </w:rPr>
              <w:t>A kimeneti beágyazások és a memóriakezelés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2.</w:t>
            </w:r>
            <w:r>
              <w:rPr>
                <w:rStyle w:val="IndexLink"/>
                <w:sz w:val="24"/>
                <w:szCs w:val="24"/>
                <w:lang w:val="hu-HU" w:eastAsia="hu-HU"/>
              </w:rPr>
              <w:t>3</w:t>
            </w:r>
            <w:r>
              <w:rPr>
                <w:rStyle w:val="IndexLink"/>
                <w:sz w:val="24"/>
                <w:szCs w:val="24"/>
                <w:lang w:val="hu-HU" w:eastAsia="hu-HU"/>
              </w:rPr>
              <w:t xml:space="preserve">. </w:t>
            </w:r>
            <w:r>
              <w:rPr>
                <w:rStyle w:val="IndexLink"/>
                <w:sz w:val="24"/>
                <w:szCs w:val="24"/>
                <w:lang w:val="hu-HU" w:eastAsia="hu-HU"/>
              </w:rPr>
              <w:t>A hagyományos gépi tanulási kísérletek beállítása</w:t>
            </w:r>
            <w:r>
              <w:rPr>
                <w:rStyle w:val="IndexLink"/>
                <w:sz w:val="24"/>
                <w:szCs w:val="24"/>
                <w:lang w:val="hu-HU" w:eastAsia="hu-HU"/>
              </w:rPr>
              <w:tab/>
              <w:t>5</w:t>
            </w:r>
          </w:hyperlink>
        </w:p>
        <w:p>
          <w:pPr>
            <w:pStyle w:val="TOC3"/>
            <w:tabs>
              <w:tab w:val="clear" w:pos="708"/>
              <w:tab w:val="right" w:pos="9062" w:leader="dot"/>
            </w:tabs>
            <w:rPr/>
          </w:pPr>
          <w:hyperlink w:anchor="__RefHeading___Toc80443498">
            <w:r>
              <w:rPr>
                <w:rStyle w:val="IndexLink"/>
                <w:sz w:val="24"/>
                <w:szCs w:val="24"/>
                <w:lang w:val="hu-HU" w:eastAsia="hu-HU"/>
              </w:rPr>
              <w:t>2.</w:t>
            </w:r>
            <w:r>
              <w:rPr>
                <w:rStyle w:val="IndexLink"/>
                <w:sz w:val="24"/>
                <w:szCs w:val="24"/>
                <w:lang w:val="hu-HU" w:eastAsia="hu-HU"/>
              </w:rPr>
              <w:t>3</w:t>
            </w:r>
            <w:r>
              <w:rPr>
                <w:rStyle w:val="IndexLink"/>
                <w:sz w:val="24"/>
                <w:szCs w:val="24"/>
                <w:lang w:val="hu-HU" w:eastAsia="hu-HU"/>
              </w:rPr>
              <w:t xml:space="preserve">.1. </w:t>
            </w:r>
            <w:r>
              <w:rPr>
                <w:rStyle w:val="IndexLink"/>
                <w:sz w:val="24"/>
                <w:szCs w:val="24"/>
                <w:lang w:val="hu-HU" w:eastAsia="hu-HU"/>
              </w:rPr>
              <w:t>Dimenziócsökkentési technikák (PCA, UMAP)</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2.</w:t>
            </w:r>
            <w:r>
              <w:rPr>
                <w:rStyle w:val="IndexLink"/>
                <w:sz w:val="24"/>
                <w:szCs w:val="24"/>
                <w:lang w:val="hu-HU" w:eastAsia="hu-HU"/>
              </w:rPr>
              <w:t>3</w:t>
            </w:r>
            <w:r>
              <w:rPr>
                <w:rStyle w:val="IndexLink"/>
                <w:sz w:val="24"/>
                <w:szCs w:val="24"/>
                <w:lang w:val="hu-HU" w:eastAsia="hu-HU"/>
              </w:rPr>
              <w:t xml:space="preserve">.2. </w:t>
            </w:r>
            <w:r>
              <w:rPr>
                <w:rStyle w:val="IndexLink"/>
                <w:sz w:val="24"/>
                <w:szCs w:val="24"/>
                <w:lang w:val="hu-HU" w:eastAsia="hu-HU"/>
              </w:rPr>
              <w:t>Hiperparaméter-optimalizálási stratégia (grid search)</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rPr>
              <w:t>2.</w:t>
            </w:r>
            <w:r>
              <w:rPr>
                <w:rStyle w:val="IndexLink"/>
                <w:sz w:val="24"/>
                <w:szCs w:val="24"/>
              </w:rPr>
              <w:t>3</w:t>
            </w:r>
            <w:r>
              <w:rPr>
                <w:rStyle w:val="IndexLink"/>
                <w:sz w:val="24"/>
                <w:szCs w:val="24"/>
              </w:rPr>
              <w:t xml:space="preserve">.3. </w:t>
            </w:r>
            <w:r>
              <w:rPr>
                <w:rStyle w:val="IndexLink"/>
                <w:sz w:val="24"/>
                <w:szCs w:val="24"/>
              </w:rPr>
              <w:t>Optuna alapú Bayes-i optimalizálás</w:t>
            </w:r>
            <w:r>
              <w:rPr>
                <w:rStyle w:val="IndexLink"/>
                <w:sz w:val="24"/>
                <w:szCs w:val="24"/>
              </w:rPr>
              <w:tab/>
              <w:t>5</w:t>
            </w:r>
          </w:hyperlink>
        </w:p>
        <w:p>
          <w:pPr>
            <w:pStyle w:val="TOC1"/>
            <w:tabs>
              <w:tab w:val="clear" w:pos="708"/>
              <w:tab w:val="right" w:pos="9062" w:leader="dot"/>
            </w:tabs>
            <w:rPr/>
          </w:pPr>
          <w:hyperlink w:anchor="__RefHeading___Toc80443501">
            <w:r>
              <w:rPr>
                <w:rStyle w:val="IndexLink"/>
                <w:lang w:val="hu-HU" w:eastAsia="hu-HU"/>
              </w:rPr>
              <w:t xml:space="preserve">3. </w:t>
            </w:r>
          </w:hyperlink>
          <w:hyperlink w:anchor="__RefHeading___Toc80443505">
            <w:r>
              <w:rPr>
                <w:rStyle w:val="IndexLink"/>
                <w:lang w:val="hu-HU" w:eastAsia="hu-HU"/>
              </w:rPr>
              <w:t>Eredmények és kiértékelés</w:t>
            </w:r>
          </w:hyperlink>
          <w:hyperlink w:anchor="__RefHeading___Toc80443501">
            <w:r>
              <w:rPr>
                <w:rStyle w:val="IndexLink"/>
                <w:lang w:val="hu-HU" w:eastAsia="hu-HU"/>
              </w:rPr>
              <w:tab/>
            </w:r>
          </w:hyperlink>
          <w:r>
            <w:rPr>
              <w:rStyle w:val="IndexLink"/>
              <w:rFonts w:cs="Times New Roman" w:ascii="Times New Roman" w:hAnsi="Times New Roman"/>
              <w:lang w:val="hu-HU" w:eastAsia="hu-HU"/>
            </w:rPr>
            <w:t>5</w:t>
          </w:r>
        </w:p>
        <w:p>
          <w:pPr>
            <w:pStyle w:val="TOC2"/>
            <w:tabs>
              <w:tab w:val="clear" w:pos="708"/>
              <w:tab w:val="right" w:pos="9062" w:leader="dot"/>
            </w:tabs>
            <w:rPr/>
          </w:pPr>
          <w:hyperlink w:anchor="__RefHeading___Toc80443502">
            <w:r>
              <w:rPr>
                <w:rStyle w:val="IndexLink"/>
                <w:sz w:val="24"/>
                <w:szCs w:val="24"/>
                <w:lang w:val="hu-HU" w:eastAsia="hu-HU"/>
              </w:rPr>
              <w:t>3.1.</w:t>
            </w:r>
            <w:r>
              <w:rPr>
                <w:rStyle w:val="IndexLink"/>
                <w:sz w:val="24"/>
                <w:szCs w:val="24"/>
                <w:lang w:val="hu-HU" w:eastAsia="hu-HU"/>
              </w:rPr>
              <w:t xml:space="preserve"> A hagyományos modellek eredményei</w:t>
            </w:r>
            <w:r>
              <w:rPr>
                <w:rStyle w:val="IndexLink"/>
                <w:sz w:val="24"/>
                <w:szCs w:val="24"/>
                <w:lang w:val="hu-HU" w:eastAsia="hu-HU"/>
              </w:rPr>
              <w:tab/>
              <w:t>5</w:t>
            </w:r>
          </w:hyperlink>
        </w:p>
        <w:p>
          <w:pPr>
            <w:pStyle w:val="TOC2"/>
            <w:tabs>
              <w:tab w:val="clear" w:pos="708"/>
              <w:tab w:val="right" w:pos="9062" w:leader="dot"/>
            </w:tabs>
            <w:rPr/>
          </w:pPr>
          <w:hyperlink w:anchor="__RefHeading___Toc80443503">
            <w:r>
              <w:rPr>
                <w:rStyle w:val="IndexLink"/>
                <w:sz w:val="24"/>
                <w:szCs w:val="24"/>
                <w:lang w:val="hu-HU" w:eastAsia="hu-HU"/>
              </w:rPr>
              <w:t xml:space="preserve">3.2. </w:t>
            </w:r>
            <w:r>
              <w:rPr>
                <w:rStyle w:val="IndexLink"/>
                <w:sz w:val="24"/>
                <w:szCs w:val="24"/>
                <w:lang w:val="hu-HU" w:eastAsia="hu-HU"/>
              </w:rPr>
              <w:t>DEC és IDEC modellek eredményei</w:t>
            </w:r>
            <w:r>
              <w:rPr>
                <w:rStyle w:val="IndexLink"/>
                <w:sz w:val="24"/>
                <w:szCs w:val="24"/>
                <w:lang w:val="hu-HU" w:eastAsia="hu-HU"/>
              </w:rPr>
              <w:tab/>
              <w:t>5</w:t>
            </w:r>
          </w:hyperlink>
        </w:p>
        <w:p>
          <w:pPr>
            <w:pStyle w:val="TOC2"/>
            <w:tabs>
              <w:tab w:val="clear" w:pos="708"/>
              <w:tab w:val="right" w:pos="9062" w:leader="dot"/>
            </w:tabs>
            <w:rPr/>
          </w:pPr>
          <w:hyperlink w:anchor="__RefHeading___Toc80443504">
            <w:r>
              <w:rPr>
                <w:rStyle w:val="IndexLink"/>
                <w:sz w:val="24"/>
                <w:szCs w:val="24"/>
                <w:lang w:val="hu-HU" w:eastAsia="hu-HU"/>
              </w:rPr>
              <w:t xml:space="preserve">3.3. </w:t>
            </w:r>
            <w:r>
              <w:rPr>
                <w:rStyle w:val="IndexLink"/>
                <w:sz w:val="24"/>
                <w:szCs w:val="24"/>
                <w:lang w:val="hu-HU" w:eastAsia="hu-HU"/>
              </w:rPr>
              <w:t>Az eredmények összehasonlítása</w:t>
            </w:r>
            <w:r>
              <w:rPr>
                <w:rStyle w:val="IndexLink"/>
                <w:sz w:val="24"/>
                <w:szCs w:val="24"/>
                <w:lang w:val="hu-HU" w:eastAsia="hu-HU"/>
              </w:rPr>
              <w:tab/>
              <w:t>5</w:t>
            </w:r>
          </w:hyperlink>
        </w:p>
        <w:p>
          <w:pPr>
            <w:pStyle w:val="TOC1"/>
            <w:tabs>
              <w:tab w:val="clear" w:pos="708"/>
              <w:tab w:val="right" w:pos="9062" w:leader="dot"/>
            </w:tabs>
            <w:rPr/>
          </w:pPr>
          <w:hyperlink w:anchor="__RefHeading___Toc80443505">
            <w:r>
              <w:rPr>
                <w:rStyle w:val="IndexLink"/>
                <w:lang w:val="hu-HU" w:eastAsia="hu-HU"/>
              </w:rPr>
              <w:t xml:space="preserve">4. </w:t>
            </w:r>
            <w:r>
              <w:rPr>
                <w:rStyle w:val="IndexLink"/>
                <w:lang w:val="hu-HU" w:eastAsia="hu-HU"/>
              </w:rPr>
              <w:t>Összefoglalás</w:t>
            </w:r>
            <w:r>
              <w:rPr>
                <w:rStyle w:val="IndexLink"/>
                <w:lang w:val="hu-HU" w:eastAsia="hu-HU"/>
              </w:rPr>
              <w:tab/>
            </w:r>
            <w:r>
              <w:rPr>
                <w:rStyle w:val="IndexLink"/>
                <w:rFonts w:cs="Times New Roman" w:ascii="Times New Roman" w:hAnsi="Times New Roman"/>
                <w:lang w:val="hu-HU" w:eastAsia="hu-HU"/>
              </w:rPr>
              <w:t>6</w:t>
            </w:r>
          </w:hyperlink>
        </w:p>
        <w:p>
          <w:pPr>
            <w:pStyle w:val="TOC2"/>
            <w:tabs>
              <w:tab w:val="clear" w:pos="708"/>
              <w:tab w:val="right" w:pos="9062" w:leader="dot"/>
            </w:tabs>
            <w:rPr/>
          </w:pPr>
          <w:hyperlink w:anchor="__RefHeading___Toc80443506">
            <w:r>
              <w:rPr>
                <w:rStyle w:val="IndexLink"/>
                <w:sz w:val="24"/>
                <w:szCs w:val="24"/>
                <w:lang w:val="hu-HU" w:eastAsia="hu-HU"/>
              </w:rPr>
              <w:t xml:space="preserve">4.1. </w:t>
            </w:r>
            <w:r>
              <w:rPr>
                <w:rStyle w:val="IndexLink"/>
                <w:sz w:val="24"/>
                <w:szCs w:val="24"/>
                <w:lang w:val="hu-HU" w:eastAsia="hu-HU"/>
              </w:rPr>
              <w:t>Mennyire használható a MOMENT modell erre a feladatra</w:t>
            </w:r>
            <w:r>
              <w:rPr>
                <w:rStyle w:val="IndexLink"/>
                <w:sz w:val="24"/>
                <w:szCs w:val="24"/>
                <w:lang w:val="hu-HU" w:eastAsia="hu-HU"/>
              </w:rPr>
              <w:tab/>
              <w:t>6</w:t>
            </w:r>
          </w:hyperlink>
        </w:p>
        <w:p>
          <w:pPr>
            <w:pStyle w:val="TOC2"/>
            <w:tabs>
              <w:tab w:val="clear" w:pos="708"/>
              <w:tab w:val="right" w:pos="9062" w:leader="dot"/>
            </w:tabs>
            <w:rPr/>
          </w:pPr>
          <w:hyperlink w:anchor="__RefHeading___Toc80443507">
            <w:r>
              <w:rPr>
                <w:rStyle w:val="IndexLink"/>
                <w:sz w:val="24"/>
                <w:szCs w:val="24"/>
                <w:lang w:val="hu-HU" w:eastAsia="hu-HU"/>
              </w:rPr>
              <w:t xml:space="preserve">4.2. </w:t>
              <w:tab/>
              <w:t xml:space="preserve"> 6</w:t>
            </w:r>
          </w:hyperlink>
        </w:p>
        <w:p>
          <w:pPr>
            <w:pStyle w:val="TOC2"/>
            <w:tabs>
              <w:tab w:val="clear" w:pos="708"/>
              <w:tab w:val="right" w:pos="9062" w:leader="dot"/>
            </w:tabs>
            <w:rPr/>
          </w:pPr>
          <w:hyperlink w:anchor="__RefHeading___Toc80443508">
            <w:r>
              <w:rPr>
                <w:rStyle w:val="IndexLink"/>
                <w:sz w:val="24"/>
                <w:szCs w:val="24"/>
                <w:lang w:val="hu-HU" w:eastAsia="hu-HU"/>
              </w:rPr>
              <w:t>4.3.</w:t>
              <w:tab/>
              <w:t>6</w:t>
            </w:r>
          </w:hyperlink>
        </w:p>
        <w:p>
          <w:pPr>
            <w:pStyle w:val="TOC2"/>
            <w:tabs>
              <w:tab w:val="clear" w:pos="708"/>
              <w:tab w:val="right" w:pos="9062" w:leader="dot"/>
            </w:tabs>
            <w:rPr/>
          </w:pPr>
          <w:hyperlink w:anchor="__RefHeading___Toc80443509">
            <w:r>
              <w:rPr>
                <w:rStyle w:val="IndexLink"/>
                <w:sz w:val="24"/>
                <w:szCs w:val="24"/>
                <w:lang w:val="hu-HU" w:eastAsia="hu-HU"/>
              </w:rPr>
              <w:t>Irodalomjegyzék</w:t>
              <w:tab/>
              <w:t>7</w:t>
            </w:r>
          </w:hyperlink>
        </w:p>
        <w:p>
          <w:pPr>
            <w:pStyle w:val="TOC2"/>
            <w:tabs>
              <w:tab w:val="clear" w:pos="708"/>
              <w:tab w:val="right" w:pos="9062" w:leader="dot"/>
            </w:tabs>
            <w:rPr/>
          </w:pPr>
          <w:hyperlink w:anchor="__RefHeading___Toc80443510">
            <w:r>
              <w:rPr>
                <w:rStyle w:val="IndexLink"/>
                <w:sz w:val="24"/>
                <w:szCs w:val="24"/>
                <w:lang w:val="hu-HU" w:eastAsia="hu-HU"/>
              </w:rPr>
              <w:t>Nyilatkozat</w:t>
              <w:tab/>
              <w:t>8</w:t>
            </w:r>
          </w:hyperlink>
        </w:p>
        <w:p>
          <w:pPr>
            <w:pStyle w:val="TOC2"/>
            <w:tabs>
              <w:tab w:val="clear" w:pos="708"/>
              <w:tab w:val="right" w:pos="9062" w:leader="dot"/>
            </w:tabs>
            <w:rPr/>
          </w:pPr>
          <w:hyperlink w:anchor="__RefHeading___Toc80443511">
            <w:r>
              <w:rPr>
                <w:rStyle w:val="IndexLink"/>
                <w:b w:val="false"/>
                <w:bCs w:val="false"/>
                <w:sz w:val="24"/>
                <w:szCs w:val="24"/>
                <w:lang w:val="hu-HU" w:eastAsia="hu-HU"/>
              </w:rPr>
              <w:t>Köszönetnyilvánítás</w:t>
              <w:tab/>
              <w:t>9</w:t>
            </w:r>
          </w:hyperlink>
          <w:r>
            <w:rPr>
              <w:rStyle w:val="IndexLink"/>
              <w:b w:val="false"/>
              <w:bCs w:val="false"/>
              <w:sz w:val="24"/>
              <w:szCs w:val="24"/>
              <w:lang w:val="hu-HU" w:eastAsia="hu-HU"/>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p>
    <w:p>
      <w:pPr>
        <w:pStyle w:val="Normal"/>
        <w:jc w:val="center"/>
        <w:rPr>
          <w:lang w:val="hu-HU"/>
        </w:rPr>
      </w:pPr>
      <w:r>
        <w:rPr>
          <w:lang w:val="hu-HU"/>
        </w:rPr>
        <w:t>(A tényleges dolgozatban a címsorok között helyezkedik el a kapcsolódó tartalom!)</w:t>
      </w:r>
    </w:p>
    <w:p>
      <w:pPr>
        <w:pStyle w:val="Heading1"/>
        <w:widowControl/>
        <w:numPr>
          <w:ilvl w:val="0"/>
          <w:numId w:val="0"/>
        </w:numPr>
        <w:rPr>
          <w:lang w:val="hu-HU"/>
        </w:rPr>
      </w:pPr>
      <w:r>
        <w:rPr>
          <w:lang w:val="hu-HU"/>
        </w:rPr>
      </w:r>
      <w:bookmarkEnd w:id="3"/>
      <w:r>
        <w:br w:type="page"/>
      </w:r>
    </w:p>
    <w:p>
      <w:pPr>
        <w:pStyle w:val="Heading1"/>
        <w:ind w:hanging="0" w:start="0"/>
        <w:rPr>
          <w:lang w:val="hu-HU"/>
        </w:rPr>
      </w:pPr>
      <w:r>
        <w:rPr>
          <w:lang w:val="hu-HU"/>
        </w:rPr>
        <w:t xml:space="preserve">BEVEZETÉS </w:t>
      </w:r>
    </w:p>
    <w:p>
      <w:pPr>
        <w:pStyle w:val="BodyText"/>
        <w:spacing w:lineRule="auto" w:line="276"/>
        <w:jc w:val="both"/>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pPr>
        <w:pStyle w:val="Normal"/>
        <w:spacing w:lineRule="auto" w:line="276"/>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pPr>
        <w:pStyle w:val="Normal"/>
        <w:spacing w:lineRule="auto" w:line="276"/>
        <w:jc w:val="both"/>
        <w:rPr>
          <w:lang w:val="hu-HU"/>
        </w:rPr>
      </w:pPr>
      <w:r>
        <w:rPr>
          <w:lang w:val="hu-HU"/>
        </w:rPr>
      </w:r>
    </w:p>
    <w:p>
      <w:pPr>
        <w:pStyle w:val="Normal"/>
        <w:spacing w:lineRule="auto" w:line="276"/>
        <w:jc w:val="both"/>
        <w:rPr>
          <w:lang w:val="hu-HU"/>
        </w:rPr>
      </w:pPr>
      <w:r>
        <w:rPr>
          <w:lang w:val="hu-HU"/>
        </w:rPr>
        <w:t xml:space="preserve">A </w:t>
      </w:r>
      <w:r>
        <w:rPr>
          <w:lang w:val="hu-HU"/>
        </w:rPr>
        <w:t>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pPr>
        <w:pStyle w:val="Normal"/>
        <w:spacing w:lineRule="auto" w:line="276"/>
        <w:jc w:val="both"/>
        <w:rPr>
          <w:lang w:val="hu-HU"/>
        </w:rPr>
      </w:pPr>
      <w:r>
        <w:rPr>
          <w:lang w:val="hu-HU"/>
        </w:rPr>
      </w:r>
    </w:p>
    <w:p>
      <w:pPr>
        <w:pStyle w:val="Normal"/>
        <w:spacing w:lineRule="auto" w:line="276"/>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pPr>
        <w:pStyle w:val="Normal"/>
        <w:spacing w:lineRule="auto" w:line="276"/>
        <w:jc w:val="both"/>
        <w:rPr>
          <w:lang w:val="hu-HU"/>
        </w:rPr>
      </w:pPr>
      <w:r>
        <w:rPr>
          <w:lang w:val="hu-HU"/>
        </w:rPr>
      </w:r>
    </w:p>
    <w:p>
      <w:pPr>
        <w:pStyle w:val="Normal"/>
        <w:spacing w:lineRule="auto" w:line="276"/>
        <w:jc w:val="both"/>
        <w:rPr>
          <w:b/>
          <w:bCs/>
          <w:lang w:val="hu-HU"/>
        </w:rPr>
      </w:pPr>
      <w:r>
        <w:rPr>
          <w:b/>
          <w:bCs/>
          <w:lang w:val="hu-HU"/>
        </w:rPr>
        <w:t>A dolgozatom szerkezete</w:t>
      </w:r>
    </w:p>
    <w:p>
      <w:pPr>
        <w:pStyle w:val="Normal"/>
        <w:spacing w:lineRule="auto" w:line="276"/>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pPr>
        <w:pStyle w:val="Heading1"/>
        <w:ind w:hanging="0" w:start="0"/>
        <w:rPr/>
      </w:pPr>
      <w:bookmarkStart w:id="4" w:name="__RefHeading___Toc80443491"/>
      <w:bookmarkEnd w:id="4"/>
      <w:r>
        <w:rPr>
          <w:lang w:val="hu-HU"/>
        </w:rPr>
        <w:t xml:space="preserve">1. </w:t>
      </w:r>
      <w:r>
        <w:rPr>
          <w:lang w:val="hu-HU"/>
        </w:rPr>
        <w:t>Szakirodalmi áttekintés és elméleti háttér</w:t>
      </w:r>
    </w:p>
    <w:p>
      <w:pPr>
        <w:pStyle w:val="Normal"/>
        <w:rPr>
          <w:lang w:val="hu-HU"/>
        </w:rPr>
      </w:pPr>
      <w:r>
        <w:rPr>
          <w:lang w:val="hu-HU"/>
        </w:rPr>
      </w:r>
    </w:p>
    <w:p>
      <w:pPr>
        <w:pStyle w:val="Normal"/>
        <w:rPr>
          <w:lang w:val="hu-HU"/>
        </w:rPr>
      </w:pPr>
      <w:r>
        <w:rPr>
          <w:lang w:val="hu-HU"/>
        </w:rPr>
      </w:r>
    </w:p>
    <w:p>
      <w:pPr>
        <w:pStyle w:val="Heading2"/>
        <w:ind w:hanging="0" w:start="0"/>
        <w:rPr>
          <w:lang w:val="hu-HU"/>
        </w:rPr>
      </w:pPr>
      <w:bookmarkStart w:id="5" w:name="__RefHeading___Toc80443492"/>
      <w:bookmarkEnd w:id="5"/>
      <w:r>
        <w:rPr>
          <w:sz w:val="28"/>
          <w:szCs w:val="28"/>
          <w:lang w:val="hu-HU"/>
        </w:rPr>
        <w:t xml:space="preserve">1.1. </w:t>
      </w:r>
      <w:hyperlink w:anchor="__RefHeading___Toc80443492">
        <w:r>
          <w:rPr>
            <w:rStyle w:val="IndexLink"/>
            <w:sz w:val="28"/>
            <w:szCs w:val="28"/>
            <w:lang w:val="hu-HU" w:eastAsia="hu-HU"/>
          </w:rPr>
          <w:t>A PTB-XL adathalmaz bemutatása (multidimenzionális idősorok)</w:t>
        </w:r>
      </w:hyperlink>
    </w:p>
    <w:p>
      <w:pPr>
        <w:pStyle w:val="Normal"/>
        <w:rPr>
          <w:rFonts w:ascii="Arial" w:hAnsi="Arial"/>
          <w:sz w:val="28"/>
          <w:szCs w:val="28"/>
          <w:lang w:val="hu-HU"/>
        </w:rPr>
      </w:pPr>
      <w:r>
        <w:rPr>
          <w:rFonts w:ascii="Arial" w:hAnsi="Arial"/>
          <w:sz w:val="28"/>
          <w:szCs w:val="28"/>
          <w:lang w:val="hu-HU"/>
        </w:rPr>
      </w:r>
    </w:p>
    <w:p>
      <w:pPr>
        <w:pStyle w:val="Heading2"/>
        <w:ind w:hanging="0" w:start="0"/>
        <w:rPr>
          <w:lang w:val="hu-HU"/>
        </w:rPr>
      </w:pPr>
      <w:bookmarkStart w:id="6" w:name="__RefHeading___Toc80443493"/>
      <w:bookmarkEnd w:id="6"/>
      <w:r>
        <w:rPr>
          <w:sz w:val="28"/>
          <w:szCs w:val="28"/>
          <w:lang w:val="hu-HU"/>
        </w:rPr>
        <w:t xml:space="preserve">1.2.  </w:t>
      </w:r>
      <w:hyperlink w:anchor="__RefHeading___Toc80443493">
        <w:r>
          <w:rPr>
            <w:rStyle w:val="IndexLink"/>
            <w:sz w:val="28"/>
            <w:szCs w:val="28"/>
            <w:lang w:val="hu-HU" w:eastAsia="hu-HU"/>
          </w:rPr>
          <w:t>Idősorok reprezentáció tanulása: A MOMENT alapmodell bemutatása</w:t>
        </w:r>
      </w:hyperlink>
    </w:p>
    <w:p>
      <w:pPr>
        <w:pStyle w:val="Normal"/>
        <w:rPr>
          <w:rFonts w:ascii="Arial" w:hAnsi="Arial"/>
          <w:sz w:val="28"/>
          <w:szCs w:val="28"/>
          <w:lang w:val="hu-HU"/>
        </w:rPr>
      </w:pPr>
      <w:r>
        <w:rPr>
          <w:rFonts w:ascii="Arial" w:hAnsi="Arial"/>
          <w:sz w:val="28"/>
          <w:szCs w:val="28"/>
          <w:lang w:val="hu-HU"/>
        </w:rPr>
      </w:r>
    </w:p>
    <w:p>
      <w:pPr>
        <w:pStyle w:val="Heading2"/>
        <w:ind w:hanging="0" w:start="0"/>
        <w:rPr>
          <w:lang w:val="hu-HU"/>
        </w:rPr>
      </w:pPr>
      <w:bookmarkStart w:id="7" w:name="__RefHeading___Toc80443494"/>
      <w:bookmarkEnd w:id="7"/>
      <w:r>
        <w:rPr>
          <w:sz w:val="28"/>
          <w:szCs w:val="28"/>
          <w:lang w:val="hu-HU"/>
        </w:rPr>
        <w:t xml:space="preserve">1.3.  </w:t>
      </w:r>
      <w:hyperlink w:anchor="__RefHeading___Toc80443494">
        <w:r>
          <w:rPr>
            <w:rStyle w:val="IndexLink"/>
            <w:sz w:val="28"/>
            <w:szCs w:val="28"/>
            <w:lang w:val="hu-HU" w:eastAsia="hu-HU"/>
          </w:rPr>
          <w:t>Klaszterezés</w:t>
        </w:r>
        <w:r>
          <w:rPr>
            <w:rStyle w:val="IndexLink"/>
            <w:sz w:val="28"/>
            <w:szCs w:val="28"/>
            <w:lang w:val="hu-HU" w:eastAsia="hu-HU"/>
          </w:rPr>
          <w:t>i</w:t>
        </w:r>
        <w:r>
          <w:rPr>
            <w:rStyle w:val="IndexLink"/>
            <w:sz w:val="28"/>
            <w:szCs w:val="28"/>
            <w:lang w:val="hu-HU" w:eastAsia="hu-HU"/>
          </w:rPr>
          <w:t xml:space="preserve"> és felügyelet nélküli osztályozási eljárások</w:t>
        </w:r>
      </w:hyperlink>
      <w:r>
        <w:rPr>
          <w:sz w:val="28"/>
          <w:szCs w:val="28"/>
          <w:lang w:val="hu-HU" w:eastAsia="hu-HU"/>
        </w:rPr>
        <w:br/>
      </w:r>
    </w:p>
    <w:p>
      <w:pPr>
        <w:pStyle w:val="Heading2"/>
        <w:ind w:hanging="0" w:start="0"/>
        <w:rPr>
          <w:lang w:val="hu-HU"/>
        </w:rPr>
      </w:pPr>
      <w:r>
        <w:rPr>
          <w:b/>
          <w:bCs/>
          <w:i/>
          <w:iCs/>
          <w:sz w:val="28"/>
          <w:szCs w:val="28"/>
          <w:lang w:val="hu-HU" w:eastAsia="hu-HU"/>
        </w:rPr>
        <w:t xml:space="preserve">1.4  </w:t>
      </w:r>
      <w:r>
        <w:rPr>
          <w:b/>
          <w:bCs/>
          <w:i/>
          <w:iCs/>
          <w:sz w:val="28"/>
          <w:szCs w:val="28"/>
          <w:lang w:val="hu-HU" w:eastAsia="hu-HU"/>
        </w:rPr>
        <w:t>Deep Learning alapú klaszterezés: DEC, IDEC bemutatása</w:t>
      </w:r>
    </w:p>
    <w:p>
      <w:pPr>
        <w:pStyle w:val="Normal"/>
        <w:rPr>
          <w:rFonts w:ascii="Arial" w:hAnsi="Arial"/>
          <w:sz w:val="28"/>
          <w:szCs w:val="28"/>
          <w:lang w:val="hu-HU"/>
        </w:rPr>
      </w:pPr>
      <w:r>
        <w:rPr>
          <w:rFonts w:ascii="Arial" w:hAnsi="Arial"/>
          <w:sz w:val="28"/>
          <w:szCs w:val="28"/>
          <w:lang w:val="hu-HU"/>
        </w:rPr>
      </w:r>
    </w:p>
    <w:p>
      <w:pPr>
        <w:pStyle w:val="Heading1"/>
        <w:ind w:hanging="0" w:start="0"/>
        <w:rPr/>
      </w:pPr>
      <w:bookmarkStart w:id="8" w:name="__RefHeading___Toc80443495"/>
      <w:bookmarkEnd w:id="8"/>
      <w:r>
        <w:rPr>
          <w:lang w:val="hu-HU"/>
        </w:rPr>
        <w:t xml:space="preserve">2.  </w:t>
      </w:r>
      <w:hyperlink w:anchor="__RefHeading___Toc80443501">
        <w:r>
          <w:rPr>
            <w:rStyle w:val="IndexLink"/>
            <w:lang w:val="hu-HU" w:eastAsia="hu-HU"/>
          </w:rPr>
          <w:t>Módszertan és saját munka</w:t>
        </w:r>
      </w:hyperlink>
    </w:p>
    <w:p>
      <w:pPr>
        <w:pStyle w:val="Heading2"/>
        <w:ind w:hanging="0" w:start="0"/>
        <w:rPr>
          <w:rFonts w:ascii="Arial" w:hAnsi="Arial"/>
          <w:sz w:val="28"/>
          <w:szCs w:val="28"/>
        </w:rPr>
      </w:pPr>
      <w:bookmarkStart w:id="9" w:name="__RefHeading___Toc80443499_Copy_1_Copy_1"/>
      <w:bookmarkEnd w:id="9"/>
      <w:r>
        <w:rPr>
          <w:rFonts w:ascii="Arial" w:hAnsi="Arial"/>
          <w:sz w:val="28"/>
          <w:szCs w:val="28"/>
        </w:rPr>
        <w:t>2.</w:t>
      </w:r>
      <w:r>
        <w:rPr>
          <w:rFonts w:ascii="Arial" w:hAnsi="Arial"/>
          <w:sz w:val="28"/>
          <w:szCs w:val="28"/>
        </w:rPr>
        <w:t>1</w:t>
      </w:r>
      <w:r>
        <w:rPr>
          <w:rFonts w:ascii="Arial" w:hAnsi="Arial"/>
          <w:sz w:val="28"/>
          <w:szCs w:val="28"/>
        </w:rPr>
        <w:t xml:space="preserve">. Hardveres és szoftveres környezet </w:t>
      </w:r>
    </w:p>
    <w:p>
      <w:pPr>
        <w:pStyle w:val="BodyText"/>
        <w:rPr/>
      </w:pPr>
      <w:r>
        <w:rP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pPr>
        <w:pStyle w:val="Heading3"/>
        <w:ind w:hanging="0" w:start="0"/>
        <w:rPr/>
      </w:pPr>
      <w:r>
        <w:rPr/>
        <w:t xml:space="preserve">2.1.1. </w:t>
      </w:r>
      <w:r>
        <w:rPr/>
        <w:t>Hardveres erőforrás</w:t>
      </w:r>
    </w:p>
    <w:p>
      <w:pPr>
        <w:pStyle w:val="BodyText"/>
        <w:rPr/>
      </w:pPr>
      <w:r>
        <w:rPr/>
        <w:t>A kísérleteket és a teljes adatfeldolgozási folyamatot egy saját munkaállomáson, laptopon végeztem el. A CPU-igényes számítási feladatok</w:t>
      </w:r>
      <w:r>
        <w:rPr/>
        <w:t>at</w:t>
      </w:r>
      <w:r>
        <w:rPr/>
        <w:t xml:space="preserve"> egy 11. generációs Intel Core i7-11800H processzor</w:t>
      </w:r>
      <w:r>
        <w:rPr/>
        <w:t>on végeztem</w:t>
      </w:r>
      <w:r>
        <w:rPr/>
        <w:t xml:space="preserve">, amelyet 32 GB rendszermemória (RAM) egészített ki. Ez a memóriakapacitás bőséges tartalékot biztosított a PTB-XL adathalmaz memóriában történő betöltéséhez és manipulációjához, </w:t>
      </w:r>
      <w:r>
        <w:rPr/>
        <w:t>mivel azt fokozatosan, és iteratívan tettem</w:t>
      </w:r>
      <w:r>
        <w:rPr/>
        <w:t>.</w:t>
      </w:r>
    </w:p>
    <w:p>
      <w:pPr>
        <w:pStyle w:val="BodyText"/>
        <w:rPr/>
      </w:pPr>
      <w:r>
        <w:rPr/>
        <w:t xml:space="preserve">A kutatás </w:t>
      </w:r>
      <w:r>
        <w:rPr/>
        <w:t xml:space="preserve">legfontosabb részét képző </w:t>
      </w:r>
      <w:r>
        <w:rPr/>
        <w:t xml:space="preserve">mélytanulási alapmodellek (MOMENT) memóriába töltése, valamint a neurális hálózatok (DEC, IDEC) tanítása rendkívül számításigényes feladat </w:t>
      </w:r>
      <w:r>
        <w:rPr/>
        <w:t>(leginkább az embedder modell futtatása)</w:t>
      </w:r>
      <w:r>
        <w:rPr/>
        <w:t xml:space="preserve">. Ennek hardveres gyorsítását egy dedikált NVIDIA GeForce RTX 3050 Laptop GPU végezte, </w:t>
      </w:r>
      <w:r>
        <w:rPr/>
        <w:t>amely viszont elég szűköd 2 GB videómemóriával (VRAM) rendelkezet, de elegendőnek bizonyúlt</w:t>
      </w:r>
      <w:r>
        <w:rPr/>
        <w:t xml:space="preserve">, </w:t>
      </w:r>
      <w:r>
        <w:rPr/>
        <w:t xml:space="preserve">és ezzel </w:t>
      </w:r>
      <w:r>
        <w:rPr/>
        <w:t>lehetővé tette a CUDA-alapú, lokális modellfuttatást.</w:t>
      </w:r>
    </w:p>
    <w:p>
      <w:pPr>
        <w:pStyle w:val="Heading3"/>
        <w:ind w:hanging="0" w:start="0"/>
        <w:rPr/>
      </w:pPr>
      <w:r>
        <w:rPr/>
        <w:t xml:space="preserve">2.1.2. </w:t>
      </w:r>
      <w:r>
        <w:rPr/>
        <w:t xml:space="preserve">Szoftveres platform és fejlesztői környezet </w:t>
      </w:r>
    </w:p>
    <w:p>
      <w:pPr>
        <w:pStyle w:val="BodyText"/>
        <w:bidi w:val="0"/>
        <w:rPr/>
      </w:pPr>
      <w:r>
        <w:rPr/>
        <w:t>A fejlesztési környezet alapját Windows 11 operációs rendszer képezte. A projekt során felhasznált számos speciális programkönyvtár, szoftveres függőség (dependenc</w:t>
      </w:r>
      <w:r>
        <w:rPr/>
        <w:t>y</w:t>
      </w:r>
      <w:r>
        <w:rPr/>
        <w:t xml:space="preserve">) és azok verzióinak </w:t>
      </w:r>
      <w:r>
        <w:rPr/>
        <w:t>elkülönítése</w:t>
      </w:r>
      <w:r>
        <w:rPr/>
        <w:t>,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pPr>
        <w:pStyle w:val="Heading3"/>
        <w:ind w:hanging="0" w:start="0"/>
        <w:rPr/>
      </w:pPr>
      <w:r>
        <w:rPr/>
        <w:t xml:space="preserve">2.1.3. </w:t>
      </w:r>
      <w:r>
        <w:rPr/>
        <w:t>Főbb felhasznált python könyvtárak</w:t>
      </w:r>
    </w:p>
    <w:p>
      <w:pPr>
        <w:pStyle w:val="BodyText"/>
        <w:bidi w:val="0"/>
        <w:rPr/>
      </w:pPr>
      <w:r>
        <w:rPr>
          <w:rFonts w:ascii="Times New Roman" w:hAnsi="Times New Roman"/>
        </w:rPr>
        <w:t xml:space="preserve">A kísérletek elvégzéséhez egy három fő fázisból álló adatcsővezeték-architektúrát (data pipeline) építettem fel, amely magában foglalja az </w:t>
      </w:r>
      <w:r>
        <w:rPr>
          <w:rFonts w:ascii="Times New Roman" w:hAnsi="Times New Roman"/>
          <w:b/>
        </w:rPr>
        <w:t>adatelőkészítést</w:t>
      </w:r>
      <w:r>
        <w:rPr>
          <w:rFonts w:ascii="Times New Roman" w:hAnsi="Times New Roman"/>
        </w:rPr>
        <w:t xml:space="preserve">, a </w:t>
      </w:r>
      <w:r>
        <w:rPr>
          <w:rFonts w:ascii="Times New Roman" w:hAnsi="Times New Roman"/>
          <w:b/>
        </w:rPr>
        <w:t>jellemzőkinyerést</w:t>
      </w:r>
      <w:r>
        <w:rPr>
          <w:rFonts w:ascii="Times New Roman" w:hAnsi="Times New Roman"/>
        </w:rPr>
        <w:t xml:space="preserve"> (embedding) és a </w:t>
      </w:r>
      <w:r>
        <w:rPr>
          <w:rFonts w:ascii="Times New Roman" w:hAnsi="Times New Roman"/>
          <w:b/>
        </w:rPr>
        <w:t>klaszterezés</w:t>
      </w:r>
      <w:r>
        <w:rPr>
          <w:rFonts w:ascii="Times New Roman" w:hAnsi="Times New Roman"/>
          <w:b w:val="false"/>
          <w:bCs w:val="false"/>
        </w:rPr>
        <w:t xml:space="preserve"> </w:t>
      </w:r>
      <w:r>
        <w:rPr>
          <w:rFonts w:ascii="Times New Roman" w:hAnsi="Times New Roman"/>
          <w:b w:val="false"/>
          <w:bCs w:val="false"/>
        </w:rPr>
        <w:t>részeket</w:t>
      </w:r>
      <w:r>
        <w:rPr>
          <w:rFonts w:ascii="Times New Roman" w:hAnsi="Times New Roman"/>
        </w:rPr>
        <w:t xml:space="preserve">. Az architektúra </w:t>
      </w:r>
      <w:r>
        <w:rPr>
          <w:rFonts w:ascii="Times New Roman" w:hAnsi="Times New Roman"/>
        </w:rPr>
        <w:t>összes</w:t>
      </w:r>
      <w:r>
        <w:rPr>
          <w:rFonts w:ascii="Times New Roman" w:hAnsi="Times New Roman"/>
          <w:b w:val="false"/>
          <w:bCs w:val="false"/>
        </w:rPr>
        <w:t xml:space="preserve">, </w:t>
      </w:r>
      <w:r>
        <w:rPr>
          <w:rFonts w:ascii="Times New Roman" w:hAnsi="Times New Roman"/>
          <w:b w:val="false"/>
          <w:bCs w:val="false"/>
        </w:rPr>
        <w:t>részéhez</w:t>
      </w:r>
      <w:r>
        <w:rPr>
          <w:rFonts w:ascii="Times New Roman" w:hAnsi="Times New Roman"/>
          <w:b w:val="false"/>
          <w:bCs w:val="false"/>
        </w:rPr>
        <w:t xml:space="preserve"> </w:t>
      </w:r>
      <w:r>
        <w:rPr>
          <w:rFonts w:ascii="Times New Roman" w:hAnsi="Times New Roman"/>
        </w:rPr>
        <w:t>a Python ökoszisztéma specifikus könyvtárait használtam fel.</w:t>
      </w:r>
    </w:p>
    <w:p>
      <w:pPr>
        <w:pStyle w:val="BodyText"/>
        <w:bidi w:val="0"/>
        <w:rPr/>
      </w:pPr>
      <w:r>
        <w:rPr>
          <w:b/>
        </w:rPr>
        <w:t>A</w:t>
      </w:r>
      <w:r>
        <w:rPr>
          <w:b/>
        </w:rPr>
        <w:t>datelőkészítés és feldolgozás</w:t>
      </w:r>
    </w:p>
    <w:p>
      <w:pPr>
        <w:pStyle w:val="BodyText"/>
        <w:bidi w:val="0"/>
        <w:rPr/>
      </w:pPr>
      <w:r>
        <w:rPr>
          <w:rFonts w:ascii="Times New Roman" w:hAnsi="Times New Roman"/>
        </w:rPr>
        <w:t>Az orvosi EKG-felvételek nyers, bináris formátumú (</w:t>
      </w:r>
      <w:r>
        <w:rPr>
          <w:rStyle w:val="SourceText"/>
          <w:rFonts w:ascii="Times New Roman" w:hAnsi="Times New Roman"/>
        </w:rPr>
        <w:t>.dat</w:t>
      </w:r>
      <w:r>
        <w:rPr>
          <w:rFonts w:ascii="Times New Roman" w:hAnsi="Times New Roman"/>
        </w:rPr>
        <w:t xml:space="preserve"> és </w:t>
      </w:r>
      <w:r>
        <w:rPr>
          <w:rStyle w:val="SourceText"/>
          <w:rFonts w:ascii="Times New Roman" w:hAnsi="Times New Roman"/>
        </w:rPr>
        <w:t>.hea</w:t>
      </w:r>
      <w:r>
        <w:rPr>
          <w:rFonts w:ascii="Times New Roman" w:hAnsi="Times New Roman"/>
        </w:rPr>
        <w:t xml:space="preserve">) fájljainak beolvasásához a PhysioNet által biztosított </w:t>
      </w:r>
      <w:r>
        <w:rPr>
          <w:rStyle w:val="SourceText"/>
          <w:rFonts w:ascii="Times New Roman" w:hAnsi="Times New Roman"/>
          <w:b/>
        </w:rPr>
        <w:t>wfdb</w:t>
      </w:r>
      <w:r>
        <w:rPr>
          <w:rFonts w:ascii="Times New Roman" w:hAnsi="Times New Roman"/>
        </w:rPr>
        <w:t xml:space="preserve"> (Waveform Database) könyvtárat alkalmaztam. A PTB-XL metaadatokat tartalmazó CSV fájlok betöltését és strukturált lekérdezését a </w:t>
      </w:r>
      <w:r>
        <w:rPr>
          <w:rStyle w:val="SourceText"/>
          <w:rFonts w:ascii="Times New Roman" w:hAnsi="Times New Roman"/>
          <w:b/>
        </w:rPr>
        <w:t>pandas</w:t>
      </w:r>
      <w:r>
        <w:rPr>
          <w:rFonts w:ascii="Times New Roman" w:hAnsi="Times New Roman"/>
        </w:rPr>
        <w:t xml:space="preserve"> keretrendszer végezte. </w:t>
      </w:r>
      <w:r>
        <w:rPr>
          <w:rFonts w:ascii="Times New Roman" w:hAnsi="Times New Roman"/>
        </w:rPr>
        <w:t xml:space="preserve">A stringben tárolt Python objektumok biztonságos átalakításához a </w:t>
      </w:r>
      <w:r>
        <w:rPr>
          <w:rFonts w:ascii="Times New Roman" w:hAnsi="Times New Roman"/>
        </w:rPr>
        <w:t xml:space="preserve">beépített </w:t>
      </w:r>
      <w:r>
        <w:rPr>
          <w:rStyle w:val="SourceText"/>
          <w:rFonts w:ascii="Times New Roman" w:hAnsi="Times New Roman"/>
          <w:b/>
        </w:rPr>
        <w:t>ast</w:t>
      </w:r>
      <w:r>
        <w:rPr>
          <w:rFonts w:ascii="Times New Roman" w:hAnsi="Times New Roman"/>
        </w:rPr>
        <w:t xml:space="preserve"> (Abstract Syntax Tree </w:t>
      </w:r>
      <w:r>
        <w:rPr/>
        <w:t>- Absztrakt Szintaxisfa</w:t>
      </w:r>
      <w:r>
        <w:rPr>
          <w:rFonts w:ascii="Times New Roman" w:hAnsi="Times New Roman"/>
        </w:rPr>
        <w:t xml:space="preserve">) modul </w:t>
      </w:r>
      <w:r>
        <w:rPr>
          <w:rStyle w:val="SourceText"/>
          <w:rFonts w:ascii="Times New Roman" w:hAnsi="Times New Roman"/>
        </w:rPr>
        <w:t>literal_eval</w:t>
      </w:r>
      <w:r>
        <w:rPr>
          <w:rFonts w:ascii="Times New Roman" w:hAnsi="Times New Roman"/>
        </w:rPr>
        <w:t xml:space="preserve"> függvényét használtam.</w:t>
      </w:r>
    </w:p>
    <w:p>
      <w:pPr>
        <w:pStyle w:val="BodyText"/>
        <w:rPr/>
      </w:pPr>
      <w:r>
        <w:rPr>
          <w:rFonts w:ascii="Times New Roman" w:hAnsi="Times New Roman"/>
        </w:rPr>
        <w:t xml:space="preserve">A beolvasott többdimenziós idősoros adatok (5000 adatpont, 12 elvezetés) matematikai reprezentációjáért és az esetleges hiányzó értékek imputálásáért a </w:t>
      </w:r>
      <w:r>
        <w:rPr>
          <w:rStyle w:val="SourceText"/>
          <w:rFonts w:ascii="Times New Roman" w:hAnsi="Times New Roman"/>
          <w:b/>
        </w:rPr>
        <w:t>numpy</w:t>
      </w:r>
      <w:r>
        <w:rPr>
          <w:rFonts w:ascii="Times New Roman" w:hAnsi="Times New Roman"/>
        </w:rP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rPr>
          <w:rFonts w:ascii="Times New Roman" w:hAnsi="Times New Roman"/>
        </w:rPr>
        <w:t xml:space="preserve"> könyvtár </w:t>
      </w:r>
      <w:r>
        <w:rPr>
          <w:rStyle w:val="SourceText"/>
          <w:rFonts w:ascii="Times New Roman" w:hAnsi="Times New Roman"/>
        </w:rPr>
        <w:t>interpolate</w:t>
      </w:r>
      <w:r>
        <w:rPr>
          <w:rFonts w:ascii="Times New Roman" w:hAnsi="Times New Roman"/>
        </w:rPr>
        <w:t xml:space="preserve"> moduljának </w:t>
      </w:r>
      <w:r>
        <w:rPr>
          <w:rStyle w:val="SourceText"/>
          <w:rFonts w:ascii="Times New Roman" w:hAnsi="Times New Roman"/>
        </w:rPr>
        <w:t>interp1d</w:t>
      </w:r>
      <w:r>
        <w:rPr>
          <w:rFonts w:ascii="Times New Roman" w:hAnsi="Times New Roman"/>
        </w:rPr>
        <w:t xml:space="preserve"> (egydimenziós lineáris interpoláció) osztályát alkalmaztam.</w:t>
      </w:r>
    </w:p>
    <w:p>
      <w:pPr>
        <w:pStyle w:val="BodyText"/>
        <w:rPr/>
      </w:pPr>
      <w:r>
        <w:rPr>
          <w:rFonts w:ascii="Times New Roman" w:hAnsi="Times New Roman"/>
        </w:rP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b w:val="false"/>
          <w:bCs w:val="false"/>
        </w:rPr>
        <w:t xml:space="preserve"> </w:t>
      </w:r>
      <w:r>
        <w:rPr>
          <w:rStyle w:val="SourceText"/>
          <w:rFonts w:ascii="Times New Roman" w:hAnsi="Times New Roman"/>
          <w:b w:val="false"/>
          <w:bCs w:val="false"/>
        </w:rPr>
        <w:t>és</w:t>
      </w:r>
      <w:r>
        <w:rPr>
          <w:rFonts w:ascii="Times New Roman" w:hAnsi="Times New Roman"/>
          <w:b w:val="false"/>
          <w:bCs w:val="false"/>
        </w:rPr>
        <w:t xml:space="preserve"> </w:t>
      </w:r>
      <w:r>
        <w:rPr>
          <w:rStyle w:val="SourceText"/>
          <w:rFonts w:ascii="Times New Roman" w:hAnsi="Times New Roman"/>
          <w:b/>
        </w:rPr>
        <w:t>sys</w:t>
      </w:r>
      <w:r>
        <w:rPr>
          <w:rFonts w:ascii="Times New Roman" w:hAnsi="Times New Roman"/>
        </w:rPr>
        <w:t xml:space="preserve"> beépített modulok biztosították, míg a több tízezer fájl iteratív feldolgozásának </w:t>
      </w:r>
      <w:r>
        <w:rPr>
          <w:rFonts w:ascii="Times New Roman" w:hAnsi="Times New Roman"/>
        </w:rPr>
        <w:t>vizuális</w:t>
      </w:r>
      <w:r>
        <w:rPr>
          <w:rFonts w:ascii="Times New Roman" w:hAnsi="Times New Roman"/>
        </w:rPr>
        <w:t xml:space="preserve"> nyomon követését a </w:t>
      </w:r>
      <w:r>
        <w:rPr>
          <w:rStyle w:val="SourceText"/>
          <w:rFonts w:ascii="Times New Roman" w:hAnsi="Times New Roman"/>
          <w:b/>
        </w:rPr>
        <w:t>tqdm</w:t>
      </w:r>
      <w:r>
        <w:rPr>
          <w:rFonts w:ascii="Times New Roman" w:hAnsi="Times New Roman"/>
        </w:rPr>
        <w:t xml:space="preserve"> folyamatjelző könyvtárral valósítottam meg.</w:t>
      </w:r>
    </w:p>
    <w:p>
      <w:pPr>
        <w:pStyle w:val="BodyText"/>
        <w:rPr>
          <w:rFonts w:ascii="Times New Roman" w:hAnsi="Times New Roman"/>
          <w:b/>
          <w:bCs/>
        </w:rPr>
      </w:pPr>
      <w:r>
        <w:rPr>
          <w:rFonts w:ascii="Times New Roman" w:hAnsi="Times New Roman"/>
          <w:b/>
          <w:bCs/>
        </w:rPr>
        <w:t xml:space="preserve">Jellemzőkinyerés (Embedding) </w:t>
      </w:r>
      <w:r>
        <w:rPr>
          <w:rFonts w:ascii="Times New Roman" w:hAnsi="Times New Roman"/>
          <w:b/>
          <w:bCs/>
        </w:rPr>
        <w:t>és mélytanulás</w:t>
      </w:r>
    </w:p>
    <w:p>
      <w:pPr>
        <w:pStyle w:val="BodyText"/>
        <w:rPr/>
      </w:pPr>
      <w:r>
        <w:rPr>
          <w:rFonts w:ascii="Times New Roman" w:hAnsi="Times New Roman"/>
        </w:rPr>
        <w:t>A</w:t>
      </w:r>
      <w:r>
        <w:rPr>
          <w:rFonts w:ascii="Times New Roman" w:hAnsi="Times New Roman"/>
        </w:rPr>
        <w:t xml:space="preserve"> feldolgozott EKG jelek jellemzőkinyeréséhez a MOMENT alapmodellt (foundation model) alkalmaztam, amelynek betöltését és konfigurálását a specifikus </w:t>
      </w:r>
      <w:r>
        <w:rPr>
          <w:rStyle w:val="SourceText"/>
          <w:rFonts w:ascii="Times New Roman" w:hAnsi="Times New Roman"/>
          <w:b/>
        </w:rPr>
        <w:t>momentfm</w:t>
      </w:r>
      <w:r>
        <w:rPr>
          <w:rFonts w:ascii="Times New Roman" w:hAnsi="Times New Roman"/>
        </w:rPr>
        <w:t xml:space="preserve"> Python könyvtár </w:t>
      </w:r>
      <w:r>
        <w:rPr>
          <w:rStyle w:val="SourceText"/>
          <w:rFonts w:ascii="Times New Roman" w:hAnsi="Times New Roman"/>
        </w:rPr>
        <w:t>MOMENTPipeline</w:t>
      </w:r>
      <w:r>
        <w:rPr>
          <w:rFonts w:ascii="Times New Roman" w:hAnsi="Times New Roman"/>
        </w:rP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rPr>
          <w:rFonts w:ascii="Times New Roman" w:hAnsi="Times New Roman"/>
        </w:rPr>
        <w:t xml:space="preserve"> keretrendszert használtam.</w:t>
      </w:r>
    </w:p>
    <w:p>
      <w:pPr>
        <w:pStyle w:val="BodyText"/>
        <w:rPr/>
      </w:pPr>
      <w:r>
        <w:rPr>
          <w:rFonts w:ascii="Times New Roman" w:hAnsi="Times New Roman"/>
        </w:rP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rPr>
          <w:rFonts w:ascii="Times New Roman" w:hAnsi="Times New Roman"/>
        </w:rPr>
        <w:t xml:space="preserve"> a hálózati rétegek felépítéséhez, a </w:t>
      </w:r>
      <w:r>
        <w:rPr>
          <w:rStyle w:val="SourceText"/>
          <w:rFonts w:ascii="Times New Roman" w:hAnsi="Times New Roman"/>
        </w:rPr>
        <w:t>torch.optim</w:t>
      </w:r>
      <w:r>
        <w:rPr>
          <w:rFonts w:ascii="Times New Roman" w:hAnsi="Times New Roman"/>
        </w:rPr>
        <w:t xml:space="preserve"> a súlyok frissítéséhez (pl. Adam és SGD), a </w:t>
      </w:r>
      <w:r>
        <w:rPr>
          <w:rStyle w:val="SourceText"/>
          <w:rFonts w:ascii="Times New Roman" w:hAnsi="Times New Roman"/>
        </w:rPr>
        <w:t>torch.nn.functional</w:t>
      </w:r>
      <w:r>
        <w:rPr>
          <w:rFonts w:ascii="Times New Roman" w:hAnsi="Times New Roman"/>
        </w:rPr>
        <w:t xml:space="preserve"> a veszteségfüggvényekhez és aktivációs rétegekhez, valamint a </w:t>
      </w:r>
      <w:r>
        <w:rPr>
          <w:rStyle w:val="SourceText"/>
          <w:rFonts w:ascii="Times New Roman" w:hAnsi="Times New Roman"/>
        </w:rPr>
        <w:t>DataLoader</w:t>
      </w:r>
      <w:r>
        <w:rPr>
          <w:rFonts w:ascii="Times New Roman" w:hAnsi="Times New Roman"/>
        </w:rPr>
        <w:t xml:space="preserve"> és a </w:t>
      </w:r>
      <w:r>
        <w:rPr>
          <w:rStyle w:val="SourceText"/>
          <w:rFonts w:ascii="Times New Roman" w:hAnsi="Times New Roman"/>
        </w:rPr>
        <w:t>TensorDataset</w:t>
      </w:r>
      <w:r>
        <w:rPr>
          <w:rFonts w:ascii="Times New Roman" w:hAnsi="Times New Roman"/>
        </w:rP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rPr>
          <w:rFonts w:ascii="Times New Roman" w:hAnsi="Times New Roman"/>
        </w:rPr>
        <w:t xml:space="preserve"> (garbage collector) modult használtam a szükségtelenné vált tenzorok manuális törlésére.</w:t>
      </w:r>
    </w:p>
    <w:p>
      <w:pPr>
        <w:pStyle w:val="BodyText"/>
        <w:rPr>
          <w:rFonts w:ascii="Times New Roman" w:hAnsi="Times New Roman"/>
          <w:b/>
        </w:rPr>
      </w:pPr>
      <w:r>
        <w:rPr>
          <w:rFonts w:ascii="Times New Roman" w:hAnsi="Times New Roman"/>
          <w:b/>
        </w:rPr>
        <w:t>Klaszterezés, modelloptimalizálás és vizualizáció</w:t>
      </w:r>
    </w:p>
    <w:p>
      <w:pPr>
        <w:pStyle w:val="BodyText"/>
        <w:rPr>
          <w:rFonts w:ascii="Times New Roman" w:hAnsi="Times New Roman"/>
        </w:rPr>
      </w:pPr>
      <w:r>
        <w:rPr>
          <w:rFonts w:ascii="Times New Roman" w:hAnsi="Times New Roman"/>
        </w:rPr>
        <w:t xml:space="preserve">A gépi tanulási kísérletek (Machine Learning) és az adatok statisztikai értékelése során a </w:t>
      </w:r>
      <w:r>
        <w:rPr>
          <w:rStyle w:val="SourceText"/>
          <w:rFonts w:ascii="Times New Roman" w:hAnsi="Times New Roman"/>
          <w:b/>
        </w:rPr>
        <w:t>scikit-learn</w:t>
      </w:r>
      <w:r>
        <w:rPr>
          <w:rFonts w:ascii="Times New Roman" w:hAnsi="Times New Roman"/>
        </w:rPr>
        <w:t xml:space="preserve"> csomag</w:t>
      </w:r>
      <w:r>
        <w:rPr>
          <w:rFonts w:ascii="Times New Roman" w:hAnsi="Times New Roman"/>
        </w:rPr>
        <w:t>ot használtam legfőkkép</w:t>
      </w:r>
      <w:r>
        <w:rPr>
          <w:rFonts w:ascii="Times New Roman" w:hAnsi="Times New Roman"/>
        </w:rPr>
        <w:t xml:space="preserve">. Ebből a keretrendszerből importáltam a hagyományos modelleket (például </w:t>
      </w:r>
      <w:r>
        <w:rPr>
          <w:rStyle w:val="SourceText"/>
          <w:rFonts w:ascii="Times New Roman" w:hAnsi="Times New Roman"/>
        </w:rPr>
        <w:t>KMeans</w:t>
      </w:r>
      <w:r>
        <w:rPr>
          <w:rFonts w:ascii="Times New Roman" w:hAnsi="Times New Roman"/>
        </w:rPr>
        <w:t xml:space="preserve">, </w:t>
      </w:r>
      <w:r>
        <w:rPr>
          <w:rStyle w:val="SourceText"/>
          <w:rFonts w:ascii="Times New Roman" w:hAnsi="Times New Roman"/>
        </w:rPr>
        <w:t>GaussianMixture</w:t>
      </w:r>
      <w:r>
        <w:rPr>
          <w:rFonts w:ascii="Times New Roman" w:hAnsi="Times New Roman"/>
        </w:rPr>
        <w:t xml:space="preserve">, </w:t>
      </w:r>
      <w:r>
        <w:rPr>
          <w:rStyle w:val="SourceText"/>
          <w:rFonts w:ascii="Times New Roman" w:hAnsi="Times New Roman"/>
        </w:rPr>
        <w:t>LogisticRegression</w:t>
      </w:r>
      <w:r>
        <w:rPr>
          <w:rFonts w:ascii="Times New Roman" w:hAnsi="Times New Roman"/>
        </w:rPr>
        <w:t xml:space="preserve">, </w:t>
      </w:r>
      <w:r>
        <w:rPr>
          <w:rStyle w:val="SourceText"/>
          <w:rFonts w:ascii="Times New Roman" w:hAnsi="Times New Roman"/>
        </w:rPr>
        <w:t>RandomForestClassifier</w:t>
      </w:r>
      <w:r>
        <w:rPr>
          <w:rFonts w:ascii="Times New Roman" w:hAnsi="Times New Roman"/>
        </w:rPr>
        <w:t>), a dimenziócsökkentési eljárásokat (</w:t>
      </w:r>
      <w:r>
        <w:rPr>
          <w:rStyle w:val="SourceText"/>
          <w:rFonts w:ascii="Times New Roman" w:hAnsi="Times New Roman"/>
        </w:rPr>
        <w:t>PCA</w:t>
      </w:r>
      <w:r>
        <w:rPr>
          <w:rFonts w:ascii="Times New Roman" w:hAnsi="Times New Roman"/>
        </w:rPr>
        <w:t xml:space="preserve">, </w:t>
      </w:r>
      <w:r>
        <w:rPr>
          <w:rStyle w:val="SourceText"/>
          <w:rFonts w:ascii="Times New Roman" w:hAnsi="Times New Roman"/>
        </w:rPr>
        <w:t>TSNE</w:t>
      </w:r>
      <w:r>
        <w:rPr>
          <w:rFonts w:ascii="Times New Roman" w:hAnsi="Times New Roman"/>
        </w:rPr>
        <w:t xml:space="preserve">), valamint az adat-standardizálást végző </w:t>
      </w:r>
      <w:r>
        <w:rPr>
          <w:rStyle w:val="SourceText"/>
          <w:rFonts w:ascii="Times New Roman" w:hAnsi="Times New Roman"/>
        </w:rPr>
        <w:t>StandardScaler</w:t>
      </w:r>
      <w:r>
        <w:rPr>
          <w:rFonts w:ascii="Times New Roman" w:hAnsi="Times New Roman"/>
        </w:rPr>
        <w:t xml:space="preserve"> osztályt. A klaszterezési eredmények numerikus kiértékeléséhez szintén ennek a csomagnak a beépített metrikáit (például </w:t>
      </w:r>
      <w:r>
        <w:rPr>
          <w:rStyle w:val="SourceText"/>
          <w:rFonts w:ascii="Times New Roman" w:hAnsi="Times New Roman"/>
        </w:rPr>
        <w:t>adjusted_rand_score</w:t>
      </w:r>
      <w:r>
        <w:rPr>
          <w:rFonts w:ascii="Times New Roman" w:hAnsi="Times New Roman"/>
        </w:rPr>
        <w:t xml:space="preserve">, </w:t>
      </w:r>
      <w:r>
        <w:rPr>
          <w:rStyle w:val="SourceText"/>
          <w:rFonts w:ascii="Times New Roman" w:hAnsi="Times New Roman"/>
        </w:rPr>
        <w:t>silhouette_score</w:t>
      </w:r>
      <w:r>
        <w:rPr>
          <w:rFonts w:ascii="Times New Roman" w:hAnsi="Times New Roman"/>
        </w:rPr>
        <w:t xml:space="preserve">, </w:t>
      </w:r>
      <w:r>
        <w:rPr>
          <w:rStyle w:val="SourceText"/>
          <w:rFonts w:ascii="Times New Roman" w:hAnsi="Times New Roman"/>
        </w:rPr>
        <w:t>accuracy_score</w:t>
      </w:r>
      <w:r>
        <w:rPr>
          <w:rFonts w:ascii="Times New Roman" w:hAnsi="Times New Roman"/>
        </w:rPr>
        <w:t>) használtam.</w:t>
      </w:r>
    </w:p>
    <w:p>
      <w:pPr>
        <w:pStyle w:val="BodyText"/>
        <w:rPr>
          <w:rFonts w:ascii="Times New Roman" w:hAnsi="Times New Roman"/>
        </w:rPr>
      </w:pPr>
      <w:r>
        <w:rPr>
          <w:rFonts w:ascii="Times New Roman" w:hAnsi="Times New Roman"/>
        </w:rPr>
        <w:t xml:space="preserve">A sűrűségalapú kísérletekhez a nemlineáris dimenziócsökkentést végző </w:t>
      </w:r>
      <w:r>
        <w:rPr>
          <w:rStyle w:val="SourceText"/>
          <w:rFonts w:ascii="Times New Roman" w:hAnsi="Times New Roman"/>
          <w:b/>
        </w:rPr>
        <w:t>umap-learn</w:t>
      </w:r>
      <w:r>
        <w:rPr>
          <w:rFonts w:ascii="Times New Roman" w:hAnsi="Times New Roman"/>
        </w:rPr>
        <w:t xml:space="preserve"> könyvtárat, valamint a hierarchikus sűrűség-klaszterezéshez a </w:t>
      </w:r>
      <w:r>
        <w:rPr>
          <w:rStyle w:val="SourceText"/>
          <w:rFonts w:ascii="Times New Roman" w:hAnsi="Times New Roman"/>
          <w:b/>
        </w:rPr>
        <w:t>hdbscan</w:t>
      </w:r>
      <w:r>
        <w:rPr>
          <w:rFonts w:ascii="Times New Roman" w:hAnsi="Times New Roman"/>
        </w:rPr>
        <w:t xml:space="preserve"> könyvtárat alkalmaztam. E modellek, továbbá a GMM hiperparamétereinek globális, Bayes-i optimalizálását az </w:t>
      </w:r>
      <w:r>
        <w:rPr>
          <w:rStyle w:val="SourceText"/>
          <w:rFonts w:ascii="Times New Roman" w:hAnsi="Times New Roman"/>
          <w:b/>
        </w:rPr>
        <w:t>optuna</w:t>
      </w:r>
      <w:r>
        <w:rPr>
          <w:rFonts w:ascii="Times New Roman" w:hAnsi="Times New Roman"/>
        </w:rPr>
        <w:t xml:space="preserve"> keretrendszerrel valósítottam meg, amely a hagyományos, kimerítő "grid search" módszernél hatékonyabb paramétertér-feltérképezést tett lehetővé.</w:t>
      </w:r>
    </w:p>
    <w:p>
      <w:pPr>
        <w:pStyle w:val="BodyText"/>
        <w:rPr>
          <w:rFonts w:ascii="Times New Roman" w:hAnsi="Times New Roman"/>
        </w:rPr>
      </w:pPr>
      <w:r>
        <w:rPr>
          <w:rFonts w:ascii="Times New Roman" w:hAnsi="Times New Roman"/>
        </w:rPr>
        <w:t xml:space="preserve">Végül, a kutatási eredmények, a klaszterek eloszlásának és a dimenziócsökkentett adatoknak a vizualizációjához a </w:t>
      </w:r>
      <w:r>
        <w:rPr>
          <w:rStyle w:val="SourceText"/>
          <w:rFonts w:ascii="Times New Roman" w:hAnsi="Times New Roman"/>
          <w:b/>
        </w:rPr>
        <w:t>plotly.express</w:t>
      </w:r>
      <w:r>
        <w:rPr>
          <w:rFonts w:ascii="Times New Roman" w:hAnsi="Times New Roman"/>
        </w:rPr>
        <w:t xml:space="preserve"> modult választottam. Ennek segítségével interaktív, HTML alapú ábrákat generáltam.</w:t>
      </w:r>
    </w:p>
    <w:p>
      <w:pPr>
        <w:pStyle w:val="Heading2"/>
        <w:ind w:hanging="0" w:start="0"/>
        <w:rPr/>
      </w:pPr>
      <w:bookmarkStart w:id="10" w:name="__RefHeading___Toc80443496"/>
      <w:bookmarkEnd w:id="10"/>
      <w:r>
        <w:rPr/>
        <w:t>2</w:t>
      </w:r>
      <w:r>
        <w:rPr>
          <w:sz w:val="28"/>
          <w:szCs w:val="28"/>
        </w:rPr>
        <w:t>.</w:t>
      </w:r>
      <w:r>
        <w:rPr>
          <w:sz w:val="28"/>
          <w:szCs w:val="28"/>
        </w:rPr>
        <w:t>2</w:t>
      </w:r>
      <w:r>
        <w:rPr>
          <w:sz w:val="28"/>
          <w:szCs w:val="28"/>
        </w:rPr>
        <w:t xml:space="preserve">.  </w:t>
      </w:r>
      <w:hyperlink w:anchor="__RefHeading___Toc80443496">
        <w:r>
          <w:rPr>
            <w:rStyle w:val="IndexLink"/>
            <w:sz w:val="28"/>
            <w:szCs w:val="28"/>
            <w:lang w:eastAsia="hu-HU"/>
          </w:rPr>
          <w:t>Adatelőkészítés és tisztítás a PTB-XL-en</w:t>
        </w:r>
      </w:hyperlink>
    </w:p>
    <w:p>
      <w:pPr>
        <w:pStyle w:val="BodyText"/>
        <w:rPr>
          <w:rFonts w:ascii="Times New Roman" w:hAnsi="Times New Roman"/>
        </w:rPr>
      </w:pPr>
      <w:r>
        <w:rPr>
          <w:rFonts w:ascii="Times New Roman" w:hAnsi="Times New Roman"/>
        </w:rP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pPr>
        <w:pStyle w:val="BodyText"/>
        <w:rPr>
          <w:rFonts w:ascii="Times New Roman" w:hAnsi="Times New Roman"/>
        </w:rPr>
      </w:pPr>
      <w:r>
        <w:rPr>
          <w:rFonts w:ascii="Times New Roman" w:hAnsi="Times New Roman"/>
        </w:rPr>
        <w:t>(</w:t>
      </w:r>
      <w:r>
        <w:rPr>
          <w:rFonts w:ascii="Times New Roman" w:hAnsi="Times New Roman"/>
        </w:rPr>
        <w:t>Ebben a fejezetben részletesen bemutatom a megvalósított adatfeldolgozási folyamatot. Elsőként ismertetem a nyers, orvosi metaadatok szűrésé</w:t>
      </w:r>
      <w:r>
        <w:rPr>
          <w:rFonts w:ascii="Times New Roman" w:hAnsi="Times New Roman"/>
        </w:rPr>
        <w:t>t</w:t>
      </w:r>
      <w:r>
        <w:rPr>
          <w:rFonts w:ascii="Times New Roman" w:hAnsi="Times New Roman"/>
        </w:rPr>
        <w:t xml:space="preserve"> és az osztálycímkék tisztításá</w:t>
      </w:r>
      <w:r>
        <w:rPr>
          <w:rFonts w:ascii="Times New Roman" w:hAnsi="Times New Roman"/>
        </w:rPr>
        <w:t>t</w:t>
      </w:r>
      <w:r>
        <w:rPr>
          <w:rFonts w:ascii="Times New Roman" w:hAnsi="Times New Roman"/>
        </w:rPr>
        <w:t xml:space="preserve">, </w:t>
      </w:r>
      <w:r>
        <w:rPr>
          <w:rFonts w:ascii="Times New Roman" w:hAnsi="Times New Roman"/>
        </w:rPr>
        <w:t>majd</w:t>
      </w:r>
      <w:r>
        <w:rPr>
          <w:rFonts w:ascii="Times New Roman" w:hAnsi="Times New Roman"/>
        </w:rPr>
        <w:t xml:space="preserve"> bemutatom a többdimenziós idősoros EKG-jelek dimenzióinak egységesítésére alkalmazott interpolációs </w:t>
      </w:r>
      <w:r>
        <w:rPr>
          <w:rFonts w:ascii="Times New Roman" w:hAnsi="Times New Roman"/>
        </w:rPr>
        <w:t>módszert</w:t>
      </w:r>
      <w:r>
        <w:rPr>
          <w:rFonts w:ascii="Times New Roman" w:hAnsi="Times New Roman"/>
        </w:rPr>
        <w:t>, amely</w:t>
      </w:r>
      <w:r>
        <w:rPr>
          <w:rFonts w:ascii="Times New Roman" w:hAnsi="Times New Roman"/>
        </w:rPr>
        <w:t>et felhasználtam</w:t>
      </w:r>
      <w:r>
        <w:rPr>
          <w:rFonts w:ascii="Times New Roman" w:hAnsi="Times New Roman"/>
        </w:rPr>
        <w:t xml:space="preserve"> a későbbi jellemzőkinyerési (embedding) folyamatok sikeres végrehajtásához. &lt;</w:t>
      </w:r>
      <w:r>
        <w:rPr>
          <w:rFonts w:ascii="Times New Roman" w:hAnsi="Times New Roman"/>
        </w:rPr>
        <w:t>ez nem tudom, hogy fontos-e, mert ha igen, akkor minden fejezethez fel kéne írni</w:t>
      </w:r>
      <w:r>
        <w:rPr>
          <w:rFonts w:ascii="Times New Roman" w:hAnsi="Times New Roman"/>
        </w:rPr>
        <w:t>&gt;</w:t>
      </w:r>
      <w:r>
        <w:rPr>
          <w:rFonts w:ascii="Times New Roman" w:hAnsi="Times New Roman"/>
        </w:rPr>
        <w:t>)</w:t>
      </w:r>
    </w:p>
    <w:p>
      <w:pPr>
        <w:pStyle w:val="Heading3"/>
        <w:ind w:hanging="0" w:start="0"/>
        <w:rPr/>
      </w:pPr>
      <w:bookmarkStart w:id="11" w:name="__RefHeading___Toc80443499_Copy_1"/>
      <w:bookmarkEnd w:id="11"/>
      <w:r>
        <w:rPr>
          <w:sz w:val="24"/>
          <w:szCs w:val="24"/>
        </w:rPr>
        <w:t>2.</w:t>
      </w:r>
      <w:r>
        <w:rPr>
          <w:sz w:val="24"/>
          <w:szCs w:val="24"/>
        </w:rPr>
        <w:t>2</w:t>
      </w:r>
      <w:r>
        <w:rPr>
          <w:sz w:val="24"/>
          <w:szCs w:val="24"/>
        </w:rPr>
        <w:t>.</w:t>
      </w:r>
      <w:r>
        <w:rPr>
          <w:sz w:val="24"/>
          <w:szCs w:val="24"/>
        </w:rPr>
        <w:t>1</w:t>
      </w:r>
      <w:r>
        <w:rPr>
          <w:sz w:val="24"/>
          <w:szCs w:val="24"/>
        </w:rPr>
        <w:t xml:space="preserve">. </w:t>
      </w:r>
      <w:r>
        <w:rPr/>
        <w:t>A metaadatok feldolgozása és szűrése</w:t>
      </w:r>
    </w:p>
    <w:p>
      <w:pPr>
        <w:pStyle w:val="BodyText"/>
        <w:rPr/>
      </w:pPr>
      <w:r>
        <w:rPr>
          <w:b w:val="false"/>
          <w:bCs w:val="false"/>
          <w:lang w:val="hu-HU"/>
        </w:rPr>
        <w:t xml:space="preserve">A PTB-XL adathalmazban a diagnózisok úgynevezett SCP-ECG </w:t>
      </w:r>
      <w:r>
        <w:rPr/>
        <w:t xml:space="preserve">(Standard Communications Protocol for Computer Assisted Electrocardiography) </w:t>
      </w:r>
      <w:r>
        <w:rPr/>
        <w:t xml:space="preserve">kódok formájában vannak rögzítve, </w:t>
      </w:r>
      <w:r>
        <w:rPr/>
        <w:t>amely egy hivatalos nemzetközi szabvány</w:t>
      </w:r>
      <w:r>
        <w:rPr/>
        <w:t xml:space="preserve">. </w:t>
      </w:r>
      <w:r>
        <w:rPr/>
        <w:t>Ez azt jelenti, hogy ha egy orvos leírja azt, hogy valakinek szívinfarktusa van, azt megfogalmazhatja szabad szöveggel rengeteg féle képpen (</w:t>
      </w:r>
      <w:r>
        <w:rPr/>
        <w:t>"infarktus", "AMI", "szívroham", "myocardiális infarktus", stb.</w:t>
      </w:r>
      <w:r>
        <w:rPr/>
        <w:t xml:space="preserve">), ami egy gépi tanulási modell </w:t>
      </w:r>
      <w:r>
        <w:rPr/>
        <w:t xml:space="preserve"> </w:t>
      </w:r>
      <w:r>
        <w:rPr/>
        <w:t xml:space="preserve">feladatát jelentősen megnehezítené, vagy lehetetlenné tenné. Ezért minden féle képpen egy közös elnevezésre kellet volna hozni az azonos osztályba tartozó adatok címkéjét, viszont a szabvány alapú rögzítés ezt megoldotta helyettem. </w:t>
      </w:r>
      <w:r>
        <w:rPr/>
        <w:t>Ezen kívül, mivel a kardiológiában ritkán van 100%-os bizonyossággal megállapított betegség, így a formátum az adott betegségekhez egy valószínűségi értéket is rendelt. Például</w:t>
      </w:r>
      <w:r>
        <w:rPr>
          <w:rFonts w:ascii="Times New Roman" w:hAnsi="Times New Roman"/>
        </w:rPr>
        <w:t xml:space="preserve"> ebben a példában: </w:t>
      </w:r>
      <w:r>
        <w:rPr>
          <w:rFonts w:ascii="Times New Roman" w:hAnsi="Times New Roman"/>
        </w:rPr>
        <w:t xml:space="preserve">{'NORM': </w:t>
      </w:r>
      <w:r>
        <w:rPr>
          <w:rFonts w:ascii="Times New Roman" w:hAnsi="Times New Roman"/>
        </w:rPr>
        <w:t>90</w:t>
      </w:r>
      <w:r>
        <w:rPr>
          <w:rFonts w:ascii="Times New Roman" w:hAnsi="Times New Roman"/>
        </w:rPr>
        <w:t xml:space="preserve">.0, 'LHV': 15.0}, </w:t>
      </w:r>
      <w:r>
        <w:rPr>
          <w:rFonts w:ascii="Times New Roman" w:hAnsi="Times New Roman"/>
        </w:rPr>
        <w:t xml:space="preserve">a kardiológus 90%-ig biztos, hogy ez egy normál EKG érték, de 15%-os esélyt talált </w:t>
      </w:r>
      <w:r>
        <w:rPr/>
        <w:t xml:space="preserve">valamilyen bal kamrai hipertrófiára (LHV). </w:t>
      </w:r>
      <w:r>
        <w:rPr/>
        <w:t>Mint ahogy a példában is látszik a formátum nem követeli meg, hogy a valószínűségi értékek összege 100% legyen, már csak azért is, mert több betegség is fennállhat egyszerre.</w:t>
      </w:r>
    </w:p>
    <w:p>
      <w:pPr>
        <w:pStyle w:val="BodyText"/>
        <w:bidi w:val="0"/>
        <w:rPr/>
      </w:pPr>
      <w:r>
        <w:rPr/>
        <w:t xml:space="preserve">Első lépésben a </w:t>
      </w:r>
      <w:r>
        <w:rPr>
          <w:i/>
          <w:iCs/>
        </w:rPr>
        <w:t>ptbxl_database.csv</w:t>
      </w:r>
      <w:r>
        <w:rPr/>
        <w:t xml:space="preserve"> és a </w:t>
      </w:r>
      <w:r>
        <w:rPr>
          <w:i/>
          <w:iCs/>
        </w:rPr>
        <w:t>scp_statements.csv</w:t>
      </w:r>
      <w:r>
        <w:rPr>
          <w:i w:val="false"/>
          <w:iCs w:val="false"/>
        </w:rPr>
        <w:t xml:space="preserve"> fájlok felhasználásával a nyers adatokat magasabb szintű, átfogó diagnosztikai főosztályokba (diagnostic superclass) egyesítettem. </w:t>
      </w:r>
      <w:r>
        <w:rPr>
          <w:i w:val="false"/>
          <w:iCs w:val="false"/>
        </w:rPr>
        <w:t>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w:t>
      </w:r>
      <w:r>
        <w:rPr/>
        <w:t xml:space="preserve">AMI’ (Akut Myocardiális Infarktus) és ‘IMI’ (Alsófali infarktus) </w:t>
      </w:r>
      <w:r>
        <w:rPr/>
        <w:t>értékeket tartalmazott, akkor azt az ‘MI’ (Myocardiális Infarktus) főosztályba soroltam. Ha ebben ütközés volt, és a diagnózisok szerint két főosztályba is tartoztak, akkor azokat eldobtam</w:t>
      </w:r>
      <w:r>
        <w:rPr>
          <w:i w:val="false"/>
          <w:iCs w:val="false"/>
        </w:rPr>
        <w:t>.</w:t>
      </w:r>
    </w:p>
    <w:p>
      <w:pPr>
        <w:pStyle w:val="BodyText"/>
        <w:rPr/>
      </w:pPr>
      <w:r>
        <w:rPr/>
        <w:t xml:space="preserve">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w:t>
      </w:r>
      <w:r>
        <w:rPr/>
        <w:t>vagy zajként jelölnek meg (mint például a DBSCAN, vagy HDBSCAN)</w:t>
      </w:r>
      <w:r>
        <w:rPr/>
        <w:t xml:space="preserve">. </w:t>
      </w:r>
      <w:r>
        <w:rPr/>
        <w:t>Ezért a</w:t>
      </w:r>
      <w:r>
        <w:rPr/>
        <w:t xml:space="preserve">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w:t>
      </w:r>
      <w:r>
        <w:rPr/>
        <w:t xml:space="preserve">és ezzel biztosítottam, hogy a klaszterek jóságát mérő mutatókat </w:t>
      </w:r>
      <w:r>
        <w:rPr/>
        <w:t xml:space="preserve">– mint például a Korrigált Rand-index (ARI) vagy a Normalizált kölcsönös információ (NMI) – </w:t>
      </w:r>
      <w:r>
        <w:rPr/>
        <w:t>használni lehessen.</w:t>
      </w:r>
    </w:p>
    <w:p>
      <w:pPr>
        <w:pStyle w:val="Heading3"/>
        <w:ind w:hanging="0" w:start="0"/>
        <w:rPr/>
      </w:pPr>
      <w:r>
        <w:rPr/>
        <w:t>2.</w:t>
      </w:r>
      <w:r>
        <w:rPr/>
        <w:t>2</w:t>
      </w:r>
      <w:r>
        <w:rPr/>
        <w:t>.</w:t>
      </w:r>
      <w:r>
        <w:rPr/>
        <w:t>2</w:t>
      </w:r>
      <w:r>
        <w:rPr/>
        <w:t xml:space="preserve"> </w:t>
      </w:r>
      <w:r>
        <w:rPr/>
        <w:t xml:space="preserve">Az EKG jelek feldolgozása és </w:t>
      </w:r>
      <w:r>
        <w:rPr/>
        <w:t>dimenziói</w:t>
      </w:r>
    </w:p>
    <w:p>
      <w:pPr>
        <w:pStyle w:val="BodyText"/>
        <w:rPr/>
      </w:pPr>
      <w:r>
        <w:rPr>
          <w:rFonts w:ascii="Times New Roman" w:hAnsi="Times New Roman"/>
        </w:rPr>
        <w:t xml:space="preserve">A metaadatok szűrése után az eredeti, 500 Hz-es mintavételezéssel rögzített, nagyfelbontású fizikai adatsorokat dolgoztam fel. A </w:t>
      </w:r>
      <w:r>
        <w:rPr>
          <w:rStyle w:val="SourceText"/>
          <w:rFonts w:ascii="Times New Roman" w:hAnsi="Times New Roman"/>
        </w:rPr>
        <w:t>wfdb</w:t>
      </w:r>
      <w:r>
        <w:rPr>
          <w:rFonts w:ascii="Times New Roman" w:hAnsi="Times New Roman"/>
        </w:rPr>
        <w:t xml:space="preserve"> könyvtárral történő bináris beolvasás után első lépésként ellenőriztem az adatok szerkezetét. </w:t>
      </w:r>
      <w:r>
        <w:rPr>
          <w:rFonts w:ascii="Times New Roman" w:hAnsi="Times New Roman"/>
        </w:rPr>
        <w:t>A</w:t>
      </w:r>
      <w:r>
        <w:rPr>
          <w:rFonts w:ascii="Times New Roman" w:hAnsi="Times New Roman"/>
        </w:rPr>
        <w:t xml:space="preserve"> mérési rekord</w:t>
      </w:r>
      <w:r>
        <w:rPr>
          <w:rFonts w:ascii="Times New Roman" w:hAnsi="Times New Roman"/>
        </w:rPr>
        <w:t>ok</w:t>
      </w:r>
      <w:r>
        <w:rPr>
          <w:rFonts w:ascii="Times New Roman" w:hAnsi="Times New Roman"/>
        </w:rPr>
        <w:t xml:space="preserve"> a memóriában egy 2D-s </w:t>
      </w:r>
      <w:r>
        <w:rPr>
          <w:rStyle w:val="SourceText"/>
          <w:rFonts w:ascii="Times New Roman" w:hAnsi="Times New Roman"/>
        </w:rPr>
        <w:t>numpy.ndarray</w:t>
      </w:r>
      <w:r>
        <w:rPr>
          <w:rFonts w:ascii="Times New Roman" w:hAnsi="Times New Roman"/>
        </w:rPr>
        <w:t xml:space="preserve"> típusú mátrixként jelent</w:t>
      </w:r>
      <w:r>
        <w:rPr>
          <w:rFonts w:ascii="Times New Roman" w:hAnsi="Times New Roman"/>
        </w:rPr>
        <w:t>ek</w:t>
      </w:r>
      <w:r>
        <w:rPr>
          <w:rFonts w:ascii="Times New Roman" w:hAnsi="Times New Roman"/>
        </w:rPr>
        <w:t xml:space="preserve"> meg, amelynek alakja (shape) </w:t>
      </w:r>
      <w:r>
        <w:rPr>
          <w:rStyle w:val="SourceText"/>
          <w:rFonts w:ascii="Times New Roman" w:hAnsi="Times New Roman"/>
        </w:rPr>
        <w:t>(5000, 12)</w:t>
      </w:r>
      <w:r>
        <w:rPr>
          <w:rFonts w:ascii="Times New Roman" w:hAnsi="Times New Roman"/>
        </w:rPr>
        <w:t>. Ez a dimenzió pontosan lefedi a 10 másodperces rögzítési időtartam alatti 5000 diszkrét mintavételezési pontot, valamint a szív elektromos tevékenységét térben feltérképező 12 párhuzamos EKG elvezetést.</w:t>
      </w:r>
    </w:p>
    <w:p>
      <w:pPr>
        <w:pStyle w:val="BodyText"/>
        <w:rPr>
          <w:rFonts w:ascii="Times New Roman" w:hAnsi="Times New Roman"/>
        </w:rPr>
      </w:pPr>
      <w:r>
        <w:rPr>
          <w:rFonts w:ascii="Times New Roman" w:hAnsi="Times New Roman"/>
        </w:rPr>
        <w:t xml:space="preserve">A valós klinikai mérések sajátosságából adódóan a jelek elvétve tartalmazhattak hiányzó vagy mérési hibából fakadó értékeket (NaN – Not a Number). Ezek kezelésére a hiányzó adatpontokat nullára (0.0) cseréltem. Ennek az egyszerű cserének </w:t>
      </w:r>
      <w:r>
        <w:rPr>
          <w:rFonts w:ascii="Times New Roman" w:hAnsi="Times New Roman"/>
        </w:rPr>
        <w:t>az</w:t>
      </w:r>
      <w:r>
        <w:rPr>
          <w:rFonts w:ascii="Times New Roman" w:hAnsi="Times New Roman"/>
        </w:rPr>
        <w:t xml:space="preserve"> indoka </w:t>
      </w:r>
      <w:r>
        <w:rPr>
          <w:rFonts w:ascii="Times New Roman" w:hAnsi="Times New Roman"/>
        </w:rPr>
        <w:t xml:space="preserve">az volt, hogy </w:t>
      </w:r>
      <w:r>
        <w:rPr>
          <w:rFonts w:ascii="Times New Roman" w:hAnsi="Times New Roman"/>
        </w:rPr>
        <w:t xml:space="preserve">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pPr>
        <w:pStyle w:val="Heading3"/>
        <w:ind w:hanging="0" w:start="0"/>
        <w:rPr/>
      </w:pPr>
      <w:r>
        <w:rPr/>
        <w:t>2.</w:t>
      </w:r>
      <w:r>
        <w:rPr/>
        <w:t>2</w:t>
      </w:r>
      <w:r>
        <w:rPr/>
        <w:t>.</w:t>
      </w:r>
      <w:r>
        <w:rPr/>
        <w:t>3</w:t>
      </w:r>
      <w:r>
        <w:rPr/>
        <w:t xml:space="preserve">. </w:t>
      </w:r>
      <w:r>
        <w:rPr/>
        <w:t>Interpoláció és egységesítés</w:t>
      </w:r>
    </w:p>
    <w:p>
      <w:pPr>
        <w:pStyle w:val="BodyText"/>
        <w:rPr/>
      </w:pPr>
      <w:r>
        <w:rPr>
          <w:rFonts w:ascii="Times New Roman" w:hAnsi="Times New Roman"/>
        </w:rP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Fonts w:ascii="Times New Roman" w:hAnsi="Times New Roman"/>
        </w:rPr>
        <w:t>scipy.interpolate.interp1d</w:t>
      </w:r>
      <w:r>
        <w:rPr>
          <w:rFonts w:ascii="Times New Roman" w:hAnsi="Times New Roman"/>
        </w:rP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pPr>
        <w:pStyle w:val="BodyText"/>
        <w:rPr>
          <w:rFonts w:ascii="Times New Roman" w:hAnsi="Times New Roman"/>
        </w:rPr>
      </w:pPr>
      <w:r>
        <w:rPr>
          <w:rFonts w:ascii="Times New Roman" w:hAnsi="Times New Roman"/>
        </w:rP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pPr>
        <w:pStyle w:val="BodyText"/>
        <w:rPr/>
      </w:pPr>
      <w:r>
        <w:rPr>
          <w:rFonts w:ascii="Times New Roman" w:hAnsi="Times New Roman"/>
        </w:rPr>
        <w:t>Végül a feldolgozott adatokat 32 bites lebegőpontos (</w:t>
      </w:r>
      <w:r>
        <w:rPr>
          <w:rStyle w:val="SourceText"/>
          <w:rFonts w:ascii="Times New Roman" w:hAnsi="Times New Roman"/>
        </w:rPr>
        <w:t>np.float32</w:t>
      </w:r>
      <w:r>
        <w:rPr>
          <w:rFonts w:ascii="Times New Roman" w:hAnsi="Times New Roman"/>
        </w:rPr>
        <w:t>) formátumra konvertáltam, és bináris numpy (</w:t>
      </w:r>
      <w:r>
        <w:rPr>
          <w:rStyle w:val="SourceText"/>
          <w:rFonts w:ascii="Times New Roman" w:hAnsi="Times New Roman"/>
        </w:rPr>
        <w:t>.npy</w:t>
      </w:r>
      <w:r>
        <w:rPr>
          <w:rFonts w:ascii="Times New Roman" w:hAnsi="Times New Roman"/>
        </w:rPr>
        <w:t xml:space="preserve">) tömbökként mentettem el a háttértárra. Ez az optimalizációs lépés kettős előnnyel járt: egyrészt </w:t>
      </w:r>
      <w:r>
        <w:rPr>
          <w:rFonts w:ascii="Times New Roman" w:hAnsi="Times New Roman"/>
        </w:rPr>
        <w:t>csökkentette</w:t>
      </w:r>
      <w:r>
        <w:rPr>
          <w:rFonts w:ascii="Times New Roman" w:hAnsi="Times New Roman"/>
        </w:rPr>
        <w:t xml:space="preserve"> a </w:t>
      </w:r>
      <w:r>
        <w:rPr>
          <w:rFonts w:ascii="Times New Roman" w:hAnsi="Times New Roman"/>
        </w:rPr>
        <w:t>tárolási helyet</w:t>
      </w:r>
      <w:r>
        <w:rPr>
          <w:rFonts w:ascii="Times New Roman" w:hAnsi="Times New Roman"/>
        </w:rPr>
        <w:t xml:space="preserve"> a Python alapértelmezett 64 bites ábrázolásához képest, másrészt a </w:t>
      </w:r>
      <w:r>
        <w:rPr>
          <w:rStyle w:val="SourceText"/>
          <w:rFonts w:ascii="Times New Roman" w:hAnsi="Times New Roman"/>
        </w:rPr>
        <w:t>.npy</w:t>
      </w:r>
      <w:r>
        <w:rPr>
          <w:rFonts w:ascii="Times New Roman" w:hAnsi="Times New Roman"/>
        </w:rPr>
        <w:t xml:space="preserve"> formátum minimalizálta az I/O (Input/Output) műveletek idejét, jelentősen felgyorsítva a későbbi jellemzőkinyerési fázis iteratív beolvasásait.</w:t>
      </w:r>
    </w:p>
    <w:p>
      <w:pPr>
        <w:pStyle w:val="Heading2"/>
        <w:ind w:hanging="0" w:start="0"/>
        <w:rPr/>
      </w:pPr>
      <w:bookmarkStart w:id="12" w:name="__RefHeading___Toc80443497"/>
      <w:bookmarkEnd w:id="12"/>
      <w:r>
        <w:rPr/>
        <w:t>2.</w:t>
      </w:r>
      <w:r>
        <w:rPr/>
        <w:t>3</w:t>
      </w:r>
      <w:r>
        <w:rPr/>
        <w:t xml:space="preserve">.  </w:t>
      </w:r>
      <w:hyperlink w:anchor="__RefHeading___Toc80443497">
        <w:r>
          <w:rPr>
            <w:rStyle w:val="IndexLink"/>
            <w:lang w:eastAsia="hu-HU"/>
          </w:rPr>
          <w:t>Jellemzőkinyerés a MOMENT modellel (embeddingek generálása)</w:t>
        </w:r>
      </w:hyperlink>
    </w:p>
    <w:p>
      <w:pPr>
        <w:pStyle w:val="BodyText"/>
        <w:rPr>
          <w:i w:val="false"/>
          <w:iCs w:val="false"/>
        </w:rPr>
      </w:pPr>
      <w:r>
        <w:rPr>
          <w:rFonts w:ascii="Times New Roman" w:hAnsi="Times New Roman"/>
          <w:i w:val="false"/>
          <w:iCs w:val="false"/>
        </w:rP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rFonts w:ascii="Times New Roman" w:hAnsi="Times New Roman"/>
          <w:i w:val="false"/>
          <w:iCs w:val="false"/>
        </w:rPr>
        <w:t>momentfm</w:t>
      </w:r>
      <w:r>
        <w:rPr>
          <w:rFonts w:ascii="Times New Roman" w:hAnsi="Times New Roman"/>
          <w:i w:val="false"/>
          <w:iCs w:val="false"/>
        </w:rPr>
        <w:t xml:space="preserve"> és a PyTorch könyvtárak segítségével, GPU (CUDA) gyorsítással valósítottam meg a számítási idő csökkentése érdekében.</w:t>
      </w:r>
    </w:p>
    <w:p>
      <w:pPr>
        <w:pStyle w:val="BodyText"/>
        <w:rPr>
          <w:rFonts w:ascii="Times New Roman" w:hAnsi="Times New Roman"/>
        </w:rPr>
      </w:pPr>
      <w:r>
        <w:rPr>
          <w:rFonts w:ascii="Times New Roman" w:hAnsi="Times New Roman"/>
        </w:rP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pPr>
        <w:pStyle w:val="Heading3"/>
        <w:ind w:hanging="0" w:start="0"/>
        <w:rPr/>
      </w:pPr>
      <w:r>
        <w:rPr/>
        <w:t xml:space="preserve">2.3.1. A MOMENT alapmodell elméleti háttere és működése </w:t>
      </w:r>
    </w:p>
    <w:p>
      <w:pPr>
        <w:pStyle w:val="BodyText"/>
        <w:rPr/>
      </w:pPr>
      <w:r>
        <w:rPr>
          <w:rFonts w:ascii="Times New Roman" w:hAnsi="Times New Roman"/>
        </w:rPr>
        <w:t xml:space="preserve">A kutatás során alkalmazott </w:t>
      </w:r>
      <w:r>
        <w:rPr>
          <w:rFonts w:ascii="Times New Roman" w:hAnsi="Times New Roman"/>
          <w:i/>
          <w:iCs/>
        </w:rPr>
        <w:t>MOMENT</w:t>
      </w:r>
      <w:r>
        <w:rPr>
          <w:rFonts w:ascii="Times New Roman" w:hAnsi="Times New Roman"/>
          <w:i/>
          <w:iCs/>
        </w:rPr>
        <w:t>: A Family of Open Time-series Foundation Models</w:t>
      </w:r>
      <w:r>
        <w:rPr>
          <w:rFonts w:ascii="Times New Roman" w:hAnsi="Times New Roman"/>
        </w:rPr>
        <w:t xml:space="preserve"> egy kifejezetten idősoros adatok elemzésére kifejlesztett nyílt forráskódú alapmodell (foundation model), amelyet a Carnegie Mellon Egyetem AutonLab kutatócsoportja publikált </w:t>
      </w:r>
      <w:r>
        <w:rPr>
          <w:rStyle w:val="SourceText"/>
          <w:rFonts w:ascii="Times New Roman" w:hAnsi="Times New Roman"/>
        </w:rPr>
        <w:t>[Hivatkozás helye]</w:t>
      </w:r>
      <w:r>
        <w:rPr>
          <w:rFonts w:ascii="Times New Roman" w:hAnsi="Times New Roman"/>
        </w:rPr>
        <w:t xml:space="preserve">.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w:t>
      </w:r>
      <w:r>
        <w:rPr>
          <w:rFonts w:ascii="Times New Roman" w:hAnsi="Times New Roman"/>
        </w:rPr>
        <w:t>jellemző kinyerés</w:t>
      </w:r>
      <w:r>
        <w:rPr>
          <w:rFonts w:ascii="Times New Roman" w:hAnsi="Times New Roman"/>
        </w:rPr>
        <w:t>) elvégzésére.</w:t>
      </w:r>
    </w:p>
    <w:p>
      <w:pPr>
        <w:pStyle w:val="BodyText"/>
        <w:rPr/>
      </w:pPr>
      <w:r>
        <w:rPr>
          <w:rFonts w:ascii="Times New Roman" w:hAnsi="Times New Roman"/>
        </w:rP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Fonts w:ascii="Times New Roman" w:hAnsi="Times New Roman"/>
        </w:rPr>
        <w:t>MOMENT-1-large</w:t>
      </w:r>
      <w:r>
        <w:rPr>
          <w:rFonts w:ascii="Times New Roman" w:hAnsi="Times New Roman"/>
        </w:rPr>
        <w:t xml:space="preserve">) használtam. Ez a változat több </w:t>
      </w:r>
      <w:r>
        <w:rPr>
          <w:rFonts w:ascii="Times New Roman" w:hAnsi="Times New Roman"/>
        </w:rPr>
        <w:t>szá</w:t>
      </w:r>
      <w:r>
        <w:rPr>
          <w:rFonts w:ascii="Times New Roman" w:hAnsi="Times New Roman"/>
        </w:rPr>
        <w:t xml:space="preserve">zmillió optimalizálható paraméterének </w:t>
      </w:r>
      <w:r>
        <w:rPr>
          <w:rFonts w:ascii="Times New Roman" w:hAnsi="Times New Roman"/>
        </w:rPr>
        <w:t xml:space="preserve">(pontosabban </w:t>
      </w:r>
      <w:r>
        <w:rPr>
          <w:rFonts w:ascii="Times New Roman" w:hAnsi="Times New Roman"/>
        </w:rPr>
        <w:t xml:space="preserve">314 </w:t>
      </w:r>
      <w:r>
        <w:rPr>
          <w:rFonts w:ascii="Times New Roman" w:hAnsi="Times New Roman"/>
        </w:rPr>
        <w:t>millió)</w:t>
      </w:r>
      <w:r>
        <w:rPr>
          <w:rFonts w:ascii="Times New Roman" w:hAnsi="Times New Roman"/>
        </w:rPr>
        <w:t xml:space="preserve"> köszönhetően kiemelkedő reprezentációs képességgel rendelkezik, így hatékonyan képes kinyerni a rejtett mintázatokat a nagyfelbontású fiziológiai jelekből </w:t>
      </w:r>
      <w:r>
        <w:rPr>
          <w:rStyle w:val="SourceText"/>
          <w:rFonts w:ascii="Times New Roman" w:hAnsi="Times New Roman"/>
        </w:rPr>
        <w:t>[Hivatkozás helye]</w:t>
      </w:r>
      <w:r>
        <w:rPr>
          <w:rFonts w:ascii="Times New Roman" w:hAnsi="Times New Roman"/>
        </w:rPr>
        <w:t xml:space="preserve">. </w:t>
      </w:r>
      <w:r>
        <w:rPr>
          <w:rFonts w:ascii="Times New Roman" w:hAnsi="Times New Roman"/>
        </w:rPr>
        <w:t xml:space="preserve">A most bemutatott felhasználáson kívül a MOMENT modell képes még előrejelzés (forecast), osztályozás (classification), anomália </w:t>
      </w:r>
      <w:r>
        <w:rPr>
          <w:rFonts w:ascii="Times New Roman" w:hAnsi="Times New Roman"/>
        </w:rPr>
        <w:t>észlelés</w:t>
      </w:r>
      <w:r>
        <w:rPr>
          <w:rFonts w:ascii="Times New Roman" w:hAnsi="Times New Roman"/>
        </w:rPr>
        <w:t xml:space="preserve"> (anomaly detection), és adatpótlás (imputation) feladatok megoldására.</w:t>
      </w:r>
    </w:p>
    <w:p>
      <w:pPr>
        <w:pStyle w:val="BodyText"/>
        <w:rPr>
          <w:rFonts w:ascii="Times New Roman" w:hAnsi="Times New Roman"/>
        </w:rPr>
      </w:pPr>
      <w:r>
        <w:rPr>
          <w:rFonts w:ascii="Times New Roman" w:hAnsi="Times New Roman"/>
        </w:rPr>
        <w:t xml:space="preserve">A MOMENT modell rendkívüli generalizációs képessége az úgynevezett „Time-series Pile” nevű, hatalmas és rendkívül változatos idősoros adathalmazon történő előtanításnak (pre-training) köszönhető </w:t>
      </w:r>
      <w:r>
        <w:rPr>
          <w:rStyle w:val="SourceText"/>
          <w:rFonts w:ascii="Times New Roman" w:hAnsi="Times New Roman"/>
        </w:rPr>
        <w:t>[Hivatkozás helye]</w:t>
      </w:r>
      <w:r>
        <w:rPr>
          <w:rFonts w:ascii="Times New Roman" w:hAnsi="Times New Roman"/>
        </w:rP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pPr>
        <w:pStyle w:val="BodyText"/>
        <w:bidi w:val="0"/>
        <w:rPr>
          <w:rFonts w:ascii="Times New Roman" w:hAnsi="Times New Roman"/>
        </w:rPr>
      </w:pPr>
      <w:r>
        <w:rPr>
          <w:rFonts w:ascii="Times New Roman" w:hAnsi="Times New Roman"/>
        </w:rP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Fonts w:ascii="Times New Roman" w:hAnsi="Times New Roman"/>
        </w:rPr>
        <w:t>[Hivatkozás helye]</w:t>
      </w:r>
      <w:r>
        <w:rPr>
          <w:rFonts w:ascii="Times New Roman" w:hAnsi="Times New Roman"/>
        </w:rP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pPr>
        <w:pStyle w:val="Heading3"/>
        <w:ind w:hanging="0" w:start="0"/>
        <w:rPr/>
      </w:pPr>
      <w:r>
        <w:rPr/>
        <w:t>2.</w:t>
      </w:r>
      <w:r>
        <w:rPr/>
        <w:t>3</w:t>
      </w:r>
      <w:r>
        <w:rPr/>
        <w:t>.</w:t>
      </w:r>
      <w:r>
        <w:rPr/>
        <w:t>2</w:t>
      </w:r>
      <w:r>
        <w:rPr/>
        <w:t>. A bemeneti adatok standardizálása és tenzorrá alakítása</w:t>
      </w:r>
    </w:p>
    <w:p>
      <w:pPr>
        <w:pStyle w:val="BodyText"/>
        <w:spacing w:lineRule="auto" w:line="274" w:before="0" w:after="140"/>
        <w:ind w:hanging="0" w:start="0" w:end="0"/>
        <w:rPr>
          <w:i w:val="false"/>
          <w:iCs w:val="false"/>
        </w:rPr>
      </w:pPr>
      <w:bookmarkStart w:id="13" w:name="p-rc_99882a4b9c732835-67"/>
      <w:bookmarkEnd w:id="13"/>
      <w:r>
        <w:rPr>
          <w:rFonts w:ascii="Times New Roman" w:hAnsi="Times New Roman"/>
          <w:i w:val="false"/>
          <w:iCs w:val="false"/>
        </w:rPr>
        <w:t xml:space="preserve">A feldolgozási folyamat (pipeline) első lépéseként a nyers, </w:t>
      </w:r>
      <w:r>
        <w:rPr>
          <w:rStyle w:val="SourceText"/>
          <w:rFonts w:ascii="Times New Roman" w:hAnsi="Times New Roman"/>
          <w:i w:val="false"/>
          <w:iCs w:val="false"/>
        </w:rPr>
        <w:t>.npy</w:t>
      </w:r>
      <w:r>
        <w:rPr>
          <w:rFonts w:ascii="Times New Roman" w:hAnsi="Times New Roman"/>
          <w:i w:val="false"/>
          <w:iCs w:val="false"/>
        </w:rPr>
        <w:t xml:space="preserve"> formátumú EKG adatokat </w:t>
      </w:r>
      <w:r>
        <w:rPr>
          <w:rFonts w:ascii="Times New Roman" w:hAnsi="Times New Roman"/>
          <w:i w:val="false"/>
          <w:iCs w:val="false"/>
        </w:rPr>
        <w:t>töltöttem</w:t>
      </w:r>
      <w:r>
        <w:rPr>
          <w:rFonts w:ascii="Times New Roman" w:hAnsi="Times New Roman"/>
          <w:i w:val="false"/>
          <w:iCs w:val="false"/>
        </w:rPr>
        <w:t xml:space="preserve"> be. Mivel a valós orvosi adatok (különösen a szenzoros mérések) esetenként hiányosak vagy hibásak lehetnek, a betöltést követően egy adatminőség-ellenőrzési lépést </w:t>
      </w:r>
      <w:r>
        <w:rPr>
          <w:rFonts w:ascii="Times New Roman" w:hAnsi="Times New Roman"/>
          <w:i w:val="false"/>
          <w:iCs w:val="false"/>
        </w:rPr>
        <w:t>hajtottam</w:t>
      </w:r>
      <w:r>
        <w:rPr>
          <w:rFonts w:ascii="Times New Roman" w:hAnsi="Times New Roman"/>
          <w:i w:val="false"/>
          <w:iCs w:val="false"/>
        </w:rPr>
        <w:t xml:space="preserve"> végre: az esetlegesen előforduló hiányzó értékeket (NaN - </w:t>
      </w:r>
      <w:r>
        <w:rPr>
          <w:rFonts w:ascii="Times New Roman" w:hAnsi="Times New Roman"/>
          <w:i/>
          <w:iCs w:val="false"/>
        </w:rPr>
        <w:t>Not a Number</w:t>
      </w:r>
      <w:r>
        <w:rPr>
          <w:rFonts w:ascii="Times New Roman" w:hAnsi="Times New Roman"/>
          <w:i w:val="false"/>
          <w:iCs w:val="false"/>
        </w:rPr>
        <w:t>) numerikus nullával helyettesít</w:t>
      </w:r>
      <w:r>
        <w:rPr>
          <w:rFonts w:ascii="Times New Roman" w:hAnsi="Times New Roman"/>
          <w:i w:val="false"/>
          <w:iCs w:val="false"/>
        </w:rPr>
        <w:t xml:space="preserve">ettem </w:t>
      </w:r>
      <w:r>
        <w:rPr>
          <w:rFonts w:ascii="Times New Roman" w:hAnsi="Times New Roman"/>
          <w:i w:val="false"/>
          <w:iCs w:val="false"/>
        </w:rPr>
        <w:t>(</w:t>
      </w:r>
      <w:r>
        <w:rPr>
          <w:rStyle w:val="SourceText"/>
          <w:rFonts w:ascii="Times New Roman" w:hAnsi="Times New Roman"/>
          <w:i w:val="false"/>
          <w:iCs w:val="false"/>
        </w:rPr>
        <w:t>np.nan_to_num</w:t>
      </w:r>
      <w:r>
        <w:rPr>
          <w:rFonts w:ascii="Times New Roman" w:hAnsi="Times New Roman"/>
          <w:i w:val="false"/>
          <w:iCs w:val="false"/>
        </w:rPr>
        <w:t xml:space="preserve">) a számítási hibák elkerülése </w:t>
      </w:r>
      <w:r>
        <w:rPr>
          <w:rFonts w:ascii="Times New Roman" w:hAnsi="Times New Roman"/>
          <w:i w:val="false"/>
          <w:iCs w:val="false"/>
        </w:rPr>
        <w:t>miatt</w:t>
      </w:r>
      <w:r>
        <w:rPr>
          <w:rFonts w:ascii="Times New Roman" w:hAnsi="Times New Roman"/>
          <w:i w:val="false"/>
          <w:iCs w:val="false"/>
        </w:rPr>
        <w:t xml:space="preserve">. </w:t>
      </w:r>
    </w:p>
    <w:p>
      <w:pPr>
        <w:pStyle w:val="BodyText"/>
        <w:spacing w:lineRule="auto" w:line="274" w:before="0" w:after="140"/>
        <w:ind w:hanging="0" w:start="0" w:end="0"/>
        <w:rPr/>
      </w:pPr>
      <w:bookmarkStart w:id="14" w:name="p-rc_99882a4b9c732835-68"/>
      <w:bookmarkEnd w:id="14"/>
      <w:r>
        <w:rPr>
          <w:rFonts w:ascii="Times New Roman" w:hAnsi="Times New Roman"/>
        </w:rPr>
        <w:t xml:space="preserve">Az adattisztítást a jellemzők skálázása követi. Ehhez a </w:t>
      </w:r>
      <w:r>
        <w:rPr>
          <w:rStyle w:val="SourceText"/>
          <w:rFonts w:ascii="Times New Roman" w:hAnsi="Times New Roman"/>
        </w:rPr>
        <w:t>scikit-learn</w:t>
      </w:r>
      <w:r>
        <w:rPr>
          <w:rFonts w:ascii="Times New Roman" w:hAnsi="Times New Roman"/>
        </w:rPr>
        <w:t xml:space="preserve"> könyvtár </w:t>
      </w:r>
      <w:r>
        <w:rPr>
          <w:rStyle w:val="SourceText"/>
          <w:rFonts w:ascii="Times New Roman" w:hAnsi="Times New Roman"/>
        </w:rPr>
        <w:t>StandardScaler</w:t>
      </w:r>
      <w:r>
        <w:rPr>
          <w:rFonts w:ascii="Times New Roman" w:hAnsi="Times New Roman"/>
        </w:rPr>
        <w:t xml:space="preserve"> algoritmusát alkalmaz</w:t>
      </w:r>
      <w:r>
        <w:rPr>
          <w:rFonts w:ascii="Times New Roman" w:hAnsi="Times New Roman"/>
        </w:rPr>
        <w:t>tam</w:t>
      </w:r>
      <w:r>
        <w:rPr>
          <w:rFonts w:ascii="Times New Roman" w:hAnsi="Times New Roman"/>
        </w:rPr>
        <w:t xml:space="preserve">.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w:t>
      </w:r>
      <w:r>
        <w:rPr>
          <w:rFonts w:ascii="Times New Roman" w:hAnsi="Times New Roman"/>
        </w:rPr>
        <w:t>azaz normális eloszlásúra transzformál</w:t>
      </w:r>
      <w:r>
        <w:rPr>
          <w:rFonts w:ascii="Times New Roman" w:hAnsi="Times New Roman"/>
        </w:rPr>
        <w:t xml:space="preserve">. </w:t>
      </w:r>
    </w:p>
    <w:p>
      <w:pPr>
        <w:pStyle w:val="BodyText"/>
        <w:spacing w:lineRule="auto" w:line="274" w:before="0" w:after="140"/>
        <w:ind w:hanging="0" w:start="0" w:end="0"/>
        <w:rPr/>
      </w:pPr>
      <w:bookmarkStart w:id="15" w:name="p-rc_99882a4b9c732835-69"/>
      <w:bookmarkEnd w:id="15"/>
      <w:r>
        <w:rPr>
          <w:rFonts w:ascii="Times New Roman" w:hAnsi="Times New Roman"/>
        </w:rPr>
        <w:t>Mivel a MOMENT modell PyTorch keretrendszerre épül, a standardizált NumPy tömböket PyTorch tenzorokká (</w:t>
      </w:r>
      <w:r>
        <w:rPr>
          <w:rStyle w:val="SourceText"/>
          <w:rFonts w:ascii="Times New Roman" w:hAnsi="Times New Roman"/>
        </w:rPr>
        <w:t>torch.tensor</w:t>
      </w:r>
      <w:r>
        <w:rPr>
          <w:rFonts w:ascii="Times New Roman" w:hAnsi="Times New Roman"/>
        </w:rPr>
        <w:t xml:space="preserve">) </w:t>
      </w:r>
      <w:r>
        <w:rPr>
          <w:rFonts w:ascii="Times New Roman" w:hAnsi="Times New Roman"/>
        </w:rPr>
        <w:t>konvertáltam</w:t>
      </w:r>
      <w:r>
        <w:rPr>
          <w:rFonts w:ascii="Times New Roman" w:hAnsi="Times New Roman"/>
        </w:rPr>
        <w:t>, méghozzá 32 bites lebegőpontos pontossággal (</w:t>
      </w:r>
      <w:r>
        <w:rPr>
          <w:rStyle w:val="SourceText"/>
          <w:rFonts w:ascii="Times New Roman" w:hAnsi="Times New Roman"/>
        </w:rPr>
        <w:t>torch.float32</w:t>
      </w:r>
      <w:r>
        <w:rPr>
          <w:rFonts w:ascii="Times New Roman" w:hAnsi="Times New Roman"/>
        </w:rPr>
        <w:t xml:space="preserve">). A nyers </w:t>
      </w:r>
      <w:r>
        <w:rPr>
          <w:rFonts w:ascii="Times New Roman" w:hAnsi="Times New Roman"/>
        </w:rPr>
        <w:t xml:space="preserve">adatok </w:t>
      </w:r>
      <w:r>
        <w:rPr>
          <w:rFonts w:ascii="Times New Roman" w:hAnsi="Times New Roman"/>
        </w:rPr>
        <w:t>eredetileg kétdimenziós mátrixként, (Idő, Csatornák) felbontásban érkez</w:t>
      </w:r>
      <w:r>
        <w:rPr>
          <w:rFonts w:ascii="Times New Roman" w:hAnsi="Times New Roman"/>
        </w:rPr>
        <w:t xml:space="preserve">tek </w:t>
      </w:r>
      <w:r>
        <w:rPr>
          <w:rFonts w:ascii="Times New Roman" w:hAnsi="Times New Roman"/>
        </w:rPr>
        <w:t>–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w:t>
      </w:r>
      <w:r>
        <w:rPr>
          <w:rFonts w:ascii="Times New Roman" w:hAnsi="Times New Roman"/>
        </w:rPr>
        <w:t>tam</w:t>
      </w:r>
      <w:r>
        <w:rPr>
          <w:rFonts w:ascii="Times New Roman" w:hAnsi="Times New Roman"/>
        </w:rPr>
        <w:t xml:space="preserve"> majd egy új kiterjedést, egy úgynevezett </w:t>
      </w:r>
      <w:r>
        <w:rPr>
          <w:rFonts w:ascii="Times New Roman" w:hAnsi="Times New Roman"/>
          <w:i/>
        </w:rPr>
        <w:t>batch</w:t>
      </w:r>
      <w:r>
        <w:rPr>
          <w:rFonts w:ascii="Times New Roman" w:hAnsi="Times New Roman"/>
        </w:rPr>
        <w:t xml:space="preserve"> dimenziót </w:t>
      </w:r>
      <w:r>
        <w:rPr>
          <w:rFonts w:ascii="Times New Roman" w:hAnsi="Times New Roman"/>
        </w:rPr>
        <w:t xml:space="preserve">adtam </w:t>
      </w:r>
      <w:r>
        <w:rPr>
          <w:rFonts w:ascii="Times New Roman" w:hAnsi="Times New Roman"/>
        </w:rPr>
        <w:t xml:space="preserve">hozzá a PyTorch </w:t>
      </w:r>
      <w:r>
        <w:rPr>
          <w:rStyle w:val="SourceText"/>
          <w:rFonts w:ascii="Times New Roman" w:hAnsi="Times New Roman"/>
        </w:rPr>
        <w:t>unsqueeze(0)</w:t>
      </w:r>
      <w:r>
        <w:rPr>
          <w:rFonts w:ascii="Times New Roman" w:hAnsi="Times New Roman"/>
        </w:rPr>
        <w:t xml:space="preserve"> függvényével. Ennek eredményeként az adatok felveszik a szükséges (1, 12, 1000) alakzatot. </w:t>
      </w:r>
    </w:p>
    <w:p>
      <w:pPr>
        <w:pStyle w:val="BodyText"/>
        <w:spacing w:lineRule="auto" w:line="274" w:before="0" w:after="140"/>
        <w:ind w:hanging="0" w:start="0" w:end="0"/>
        <w:rPr/>
      </w:pPr>
      <w:bookmarkStart w:id="16" w:name="p-rc_99882a4b9c732835-70"/>
      <w:bookmarkEnd w:id="16"/>
      <w:r>
        <w:rPr>
          <w:rFonts w:ascii="Times New Roman" w:hAnsi="Times New Roman"/>
        </w:rPr>
        <w:t>A feldolgozás utolsó előkészítő lépéseként egy bemeneti maszkot (</w:t>
      </w:r>
      <w:r>
        <w:rPr>
          <w:rStyle w:val="SourceText"/>
          <w:rFonts w:ascii="Times New Roman" w:hAnsi="Times New Roman"/>
        </w:rPr>
        <w:t>input_mask</w:t>
      </w:r>
      <w:r>
        <w:rPr>
          <w:rFonts w:ascii="Times New Roman" w:hAnsi="Times New Roman"/>
        </w:rPr>
        <w:t>) generál</w:t>
      </w:r>
      <w:r>
        <w:rPr>
          <w:rFonts w:ascii="Times New Roman" w:hAnsi="Times New Roman"/>
        </w:rPr>
        <w:t>tam</w:t>
      </w:r>
      <w:r>
        <w:rPr>
          <w:rFonts w:ascii="Times New Roman" w:hAnsi="Times New Roman"/>
        </w:rPr>
        <w:t xml:space="preserve"> a memóriában csupa egyes értékekből (</w:t>
      </w:r>
      <w:r>
        <w:rPr>
          <w:rStyle w:val="SourceText"/>
          <w:rFonts w:ascii="Times New Roman" w:hAnsi="Times New Roman"/>
        </w:rPr>
        <w:t>torch.ones</w:t>
      </w:r>
      <w:r>
        <w:rPr>
          <w:rFonts w:ascii="Times New Roman" w:hAnsi="Times New Roman"/>
        </w:rPr>
        <w:t xml:space="preserve">),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w:t>
      </w:r>
      <w:r>
        <w:rPr>
          <w:rFonts w:ascii="Times New Roman" w:hAnsi="Times New Roman"/>
        </w:rPr>
        <w:t>Abban az esetben ha valahol nulla értéket adtam volna meg, az azt jelentette volna a modellnek, hogy az az érték nem releváns, és nem kell figyelembe venni a jellemzőkinyerés folyamatban.</w:t>
      </w:r>
    </w:p>
    <w:p>
      <w:pPr>
        <w:pStyle w:val="Heading3"/>
        <w:numPr>
          <w:ilvl w:val="0"/>
          <w:numId w:val="0"/>
        </w:numPr>
        <w:ind w:hanging="0" w:start="0"/>
        <w:rPr/>
      </w:pPr>
      <w:r>
        <w:rPr/>
        <w:t>2.</w:t>
      </w:r>
      <w:r>
        <w:rPr/>
        <w:t>3</w:t>
      </w:r>
      <w:r>
        <w:rPr/>
        <w:t>.</w:t>
      </w:r>
      <w:r>
        <w:rPr/>
        <w:t>3</w:t>
      </w:r>
      <w:r>
        <w:rPr/>
        <w:t>. A modell inicializálása és az input maszkolás</w:t>
      </w:r>
    </w:p>
    <w:p>
      <w:pPr>
        <w:pStyle w:val="BodyText"/>
        <w:rPr/>
      </w:pPr>
      <w:r>
        <w:rPr>
          <w:rFonts w:ascii="Times New Roman" w:hAnsi="Times New Roman"/>
        </w:rPr>
        <w:t xml:space="preserve">A beágyazások (embeddings) előállításához a </w:t>
      </w:r>
      <w:r>
        <w:rPr>
          <w:rFonts w:ascii="Times New Roman" w:hAnsi="Times New Roman"/>
          <w:i/>
        </w:rPr>
        <w:t>momentfm</w:t>
      </w:r>
      <w:r>
        <w:rPr>
          <w:rFonts w:ascii="Times New Roman" w:hAnsi="Times New Roman"/>
        </w:rPr>
        <w:t xml:space="preserve"> könyvtár </w:t>
      </w:r>
      <w:r>
        <w:rPr>
          <w:rFonts w:ascii="Times New Roman" w:hAnsi="Times New Roman"/>
          <w:i/>
        </w:rPr>
        <w:t>MOMENTPipeline</w:t>
      </w:r>
      <w:r>
        <w:rPr>
          <w:rFonts w:ascii="Times New Roman" w:hAnsi="Times New Roman"/>
        </w:rPr>
        <w:t xml:space="preserve"> osztályát hívtam segítségül. A modell inicializálása során a paraméterezést úgy állítottam be, hogy az kifejezetten a </w:t>
      </w:r>
      <w:r>
        <w:rPr>
          <w:rFonts w:ascii="Times New Roman" w:hAnsi="Times New Roman"/>
        </w:rPr>
        <w:t>jelemzőkinyerés</w:t>
      </w:r>
      <w:r>
        <w:rPr>
          <w:rFonts w:ascii="Times New Roman" w:hAnsi="Times New Roman"/>
        </w:rPr>
        <w:t xml:space="preserve"> feladatra fókuszáljon. Erre a célra az </w:t>
      </w:r>
      <w:r>
        <w:rPr>
          <w:rFonts w:ascii="Times New Roman" w:hAnsi="Times New Roman"/>
          <w:i/>
        </w:rPr>
        <w:t>AutonLab/MOMENT-1-large</w:t>
      </w:r>
      <w:r>
        <w:rPr>
          <w:rFonts w:ascii="Times New Roman" w:hAnsi="Times New Roman"/>
        </w:rP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Fonts w:ascii="Times New Roman" w:hAnsi="Times New Roman"/>
        </w:rPr>
        <w:t>model.to(device)</w:t>
      </w:r>
      <w:r>
        <w:rPr>
          <w:rFonts w:ascii="Times New Roman" w:hAnsi="Times New Roman"/>
        </w:rPr>
        <w:t xml:space="preserve">). Ezzel a megoldással többszörösére gyorsítottam a feldolgozást a CPU-alapú végrehajtáshoz képest. </w:t>
      </w:r>
    </w:p>
    <w:p>
      <w:pPr>
        <w:pStyle w:val="BodyText"/>
        <w:rPr/>
      </w:pPr>
      <w:r>
        <w:rPr>
          <w:rFonts w:ascii="Times New Roman" w:hAnsi="Times New Roman"/>
        </w:rPr>
        <w:t>A kísérlet során kritikus szempont volt, hogy a modell ne tanuljon tovább, hanem fix jellemzőkinyerőként működjön, ezért a hálózatot kiértékelő (</w:t>
      </w:r>
      <w:r>
        <w:rPr>
          <w:rFonts w:ascii="Times New Roman" w:hAnsi="Times New Roman"/>
          <w:i/>
        </w:rPr>
        <w:t>eval</w:t>
      </w:r>
      <w:r>
        <w:rPr>
          <w:rFonts w:ascii="Times New Roman" w:hAnsi="Times New Roman"/>
        </w:rPr>
        <w:t xml:space="preserve">) módba kapcsoltam. A tényleges jellemzőkinyerési ciklusban az összes számítást a </w:t>
      </w:r>
      <w:r>
        <w:rPr>
          <w:rStyle w:val="SourceText"/>
          <w:rFonts w:ascii="Times New Roman" w:hAnsi="Times New Roman"/>
        </w:rPr>
        <w:t>torch.no_grad()</w:t>
      </w:r>
      <w:r>
        <w:rPr>
          <w:rFonts w:ascii="Times New Roman" w:hAnsi="Times New Roman"/>
        </w:rPr>
        <w:t xml:space="preserve"> kontextuskezelő blokkon belül végeztem el. Ezzel explicit módon letiltottam a gradiensszámítást és a visszaterjesztést (backpropagation), ami drasztikusan csökkentette a GPU memóriafoglalását, és lehetővé tette a nagy mennyiségű EKG rekord</w:t>
      </w:r>
      <w:r>
        <w:rPr>
          <w:rFonts w:ascii="Times New Roman" w:hAnsi="Times New Roman"/>
        </w:rPr>
        <w:t>ok</w:t>
      </w:r>
      <w:r>
        <w:rPr>
          <w:rFonts w:ascii="Times New Roman" w:hAnsi="Times New Roman"/>
        </w:rPr>
        <w:t xml:space="preserve"> hatékony, szekvenciális feldolgozását.</w:t>
      </w:r>
    </w:p>
    <w:p>
      <w:pPr>
        <w:pStyle w:val="Heading3"/>
        <w:ind w:hanging="0" w:start="0"/>
        <w:rPr/>
      </w:pPr>
      <w:r>
        <w:rPr/>
        <w:t>2.</w:t>
      </w:r>
      <w:r>
        <w:rPr/>
        <w:t>3</w:t>
      </w:r>
      <w:r>
        <w:rPr/>
        <w:t>.</w:t>
      </w:r>
      <w:r>
        <w:rPr/>
        <w:t>4</w:t>
      </w:r>
      <w:r>
        <w:rPr/>
        <w:t>. Az inferencia folyamata és a memóriakezelés</w:t>
      </w:r>
    </w:p>
    <w:p>
      <w:pPr>
        <w:pStyle w:val="BodyText"/>
        <w:rPr>
          <w:rFonts w:ascii="Times New Roman" w:hAnsi="Times New Roman"/>
          <w:i w:val="false"/>
          <w:iCs w:val="false"/>
        </w:rPr>
      </w:pPr>
      <w:r>
        <w:rPr>
          <w:rFonts w:ascii="Times New Roman" w:hAnsi="Times New Roman"/>
          <w:i w:val="false"/>
          <w:iCs w:val="false"/>
        </w:rPr>
        <w:t>Az inferencia szakaszban a célom a teljes, több mint 16 ezer EKG rekordból álló adathalmaz</w:t>
      </w:r>
      <w:r>
        <w:rPr>
          <w:rFonts w:ascii="Times New Roman" w:hAnsi="Times New Roman"/>
          <w:i w:val="false"/>
          <w:iCs w:val="false"/>
        </w:rPr>
        <w:t>on való</w:t>
      </w:r>
      <w:r>
        <w:rPr>
          <w:rFonts w:ascii="Times New Roman" w:hAnsi="Times New Roman"/>
          <w:i w:val="false"/>
          <w:iCs w:val="false"/>
        </w:rPr>
        <w:t xml:space="preserve"> hatékony </w:t>
      </w:r>
      <w:r>
        <w:rPr>
          <w:rFonts w:ascii="Times New Roman" w:hAnsi="Times New Roman"/>
          <w:i w:val="false"/>
          <w:iCs w:val="false"/>
        </w:rPr>
        <w:t xml:space="preserve">jellemzőkinyerési folyamat futtatása </w:t>
      </w:r>
      <w:r>
        <w:rPr>
          <w:rFonts w:ascii="Times New Roman" w:hAnsi="Times New Roman"/>
          <w:i w:val="false"/>
          <w:iCs w:val="false"/>
        </w:rPr>
        <w:t xml:space="preserve">volt. Mivel egy nagyméretű (large) alapmodell alkalmazása rendkívüli erőforrásigénnyel jár, a folyamatot egy iterációs ciklusba szerveztem. A futtatás során a </w:t>
      </w:r>
      <w:r>
        <w:rPr>
          <w:rFonts w:ascii="Times New Roman" w:hAnsi="Times New Roman"/>
          <w:i/>
          <w:iCs w:val="false"/>
        </w:rPr>
        <w:t>tqdm</w:t>
      </w:r>
      <w:r>
        <w:rPr>
          <w:rFonts w:ascii="Times New Roman" w:hAnsi="Times New Roman"/>
          <w:i w:val="false"/>
          <w:iCs w:val="false"/>
        </w:rPr>
        <w:t xml:space="preserve"> könyvtár segítségével valós idejű haladási naplót vezettem, amely lehetővé tette a feldolgozási sebesség és a hátralévő idő pontos nyomon követését.</w:t>
      </w:r>
    </w:p>
    <w:p>
      <w:pPr>
        <w:pStyle w:val="BodyText"/>
        <w:rPr>
          <w:rFonts w:ascii="Times New Roman" w:hAnsi="Times New Roman"/>
        </w:rPr>
      </w:pPr>
      <w:r>
        <w:rPr>
          <w:rFonts w:ascii="Times New Roman" w:hAnsi="Times New Roman"/>
        </w:rP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pPr>
        <w:pStyle w:val="BodyText"/>
        <w:rPr/>
      </w:pPr>
      <w:r>
        <w:rPr>
          <w:rFonts w:ascii="Times New Roman" w:hAnsi="Times New Roman"/>
        </w:rPr>
        <w:t>A modell kimenetén egy</w:t>
      </w:r>
      <w:r>
        <w:rPr>
          <w:rFonts w:ascii="Times New Roman" w:hAnsi="Times New Roman"/>
        </w:rPr>
        <w:t xml:space="preserve"> 1024</w:t>
      </w:r>
      <w:r>
        <w:rPr>
          <w:rFonts w:ascii="Times New Roman" w:hAnsi="Times New Roman"/>
        </w:rPr>
        <w:t xml:space="preserve"> dimenziószámú reprezentációt kaptam </w:t>
      </w:r>
      <w:r>
        <w:rPr>
          <w:rFonts w:ascii="Times New Roman" w:hAnsi="Times New Roman"/>
        </w:rPr>
        <w:t xml:space="preserve">alapértelmezetten </w:t>
      </w:r>
      <w:r>
        <w:rPr>
          <w:rFonts w:ascii="Times New Roman" w:hAnsi="Times New Roman"/>
        </w:rPr>
        <w:t>(1, 1024) formátumban</w:t>
      </w:r>
      <w:r>
        <w:rPr>
          <w:rFonts w:ascii="Times New Roman" w:hAnsi="Times New Roman"/>
        </w:rPr>
        <w:t>. A pipeline belső logiká</w:t>
      </w:r>
      <w:r>
        <w:rPr>
          <w:rFonts w:ascii="Times New Roman" w:hAnsi="Times New Roman"/>
        </w:rPr>
        <w:t xml:space="preserve">ban egy elágazást készítettem, </w:t>
      </w:r>
      <w:r>
        <w:rPr/>
        <w:t>amely</w:t>
      </w:r>
      <w:r>
        <w:rPr/>
        <w:t>ben lekezeltem</w:t>
      </w:r>
      <w:r>
        <w:rPr/>
        <w:t xml:space="preserve"> a neurális hálózat kimeneti tenzorának </w:t>
      </w:r>
      <w:r>
        <w:rPr/>
        <w:t xml:space="preserve">az elvárttól különböző </w:t>
      </w:r>
      <w:r>
        <w:rPr/>
        <w:t>variációi</w:t>
      </w:r>
      <w:r>
        <w:rPr/>
        <w:t>t</w:t>
      </w:r>
      <w:r>
        <w:rPr/>
        <w:t xml:space="preserve">, </w:t>
      </w:r>
      <w:r>
        <w:rPr/>
        <w:t xml:space="preserve">ezzel </w:t>
      </w:r>
      <w:r>
        <w:rPr/>
        <w:t xml:space="preserve">biztosítva a robusztus működést: </w:t>
      </w:r>
    </w:p>
    <w:p>
      <w:pPr>
        <w:pStyle w:val="BodyText"/>
        <w:numPr>
          <w:ilvl w:val="0"/>
          <w:numId w:val="5"/>
        </w:numPr>
        <w:rPr/>
      </w:pPr>
      <w:r>
        <w:rPr>
          <w:rFonts w:ascii="Times New Roman" w:hAnsi="Times New Roman"/>
          <w:b/>
          <w:bCs/>
        </w:rPr>
        <w:t>Alapeset</w:t>
      </w:r>
      <w:r>
        <w:rPr>
          <w:rFonts w:ascii="Times New Roman" w:hAnsi="Times New Roman"/>
        </w:rPr>
        <w:t xml:space="preserve">: </w:t>
      </w:r>
      <w:r>
        <w:rPr>
          <w:rFonts w:ascii="Times New Roman" w:hAnsi="Times New Roman"/>
        </w:rPr>
        <w:t>Amennyiben a kapott reprezentáció a várt kétdimenziós formátumban érkezett (</w:t>
      </w:r>
      <w:r>
        <w:rPr>
          <w:rFonts w:ascii="Times New Roman" w:hAnsi="Times New Roman"/>
          <w:i/>
        </w:rPr>
        <w:t>Batch, Jellemző</w:t>
      </w:r>
      <w:r>
        <w:rPr>
          <w:rFonts w:ascii="Times New Roman" w:hAnsi="Times New Roman"/>
        </w:rPr>
        <w:t xml:space="preserve">), a nulladik dimenziót – amely a batch méretét jelöli – a </w:t>
      </w:r>
      <w:r>
        <w:rPr>
          <w:rStyle w:val="SourceText"/>
          <w:rFonts w:ascii="Times New Roman" w:hAnsi="Times New Roman"/>
        </w:rPr>
        <w:t>.squeeze()</w:t>
      </w:r>
      <w:r>
        <w:rPr>
          <w:rFonts w:ascii="Times New Roman" w:hAnsi="Times New Roman"/>
        </w:rPr>
        <w:t xml:space="preserve"> függvénnyel </w:t>
      </w:r>
      <w:r>
        <w:rPr>
          <w:rFonts w:ascii="Times New Roman" w:hAnsi="Times New Roman"/>
        </w:rPr>
        <w:t>el</w:t>
      </w:r>
      <w:r>
        <w:rPr>
          <w:rFonts w:ascii="Times New Roman" w:hAnsi="Times New Roman"/>
        </w:rPr>
        <w:t>távolítottam. Mivel a feldolgozás során egyszerre mindig csak egy mintát adtam be a modellnek, ez a dimenzió redundánssá vált, így az átalakítás után egy tiszta, 1024 elemű vektort kaptam.</w:t>
      </w:r>
    </w:p>
    <w:p>
      <w:pPr>
        <w:pStyle w:val="BodyText"/>
        <w:numPr>
          <w:ilvl w:val="0"/>
          <w:numId w:val="5"/>
        </w:numPr>
        <w:rPr>
          <w:rFonts w:ascii="Times New Roman" w:hAnsi="Times New Roman"/>
        </w:rPr>
      </w:pPr>
      <w:r>
        <w:rPr>
          <w:rFonts w:ascii="Times New Roman" w:hAnsi="Times New Roman"/>
          <w:b/>
        </w:rPr>
        <w:t>Háromdimenziós kimenet esete:</w:t>
      </w:r>
      <w:r>
        <w:rPr>
          <w:rFonts w:ascii="Times New Roman" w:hAnsi="Times New Roman"/>
        </w:rP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rPr>
          <w:rFonts w:ascii="Times New Roman" w:hAnsi="Times New Roman"/>
        </w:rPr>
        <w:t xml:space="preserve"> műveletet a végleges forma eléréséhez.</w:t>
      </w:r>
    </w:p>
    <w:p>
      <w:pPr>
        <w:pStyle w:val="BodyText"/>
        <w:numPr>
          <w:ilvl w:val="0"/>
          <w:numId w:val="5"/>
        </w:numPr>
        <w:rPr>
          <w:rFonts w:ascii="Times New Roman" w:hAnsi="Times New Roman"/>
        </w:rPr>
      </w:pPr>
      <w:r>
        <w:rPr>
          <w:rFonts w:ascii="Times New Roman" w:hAnsi="Times New Roman"/>
          <w:b/>
        </w:rPr>
        <w:t>Egyéb eset:</w:t>
      </w:r>
      <w:r>
        <w:rPr>
          <w:rFonts w:ascii="Times New Roman" w:hAnsi="Times New Roman"/>
        </w:rPr>
        <w:t xml:space="preserve"> Amennyiben a kimenet a fentiektől eltérő alakot vett volna fel, a </w:t>
      </w:r>
      <w:r>
        <w:rPr>
          <w:rStyle w:val="SourceText"/>
          <w:rFonts w:ascii="Times New Roman" w:hAnsi="Times New Roman"/>
        </w:rPr>
        <w:t>.flatten()</w:t>
      </w:r>
      <w:r>
        <w:rPr>
          <w:rFonts w:ascii="Times New Roman" w:hAnsi="Times New Roman"/>
        </w:rPr>
        <w:t xml:space="preserve"> függvénnyel egyetlen folytonos adatsorrá lapítottam volna a tenzort, felkészülve az (1024, 1) vagy hasonló elrendezésekre.</w:t>
      </w:r>
    </w:p>
    <w:p>
      <w:pPr>
        <w:pStyle w:val="BodyText"/>
        <w:rPr>
          <w:rFonts w:ascii="Times New Roman" w:hAnsi="Times New Roman"/>
        </w:rPr>
      </w:pPr>
      <w:r>
        <w:rPr>
          <w:rFonts w:ascii="Times New Roman" w:hAnsi="Times New Roman"/>
        </w:rPr>
        <w:t xml:space="preserve">Minden elágazás végén a kapott kimenetet átalakítottam NumPy tömbbé a későbbi könnyebb kezelhetőség érdekében. A </w:t>
      </w:r>
      <w:r>
        <w:rPr>
          <w:rFonts w:ascii="Times New Roman" w:hAnsi="Times New Roman"/>
        </w:rPr>
        <w:t>futtatás</w:t>
      </w:r>
      <w:r>
        <w:rPr>
          <w:rFonts w:ascii="Times New Roman" w:hAnsi="Times New Roman"/>
        </w:rPr>
        <w:t xml:space="preserve"> során folyamatosan ellenőriztem a </w:t>
      </w:r>
      <w:r>
        <w:rPr>
          <w:rFonts w:ascii="Times New Roman" w:hAnsi="Times New Roman"/>
        </w:rPr>
        <w:t>kimeneti</w:t>
      </w:r>
      <w:r>
        <w:rPr>
          <w:rFonts w:ascii="Times New Roman" w:hAnsi="Times New Roman"/>
        </w:rPr>
        <w:t xml:space="preserve"> adatok formáját, és hiba esetén </w:t>
      </w:r>
      <w:r>
        <w:rPr>
          <w:rFonts w:ascii="Times New Roman" w:hAnsi="Times New Roman"/>
        </w:rPr>
        <w:t>hiba</w:t>
      </w:r>
      <w:r>
        <w:rPr>
          <w:rFonts w:ascii="Times New Roman" w:hAnsi="Times New Roman"/>
        </w:rPr>
        <w:t>üzenetet írattam ki a konzolra. A gyakorlati futtatás során minden bemeneti elem az alapesetnek megfelelő kimenetet produkálta, így a jellemzőkinyerés fennakadás nélkül zajlott le.</w:t>
      </w:r>
    </w:p>
    <w:p>
      <w:pPr>
        <w:pStyle w:val="BodyText"/>
        <w:rPr>
          <w:rFonts w:ascii="Times New Roman" w:hAnsi="Times New Roman"/>
        </w:rPr>
      </w:pPr>
      <w:r>
        <w:rPr>
          <w:rFonts w:ascii="Times New Roman" w:hAnsi="Times New Roman"/>
        </w:rPr>
        <w:t>A MOMENT-1-large modell használata során a szűk keresztmetszetet a videomemória (VRAM) véges kapacitása jelentette. Annak érdekében, hogy elkerüljem a kritikus memóriatúlcsordulási hibákat (</w:t>
      </w:r>
      <w:r>
        <w:rPr>
          <w:rFonts w:ascii="Times New Roman" w:hAnsi="Times New Roman"/>
          <w:i/>
        </w:rPr>
        <w:t>Out of Memory error</w:t>
      </w:r>
      <w:r>
        <w:rPr>
          <w:rFonts w:ascii="Times New Roman" w:hAnsi="Times New Roman"/>
        </w:rPr>
        <w:t>), többszintű memóriakezelési stratégiát alkalmaztam:</w:t>
      </w:r>
    </w:p>
    <w:p>
      <w:pPr>
        <w:pStyle w:val="BodyText"/>
        <w:numPr>
          <w:ilvl w:val="0"/>
          <w:numId w:val="6"/>
        </w:numPr>
        <w:tabs>
          <w:tab w:val="clear" w:pos="708"/>
          <w:tab w:val="left" w:pos="0" w:leader="none"/>
        </w:tabs>
        <w:ind w:hanging="283" w:start="709"/>
        <w:rPr/>
      </w:pPr>
      <w:r>
        <w:rPr>
          <w:rFonts w:ascii="Times New Roman" w:hAnsi="Times New Roman"/>
        </w:rPr>
        <w:t xml:space="preserve">Minden egyes fájl feldolgozása után a feleslegessé vált átmeneti tenzorokat és változókat az explicit </w:t>
      </w:r>
      <w:r>
        <w:rPr>
          <w:rStyle w:val="SourceText"/>
          <w:rFonts w:ascii="Times New Roman" w:hAnsi="Times New Roman"/>
        </w:rPr>
        <w:t>del</w:t>
      </w:r>
      <w:r>
        <w:rPr>
          <w:rFonts w:ascii="Times New Roman" w:hAnsi="Times New Roman"/>
        </w:rPr>
        <w:t xml:space="preserve"> paranccsal töröltem a memóriából.</w:t>
      </w:r>
    </w:p>
    <w:p>
      <w:pPr>
        <w:pStyle w:val="BodyText"/>
        <w:numPr>
          <w:ilvl w:val="0"/>
          <w:numId w:val="6"/>
        </w:numPr>
        <w:tabs>
          <w:tab w:val="clear" w:pos="708"/>
          <w:tab w:val="left" w:pos="0" w:leader="none"/>
        </w:tabs>
        <w:ind w:hanging="283" w:start="709"/>
        <w:rPr/>
      </w:pPr>
      <w:r>
        <w:rPr>
          <w:rFonts w:ascii="Times New Roman" w:hAnsi="Times New Roman"/>
        </w:rPr>
        <w:t>Manuálisan meghívtam a Python beépített szemétgyűjtőjét (</w:t>
      </w:r>
      <w:r>
        <w:rPr>
          <w:rStyle w:val="SourceText"/>
          <w:rFonts w:ascii="Times New Roman" w:hAnsi="Times New Roman"/>
        </w:rPr>
        <w:t>gc.collect()</w:t>
      </w:r>
      <w:r>
        <w:rPr>
          <w:rFonts w:ascii="Times New Roman" w:hAnsi="Times New Roman"/>
        </w:rPr>
        <w:t>), kényszerítve a rendszer erőforrásainak felszabadítását.</w:t>
      </w:r>
    </w:p>
    <w:p>
      <w:pPr>
        <w:pStyle w:val="BodyText"/>
        <w:numPr>
          <w:ilvl w:val="0"/>
          <w:numId w:val="6"/>
        </w:numPr>
        <w:tabs>
          <w:tab w:val="clear" w:pos="708"/>
          <w:tab w:val="left" w:pos="0" w:leader="none"/>
        </w:tabs>
        <w:ind w:hanging="283" w:start="709"/>
        <w:rPr/>
      </w:pPr>
      <w:r>
        <w:rPr>
          <w:rFonts w:ascii="Times New Roman" w:hAnsi="Times New Roman"/>
        </w:rPr>
        <w:t xml:space="preserve">A PyTorch keretrendszer </w:t>
      </w:r>
      <w:r>
        <w:rPr>
          <w:rStyle w:val="SourceText"/>
          <w:rFonts w:ascii="Times New Roman" w:hAnsi="Times New Roman"/>
        </w:rPr>
        <w:t>torch.cuda.empty_cache()</w:t>
      </w:r>
      <w:r>
        <w:rPr>
          <w:rFonts w:ascii="Times New Roman" w:hAnsi="Times New Roman"/>
        </w:rPr>
        <w:t xml:space="preserve"> függvényével rendszeresen ürítettem a GPU gyorsítótárát, megakadályozva a memória fragmentációját.</w:t>
      </w:r>
    </w:p>
    <w:p>
      <w:pPr>
        <w:pStyle w:val="BodyText"/>
        <w:rPr>
          <w:rFonts w:ascii="Times New Roman" w:hAnsi="Times New Roman"/>
        </w:rPr>
      </w:pPr>
      <w:r>
        <w:rPr>
          <w:rFonts w:ascii="Times New Roman" w:hAnsi="Times New Roman"/>
        </w:rPr>
        <w:t>Az inferencia eredmény</w:t>
      </w:r>
      <w:r>
        <w:rPr>
          <w:rFonts w:ascii="Times New Roman" w:hAnsi="Times New Roman"/>
        </w:rPr>
        <w:t>én</w:t>
      </w:r>
      <w:r>
        <w:rPr>
          <w:rFonts w:ascii="Times New Roman" w:hAnsi="Times New Roman"/>
        </w:rPr>
        <w:t xml:space="preserve"> </w:t>
      </w:r>
      <w:r>
        <w:rPr>
          <w:rFonts w:ascii="Times New Roman" w:hAnsi="Times New Roman"/>
        </w:rPr>
        <w:t>elvégzett trnaszformációk következtében minden</w:t>
      </w:r>
      <w:r>
        <w:rPr>
          <w:rFonts w:ascii="Times New Roman" w:hAnsi="Times New Roman"/>
        </w:rPr>
        <w:t xml:space="preserve"> egyes méréshez egy 1024 dimenziójú kimenet</w:t>
      </w:r>
      <w:r>
        <w:rPr>
          <w:rFonts w:ascii="Times New Roman" w:hAnsi="Times New Roman"/>
        </w:rPr>
        <w:t>i vektort</w:t>
      </w:r>
      <w:r>
        <w:rPr>
          <w:rFonts w:ascii="Times New Roman" w:hAnsi="Times New Roman"/>
        </w:rPr>
        <w:t xml:space="preserve"> </w:t>
      </w:r>
      <w:r>
        <w:rPr>
          <w:rFonts w:ascii="Times New Roman" w:hAnsi="Times New Roman"/>
        </w:rPr>
        <w:t>kaptam</w:t>
      </w:r>
      <w:r>
        <w:rPr>
          <w:rFonts w:ascii="Times New Roman" w:hAnsi="Times New Roman"/>
        </w:rPr>
        <w:t xml:space="preserve">. </w:t>
      </w:r>
      <w:r>
        <w:rPr>
          <w:rFonts w:ascii="Times New Roman" w:hAnsi="Times New Roman"/>
        </w:rPr>
        <w:t>Ezek a</w:t>
      </w:r>
      <w:r>
        <w:rPr>
          <w:rFonts w:ascii="Times New Roman" w:hAnsi="Times New Roman"/>
        </w:rPr>
        <w:t xml:space="preserve"> sűrű, absztrakt reprezentációkat az </w:t>
      </w:r>
      <w:r>
        <w:rPr>
          <w:rStyle w:val="SourceText"/>
          <w:rFonts w:ascii="Times New Roman" w:hAnsi="Times New Roman"/>
        </w:rPr>
        <w:t>np.save()</w:t>
      </w:r>
      <w:r>
        <w:rPr>
          <w:rFonts w:ascii="Times New Roman" w:hAnsi="Times New Roman"/>
        </w:rPr>
        <w:t xml:space="preserve"> függvény segítségével </w:t>
      </w:r>
      <w:r>
        <w:rPr>
          <w:rStyle w:val="SourceText"/>
          <w:rFonts w:ascii="Times New Roman" w:hAnsi="Times New Roman"/>
        </w:rPr>
        <w:t>.npy</w:t>
      </w:r>
      <w:r>
        <w:rPr>
          <w:rFonts w:ascii="Times New Roman" w:hAnsi="Times New Roman"/>
        </w:rPr>
        <w:t xml:space="preserve"> kiterjesztésű fájlokként mentettem el a háttértárra. Ez a </w:t>
      </w:r>
      <w:r>
        <w:rPr>
          <w:rFonts w:ascii="Times New Roman" w:hAnsi="Times New Roman"/>
        </w:rPr>
        <w:t>megoldás</w:t>
      </w:r>
      <w:r>
        <w:rPr>
          <w:rFonts w:ascii="Times New Roman" w:hAnsi="Times New Roman"/>
        </w:rPr>
        <w:t xml:space="preserve"> lehetővé tette, hogy a későbbi klasszifikációs és klaszterezési feladatokhoz már közvetlenül ezeket a jellemzővektorokat használjam fel, biztosítva az adatok integritását és a gyors hozzáférést a további elemzésekhez. </w:t>
      </w:r>
    </w:p>
    <w:p>
      <w:pPr>
        <w:pStyle w:val="Heading2"/>
        <w:ind w:hanging="0" w:start="0"/>
        <w:rPr/>
      </w:pPr>
      <w:bookmarkStart w:id="17" w:name="__RefHeading___Toc80443498"/>
      <w:bookmarkEnd w:id="17"/>
      <w:r>
        <w:rPr>
          <w:i/>
          <w:iCs/>
          <w:sz w:val="28"/>
          <w:szCs w:val="28"/>
          <w:lang w:val="hu-HU"/>
        </w:rPr>
        <w:t>2.</w:t>
      </w:r>
      <w:r>
        <w:rPr>
          <w:i/>
          <w:iCs/>
          <w:sz w:val="28"/>
          <w:szCs w:val="28"/>
          <w:lang w:val="hu-HU"/>
        </w:rPr>
        <w:t>4</w:t>
      </w:r>
      <w:r>
        <w:rPr>
          <w:i/>
          <w:iCs/>
          <w:sz w:val="28"/>
          <w:szCs w:val="28"/>
          <w:lang w:val="hu-HU"/>
        </w:rPr>
        <w:t xml:space="preserve">. </w:t>
      </w:r>
      <w:r>
        <w:rPr>
          <w:i/>
          <w:iCs/>
          <w:sz w:val="28"/>
          <w:szCs w:val="28"/>
          <w:lang w:val="hu-HU"/>
        </w:rPr>
        <w:t>Felügyelet nélküli osztályozási kísérletek és adatreprezentáció validálása</w:t>
      </w:r>
    </w:p>
    <w:p>
      <w:pPr>
        <w:pStyle w:val="BodyText"/>
        <w:bidi w:val="0"/>
        <w:rPr>
          <w:rFonts w:ascii="Times New Roman" w:hAnsi="Times New Roman"/>
        </w:rPr>
      </w:pPr>
      <w:r>
        <w:rPr>
          <w:rFonts w:ascii="Times New Roman" w:hAnsi="Times New Roman"/>
        </w:rPr>
        <w:t>Az 1024 dimenziós beágyazások (embeddingek) legenerálását követően a kutatásom</w:t>
      </w:r>
      <w:r>
        <w:rPr>
          <w:rFonts w:ascii="Times New Roman" w:hAnsi="Times New Roman"/>
        </w:rPr>
        <w:t>ban a következő</w:t>
      </w:r>
      <w:r>
        <w:rPr>
          <w:rFonts w:ascii="Times New Roman" w:hAnsi="Times New Roman"/>
        </w:rPr>
        <w:t xml:space="preserve">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pPr>
        <w:pStyle w:val="BodyText"/>
        <w:rPr>
          <w:rFonts w:ascii="Times New Roman" w:hAnsi="Times New Roman"/>
        </w:rPr>
      </w:pPr>
      <w:r>
        <w:rPr>
          <w:rFonts w:ascii="Times New Roman" w:hAnsi="Times New Roman"/>
        </w:rPr>
        <w:t xml:space="preserve">A kísérleti folyamatot egy szisztematikus, több lépcsőből álló </w:t>
      </w:r>
      <w:r>
        <w:rPr>
          <w:rFonts w:ascii="Times New Roman" w:hAnsi="Times New Roman"/>
        </w:rPr>
        <w:t xml:space="preserve">folyamat </w:t>
      </w:r>
      <w:r>
        <w:rPr>
          <w:rFonts w:ascii="Times New Roman" w:hAnsi="Times New Roman"/>
        </w:rPr>
        <w:t xml:space="preserve">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w:t>
      </w:r>
      <w:r>
        <w:rPr>
          <w:rFonts w:ascii="Times New Roman" w:hAnsi="Times New Roman"/>
        </w:rPr>
        <w:t>jellemzőkinyerési folyamat sikertelenségéből</w:t>
      </w:r>
      <w:r>
        <w:rPr>
          <w:rFonts w:ascii="Times New Roman" w:hAnsi="Times New Roman"/>
        </w:rPr>
        <w:t xml:space="preserve">, hanem az algoritmusok paraméterezéséből, </w:t>
      </w:r>
      <w:r>
        <w:rPr>
          <w:rFonts w:ascii="Times New Roman" w:hAnsi="Times New Roman"/>
        </w:rPr>
        <w:t>az adatok nem megfelelő, nem tiszta klaszterekbe való elkülönéséből,</w:t>
      </w:r>
      <w:r>
        <w:rPr>
          <w:rFonts w:ascii="Times New Roman" w:hAnsi="Times New Roman"/>
        </w:rPr>
        <w:t xml:space="preserve"> vagy a dimenziók átkából fakad</w:t>
      </w:r>
      <w:r>
        <w:rPr>
          <w:rFonts w:ascii="Times New Roman" w:hAnsi="Times New Roman"/>
        </w:rPr>
        <w:t>hatnak</w:t>
      </w:r>
      <w:r>
        <w:rPr>
          <w:rFonts w:ascii="Times New Roman" w:hAnsi="Times New Roman"/>
        </w:rPr>
        <w:t>.</w:t>
      </w:r>
    </w:p>
    <w:p>
      <w:pPr>
        <w:pStyle w:val="BodyText"/>
        <w:rPr>
          <w:rFonts w:ascii="Times New Roman" w:hAnsi="Times New Roman"/>
        </w:rPr>
      </w:pPr>
      <w:r>
        <w:rPr>
          <w:rFonts w:ascii="Times New Roman" w:hAnsi="Times New Roman"/>
        </w:rPr>
        <w:t xml:space="preserve">A kezdeti eredmények alapján a kísérleteket kiterjesztettem modernebb, sűrűségalapú megközelítésekre (DBSCAN, HDBSCAN), valamint vizsgáltam a dimenziócsökkentés (PCA, UMAP) és a normalizáció hatását a </w:t>
      </w:r>
      <w:r>
        <w:rPr>
          <w:rFonts w:ascii="Times New Roman" w:hAnsi="Times New Roman"/>
        </w:rPr>
        <w:t>szétválasztható</w:t>
      </w:r>
      <w:r>
        <w:rPr>
          <w:rFonts w:ascii="Times New Roman" w:hAnsi="Times New Roman"/>
        </w:rPr>
        <w:t xml:space="preserve"> csoportok kialakulására. Külön figyelmet fordítottam az adathalmaz egyenetlen eloszlására, ezért a teljes </w:t>
      </w:r>
      <w:r>
        <w:rPr>
          <w:rFonts w:ascii="Times New Roman" w:hAnsi="Times New Roman"/>
        </w:rPr>
        <w:t>adathalmazon</w:t>
      </w:r>
      <w:r>
        <w:rPr>
          <w:rFonts w:ascii="Times New Roman" w:hAnsi="Times New Roman"/>
        </w:rPr>
        <w:t xml:space="preserve"> végzett mérések mellett kiegyensúlyozott (balanced) almintákon is lefuttattam a </w:t>
      </w:r>
      <w:r>
        <w:rPr>
          <w:rFonts w:ascii="Times New Roman" w:hAnsi="Times New Roman"/>
        </w:rPr>
        <w:t>használt algoritmusokat, és modelleket</w:t>
      </w:r>
      <w:r>
        <w:rPr>
          <w:rFonts w:ascii="Times New Roman" w:hAnsi="Times New Roman"/>
        </w:rPr>
        <w:t>. Végezetül a merev klaszterhatárok feloldása érdekében valószínűségi modellezéssel (GMM) és mély beágyazott klaszterezéssel (DEC) próbáltam optimalizálni az eredményeket, keresve azt a konfigurációt, amely a leginkább fedi a klinikai valóságot.</w:t>
      </w:r>
    </w:p>
    <w:p>
      <w:pPr>
        <w:pStyle w:val="Heading3"/>
        <w:ind w:hanging="0" w:start="0"/>
        <w:rPr/>
      </w:pPr>
      <w:bookmarkStart w:id="18" w:name="__RefHeading___Toc80443499"/>
      <w:bookmarkEnd w:id="18"/>
      <w:r>
        <w:rPr>
          <w:sz w:val="24"/>
          <w:szCs w:val="24"/>
        </w:rPr>
        <w:t>2.</w:t>
      </w:r>
      <w:r>
        <w:rPr>
          <w:sz w:val="24"/>
          <w:szCs w:val="24"/>
        </w:rPr>
        <w:t>3</w:t>
      </w:r>
      <w:r>
        <w:rPr>
          <w:sz w:val="24"/>
          <w:szCs w:val="24"/>
        </w:rPr>
        <w:t>.</w:t>
      </w:r>
      <w:r>
        <w:rPr>
          <w:sz w:val="24"/>
          <w:szCs w:val="24"/>
        </w:rPr>
        <w:t>1</w:t>
      </w:r>
      <w:r>
        <w:rPr>
          <w:sz w:val="24"/>
          <w:szCs w:val="24"/>
        </w:rPr>
        <w:t xml:space="preserve">. </w:t>
      </w:r>
      <w:r>
        <w:rPr>
          <w:sz w:val="24"/>
          <w:szCs w:val="24"/>
          <w:lang w:eastAsia="hu-HU"/>
        </w:rPr>
        <w:t>Alapvonal (Baseline) kísérlet: K-Means klaszterezés</w:t>
      </w:r>
    </w:p>
    <w:p>
      <w:pPr>
        <w:pStyle w:val="BodyText"/>
        <w:spacing w:lineRule="auto" w:line="274" w:before="0" w:after="140"/>
        <w:ind w:hanging="0" w:start="0" w:end="0"/>
        <w:rPr>
          <w:rFonts w:ascii="Times New Roman" w:hAnsi="Times New Roman"/>
        </w:rPr>
      </w:pPr>
      <w:r>
        <w:rPr>
          <w:rFonts w:ascii="Times New Roman" w:hAnsi="Times New Roman"/>
        </w:rP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pPr>
        <w:pStyle w:val="BodyText"/>
        <w:spacing w:lineRule="auto" w:line="274" w:before="0" w:after="140"/>
        <w:ind w:hanging="0" w:start="0" w:end="0"/>
        <w:rPr>
          <w:rFonts w:ascii="Times New Roman" w:hAnsi="Times New Roman"/>
        </w:rPr>
      </w:pPr>
      <w:r>
        <w:rPr>
          <w:rFonts w:ascii="Times New Roman" w:hAnsi="Times New Roman"/>
        </w:rPr>
        <w:t xml:space="preserve">Mivel a K-Means rendkívül érzékeny a bemeneti változók skálázására – az eltérő nagyságrendű jellemzők torzíthatják a távolságszámítást –, az 16 272 darab, egyenként 1024 dimenziós beágyazást a klaszterezés előtt a </w:t>
      </w:r>
      <w:r>
        <w:rPr>
          <w:rFonts w:ascii="Times New Roman" w:hAnsi="Times New Roman"/>
          <w:i/>
        </w:rPr>
        <w:t>scikit-learn</w:t>
      </w:r>
      <w:r>
        <w:rPr>
          <w:rFonts w:ascii="Times New Roman" w:hAnsi="Times New Roman"/>
        </w:rPr>
        <w:t xml:space="preserve"> könyvtár </w:t>
      </w:r>
      <w:r>
        <w:rPr>
          <w:rFonts w:ascii="Times New Roman" w:hAnsi="Times New Roman"/>
          <w:i/>
        </w:rPr>
        <w:t>StandardScaler</w:t>
      </w:r>
      <w:r>
        <w:rPr>
          <w:rFonts w:ascii="Times New Roman" w:hAnsi="Times New Roman"/>
        </w:rPr>
        <w:t xml:space="preserve"> osztályával standardizáltam. Ezzel biztosítottam, hogy minden dimenzió nulla várható értékkel és egységnyi szórással járuljon hozzá a modell döntéseihez.</w:t>
      </w:r>
    </w:p>
    <w:p>
      <w:pPr>
        <w:pStyle w:val="BodyText"/>
        <w:spacing w:lineRule="auto" w:line="274" w:before="0" w:after="140"/>
        <w:ind w:hanging="0" w:start="0" w:end="0"/>
        <w:rPr>
          <w:rFonts w:ascii="Times New Roman" w:hAnsi="Times New Roman"/>
        </w:rPr>
      </w:pPr>
      <w:r>
        <w:rPr>
          <w:rFonts w:ascii="Times New Roman" w:hAnsi="Times New Roman"/>
        </w:rPr>
        <w:t>A modell inicializálásakor a klaszterek számát (</w:t>
      </w:r>
      <w:r>
        <w:rPr>
          <w:rFonts w:ascii="Times New Roman" w:hAnsi="Times New Roman"/>
        </w:rPr>
        <w:t>k</w:t>
      </w:r>
      <w:r>
        <w:rPr>
          <w:rFonts w:ascii="Times New Roman" w:hAnsi="Times New Roman"/>
        </w:rPr>
        <w:t xml:space="preserve">) 5-ben határoztam meg, igazodva a PTB-XL adathalmazban definiált öt orvosi főosztályhoz (NORM, MI, STTC, CD, HYP). A robusztusabb eredmények elérése és a lokális minimumokba való beragadás elkerülése érdekében az </w:t>
      </w:r>
      <w:r>
        <w:rPr>
          <w:rFonts w:ascii="Times New Roman" w:hAnsi="Times New Roman"/>
          <w:i/>
        </w:rPr>
        <w:t>n_init=10</w:t>
      </w:r>
      <w:r>
        <w:rPr>
          <w:rFonts w:ascii="Times New Roman" w:hAnsi="Times New Roman"/>
        </w:rP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rFonts w:ascii="Times New Roman" w:hAnsi="Times New Roman"/>
          <w:i/>
        </w:rPr>
        <w:t>random_state=42</w:t>
      </w:r>
      <w:r>
        <w:rPr>
          <w:rFonts w:ascii="Times New Roman" w:hAnsi="Times New Roman"/>
        </w:rPr>
        <w:t>) rögzítettem.</w:t>
      </w:r>
    </w:p>
    <w:p>
      <w:pPr>
        <w:pStyle w:val="BodyText"/>
        <w:spacing w:lineRule="auto" w:line="274" w:before="0" w:after="140"/>
        <w:ind w:hanging="0" w:start="0" w:end="0"/>
        <w:rPr>
          <w:rFonts w:ascii="Times New Roman" w:hAnsi="Times New Roman"/>
          <w:b/>
        </w:rPr>
      </w:pPr>
      <w:r>
        <w:rPr>
          <w:rFonts w:ascii="Times New Roman" w:hAnsi="Times New Roman"/>
          <w:b/>
        </w:rPr>
        <w:t>A klaszterezés kiértékelési metrikái</w:t>
      </w:r>
    </w:p>
    <w:p>
      <w:pPr>
        <w:pStyle w:val="BodyText"/>
        <w:spacing w:lineRule="auto" w:line="274" w:before="0" w:after="140"/>
        <w:ind w:hanging="0" w:start="0" w:end="0"/>
        <w:rPr>
          <w:rFonts w:ascii="Times New Roman" w:hAnsi="Times New Roman"/>
        </w:rPr>
      </w:pPr>
      <w:r>
        <w:rPr>
          <w:rFonts w:ascii="Times New Roman" w:hAnsi="Times New Roman"/>
        </w:rPr>
        <w:t>Bár a klaszterezés alapvetően felügyelet nélküli folyamat, a kísérlet ezen fázisában a valódi diagnosztikai címkék rendelkezésre álltak, így a modell teljesítményének mérésére belső és külső metrikák kombinációját határoztam meg:</w:t>
      </w:r>
    </w:p>
    <w:p>
      <w:pPr>
        <w:pStyle w:val="BodyText"/>
        <w:numPr>
          <w:ilvl w:val="0"/>
          <w:numId w:val="7"/>
        </w:numPr>
        <w:pBdr/>
        <w:tabs>
          <w:tab w:val="clear" w:pos="708"/>
          <w:tab w:val="left" w:pos="0" w:leader="none"/>
        </w:tabs>
        <w:spacing w:lineRule="auto" w:line="274" w:before="0" w:after="140"/>
        <w:ind w:hanging="283" w:start="709" w:end="0"/>
        <w:rPr>
          <w:rFonts w:ascii="Times New Roman" w:hAnsi="Times New Roman"/>
        </w:rPr>
      </w:pPr>
      <w:r>
        <w:rPr>
          <w:rFonts w:ascii="Times New Roman" w:hAnsi="Times New Roman"/>
          <w:b/>
        </w:rPr>
        <w:t>Silhouette Score:</w:t>
      </w:r>
      <w:r>
        <w:rPr>
          <w:rFonts w:ascii="Times New Roman" w:hAnsi="Times New Roman"/>
        </w:rPr>
        <w:t xml:space="preserve"> Ezzel a belső metrikával a klaszterek kohézióját (a pontok közelsége a saját középpontjukhoz) és szeparáltságát (a pontok távolsága a szomszédos klaszterektől) mértem.</w:t>
      </w:r>
    </w:p>
    <w:p>
      <w:pPr>
        <w:pStyle w:val="BodyText"/>
        <w:numPr>
          <w:ilvl w:val="0"/>
          <w:numId w:val="7"/>
        </w:numPr>
        <w:pBdr/>
        <w:tabs>
          <w:tab w:val="clear" w:pos="708"/>
          <w:tab w:val="left" w:pos="0" w:leader="none"/>
        </w:tabs>
        <w:spacing w:lineRule="auto" w:line="274" w:before="0" w:after="140"/>
        <w:ind w:hanging="283" w:start="709" w:end="0"/>
        <w:rPr>
          <w:rFonts w:ascii="Times New Roman" w:hAnsi="Times New Roman"/>
        </w:rPr>
      </w:pPr>
      <w:r>
        <w:rPr>
          <w:rFonts w:ascii="Times New Roman" w:hAnsi="Times New Roman"/>
          <w:b/>
        </w:rPr>
        <w:t>Adjusted Rand Index (ARI):</w:t>
      </w:r>
      <w:r>
        <w:rPr>
          <w:rFonts w:ascii="Times New Roman" w:hAnsi="Times New Roman"/>
        </w:rPr>
        <w:t xml:space="preserve"> Külső metrikaként a prediktált klaszterek és a valódi orvosi osztályok közötti egyezés vizsgálatára alkalmaztam, amely korrigálja a véletlenszerű csoportosításból adódó torzításokat.</w:t>
      </w:r>
    </w:p>
    <w:p>
      <w:pPr>
        <w:pStyle w:val="BodyText"/>
        <w:numPr>
          <w:ilvl w:val="0"/>
          <w:numId w:val="7"/>
        </w:numPr>
        <w:pBdr/>
        <w:tabs>
          <w:tab w:val="clear" w:pos="708"/>
          <w:tab w:val="left" w:pos="0" w:leader="none"/>
        </w:tabs>
        <w:spacing w:lineRule="auto" w:line="274" w:before="0" w:after="140"/>
        <w:ind w:hanging="283" w:start="709" w:end="0"/>
        <w:rPr>
          <w:rFonts w:ascii="Times New Roman" w:hAnsi="Times New Roman"/>
        </w:rPr>
      </w:pPr>
      <w:r>
        <w:rPr>
          <w:rFonts w:ascii="Times New Roman" w:hAnsi="Times New Roman"/>
          <w:b/>
        </w:rPr>
        <w:t>Normalized Mutual Information (NMI):</w:t>
      </w:r>
      <w:r>
        <w:rPr>
          <w:rFonts w:ascii="Times New Roman" w:hAnsi="Times New Roman"/>
        </w:rPr>
        <w:t xml:space="preserve"> Ennek segítségével azt elemeztem, hogy a predikciók és az eredeti eloszlás között mennyi a normalizált közös információtartalom.</w:t>
      </w:r>
    </w:p>
    <w:p>
      <w:pPr>
        <w:pStyle w:val="BodyText"/>
        <w:spacing w:lineRule="auto" w:line="274" w:before="0" w:after="140"/>
        <w:ind w:hanging="0" w:start="0" w:end="0"/>
        <w:rPr>
          <w:rFonts w:ascii="Times New Roman" w:hAnsi="Times New Roman"/>
          <w:i w:val="false"/>
          <w:iCs w:val="false"/>
        </w:rPr>
      </w:pPr>
      <w:r>
        <w:rPr>
          <w:rFonts w:ascii="Times New Roman" w:hAnsi="Times New Roman"/>
          <w:i w:val="false"/>
          <w:iCs w:val="false"/>
        </w:rPr>
        <w:t>Az így kapott eredmények és a baseline kísérlet kiértékelése a 4. fejezetben kerülnek bemutatásra.</w:t>
      </w:r>
    </w:p>
    <w:p>
      <w:pPr>
        <w:pStyle w:val="Heading3"/>
        <w:ind w:hanging="0" w:start="0"/>
        <w:rPr>
          <w:b/>
          <w:bCs/>
        </w:rPr>
      </w:pPr>
      <w:r>
        <w:rPr>
          <w:b/>
          <w:bCs/>
        </w:rPr>
        <w:t>2.</w:t>
      </w:r>
      <w:r>
        <w:rPr>
          <w:b/>
          <w:bCs/>
        </w:rPr>
        <w:t>3</w:t>
      </w:r>
      <w:r>
        <w:rPr>
          <w:b/>
          <w:bCs/>
        </w:rPr>
        <w:t>.</w:t>
      </w:r>
      <w:r>
        <w:rPr>
          <w:b/>
          <w:bCs/>
        </w:rPr>
        <w:t>2</w:t>
      </w:r>
      <w:r>
        <w:rPr>
          <w:b/>
          <w:bCs/>
        </w:rPr>
        <w:t xml:space="preserve">. </w:t>
      </w:r>
      <w:r>
        <w:rPr>
          <w:b/>
          <w:bCs/>
          <w:lang w:eastAsia="hu-HU"/>
        </w:rPr>
        <w:t>A MOMENT beágyazások validálása felügyelt tanulással</w:t>
      </w:r>
    </w:p>
    <w:p>
      <w:pPr>
        <w:pStyle w:val="BodyText"/>
        <w:rPr>
          <w:rFonts w:ascii="Times New Roman" w:hAnsi="Times New Roman"/>
        </w:rPr>
      </w:pPr>
      <w:r>
        <w:rPr>
          <w:rFonts w:ascii="Times New Roman" w:hAnsi="Times New Roman"/>
        </w:rPr>
        <w:t xml:space="preserve">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w:t>
      </w:r>
      <w:r>
        <w:rPr>
          <w:rFonts w:ascii="Times New Roman" w:hAnsi="Times New Roman"/>
        </w:rPr>
        <w:t>amennyiben nem tudtam volna megoldani, hogy a MOMENT valóban tanulható reprezentációkat tudjon előállítani</w:t>
      </w:r>
      <w:r>
        <w:rPr>
          <w:rFonts w:ascii="Times New Roman" w:hAnsi="Times New Roman"/>
        </w:rPr>
        <w:t>. Emiatt egy felügyelt tanulási (</w:t>
      </w:r>
      <w:r>
        <w:rPr>
          <w:rFonts w:ascii="Times New Roman" w:hAnsi="Times New Roman"/>
          <w:i/>
        </w:rPr>
        <w:t>supervised learning</w:t>
      </w:r>
      <w:r>
        <w:rPr>
          <w:rFonts w:ascii="Times New Roman" w:hAnsi="Times New Roman"/>
        </w:rPr>
        <w:t xml:space="preserve">) validációs kísérletet hajtottam végre, amely </w:t>
      </w:r>
      <w:r>
        <w:rPr>
          <w:rFonts w:ascii="Times New Roman" w:hAnsi="Times New Roman"/>
        </w:rPr>
        <w:t>próbája</w:t>
      </w:r>
      <w:r>
        <w:rPr>
          <w:rFonts w:ascii="Times New Roman" w:hAnsi="Times New Roman"/>
        </w:rPr>
        <w:t xml:space="preserve"> volt a MOMENT </w:t>
      </w:r>
      <w:r>
        <w:rPr>
          <w:rFonts w:ascii="Times New Roman" w:hAnsi="Times New Roman"/>
        </w:rPr>
        <w:t>által kapott jellemzővektorok</w:t>
      </w:r>
      <w:r>
        <w:rPr>
          <w:rFonts w:ascii="Times New Roman" w:hAnsi="Times New Roman"/>
        </w:rPr>
        <w:t xml:space="preserve"> </w:t>
      </w:r>
      <w:r>
        <w:rPr>
          <w:rFonts w:ascii="Times New Roman" w:hAnsi="Times New Roman"/>
        </w:rPr>
        <w:t>minőségének</w:t>
      </w:r>
      <w:r>
        <w:rPr>
          <w:rFonts w:ascii="Times New Roman" w:hAnsi="Times New Roman"/>
        </w:rPr>
        <w:t>.</w:t>
      </w:r>
    </w:p>
    <w:p>
      <w:pPr>
        <w:pStyle w:val="BodyText"/>
        <w:rPr/>
      </w:pPr>
      <w:r>
        <w:rPr>
          <w:rFonts w:ascii="Times New Roman" w:hAnsi="Times New Roman"/>
        </w:rPr>
        <w:t>A kísérlet során a modellek számára elérhetővé tettem a valódi (</w:t>
      </w:r>
      <w:r>
        <w:rPr>
          <w:rFonts w:ascii="Times New Roman" w:hAnsi="Times New Roman"/>
          <w:i/>
        </w:rPr>
        <w:t>ground truth</w:t>
      </w:r>
      <w:r>
        <w:rPr>
          <w:rFonts w:ascii="Times New Roman" w:hAnsi="Times New Roman"/>
        </w:rPr>
        <w:t xml:space="preserve">) diagnosztikai címkéket, hogy megvizsgáljam </w:t>
      </w:r>
      <w:r>
        <w:rPr>
          <w:rFonts w:ascii="Times New Roman" w:hAnsi="Times New Roman"/>
        </w:rPr>
        <w:t>azt, hogy</w:t>
      </w:r>
      <w:r>
        <w:rPr>
          <w:rFonts w:ascii="Times New Roman" w:hAnsi="Times New Roman"/>
        </w:rPr>
        <w:t xml:space="preserve"> elméletileg lehetséges-e az osztályok szétválasztása ebben a 1024 dimenziós térben. A folyamatot az adatok előkészítésével kezdtem. </w:t>
      </w:r>
      <w:r>
        <w:rPr>
          <w:rFonts w:ascii="Times New Roman" w:hAnsi="Times New Roman"/>
        </w:rPr>
        <w:t>A</w:t>
      </w:r>
      <w:r>
        <w:rPr>
          <w:rFonts w:ascii="Times New Roman" w:hAnsi="Times New Roman"/>
        </w:rPr>
        <w:t xml:space="preserve"> beágyazott vektorokat és a hozzájuk tartozó címkéket összefésültem, majd a </w:t>
      </w:r>
      <w:r>
        <w:rPr>
          <w:rStyle w:val="SourceText"/>
          <w:rFonts w:ascii="Times New Roman" w:hAnsi="Times New Roman"/>
        </w:rPr>
        <w:t>train_test_split</w:t>
      </w:r>
      <w:r>
        <w:rPr>
          <w:rFonts w:ascii="Times New Roman" w:hAnsi="Times New Roman"/>
        </w:rPr>
        <w:t xml:space="preserve"> függvény segítségével 80-20% arányban tanító- és teszthalmazra bontottam az adatsort. Az összehasonlíthatóság érdekében a bemeneti jellemzőket itt is standardizáltam.</w:t>
      </w:r>
    </w:p>
    <w:p>
      <w:pPr>
        <w:pStyle w:val="BodyText"/>
        <w:rPr>
          <w:rFonts w:ascii="Times New Roman" w:hAnsi="Times New Roman"/>
        </w:rPr>
      </w:pPr>
      <w:r>
        <w:rPr>
          <w:rFonts w:ascii="Times New Roman" w:hAnsi="Times New Roman"/>
        </w:rPr>
        <w:t>Két eltérő logikájú algoritmust választottam a validációhoz:</w:t>
      </w:r>
    </w:p>
    <w:p>
      <w:pPr>
        <w:pStyle w:val="BodyText"/>
        <w:numPr>
          <w:ilvl w:val="0"/>
          <w:numId w:val="8"/>
        </w:numPr>
        <w:tabs>
          <w:tab w:val="clear" w:pos="708"/>
          <w:tab w:val="left" w:pos="0" w:leader="none"/>
        </w:tabs>
        <w:ind w:hanging="283" w:start="709"/>
        <w:rPr>
          <w:rFonts w:ascii="Times New Roman" w:hAnsi="Times New Roman"/>
        </w:rPr>
      </w:pPr>
      <w:r>
        <w:rPr>
          <w:rFonts w:ascii="Times New Roman" w:hAnsi="Times New Roman"/>
          <w:b/>
        </w:rPr>
        <w:t>Logisztikus Regresszió (LR):</w:t>
      </w:r>
      <w:r>
        <w:rPr>
          <w:rFonts w:ascii="Times New Roman" w:hAnsi="Times New Roman"/>
        </w:rPr>
        <w:t xml:space="preserve"> Ezzel a lineáris modellel azt teszteltem, hogy az osztályok egy egyszerű hipersíkkal elválaszthatóak-e a térben, azaz a beágyazó modell lineárisan szeparálható módon rendezte-e el az információkat.</w:t>
      </w:r>
    </w:p>
    <w:p>
      <w:pPr>
        <w:pStyle w:val="BodyText"/>
        <w:numPr>
          <w:ilvl w:val="0"/>
          <w:numId w:val="8"/>
        </w:numPr>
        <w:tabs>
          <w:tab w:val="clear" w:pos="708"/>
          <w:tab w:val="left" w:pos="0" w:leader="none"/>
        </w:tabs>
        <w:ind w:hanging="283" w:start="709"/>
        <w:rPr>
          <w:rFonts w:ascii="Times New Roman" w:hAnsi="Times New Roman"/>
        </w:rPr>
      </w:pPr>
      <w:r>
        <w:rPr>
          <w:rFonts w:ascii="Times New Roman" w:hAnsi="Times New Roman"/>
          <w:b/>
        </w:rPr>
        <w:t>Random Forest (RF):</w:t>
      </w:r>
      <w:r>
        <w:rPr>
          <w:rFonts w:ascii="Times New Roman" w:hAnsi="Times New Roman"/>
        </w:rPr>
        <w:t xml:space="preserve"> Ezzel a nemlineáris, döntési fákon alapuló modellel a komplexebb, hierarchikus összefüggések meglétét vizsgáltam.</w:t>
      </w:r>
    </w:p>
    <w:p>
      <w:pPr>
        <w:pStyle w:val="BodyText"/>
        <w:rPr>
          <w:rFonts w:ascii="Times New Roman" w:hAnsi="Times New Roman"/>
        </w:rPr>
      </w:pPr>
      <w:r>
        <w:rPr>
          <w:rFonts w:ascii="Times New Roman" w:hAnsi="Times New Roman"/>
        </w:rP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rFonts w:ascii="Times New Roman" w:hAnsi="Times New Roman"/>
          <w:i/>
        </w:rPr>
        <w:t>Accuracy</w:t>
      </w:r>
      <w:r>
        <w:rPr>
          <w:rFonts w:ascii="Times New Roman" w:hAnsi="Times New Roman"/>
        </w:rPr>
        <w:t>) mellett a makro átlagolt F1-pontszámot (</w:t>
      </w:r>
      <w:r>
        <w:rPr>
          <w:rFonts w:ascii="Times New Roman" w:hAnsi="Times New Roman"/>
          <w:i/>
        </w:rPr>
        <w:t>Macro F1-score</w:t>
      </w:r>
      <w:r>
        <w:rPr>
          <w:rFonts w:ascii="Times New Roman" w:hAnsi="Times New Roman"/>
        </w:rPr>
        <w:t>) és az osztályonkénti visszahívást (</w:t>
      </w:r>
      <w:r>
        <w:rPr>
          <w:rFonts w:ascii="Times New Roman" w:hAnsi="Times New Roman"/>
          <w:i/>
        </w:rPr>
        <w:t>Recall</w:t>
      </w:r>
      <w:r>
        <w:rPr>
          <w:rFonts w:ascii="Times New Roman" w:hAnsi="Times New Roman"/>
        </w:rPr>
        <w:t xml:space="preserve">) határoztam meg fő metrikákként, </w:t>
      </w:r>
      <w:r>
        <w:rPr>
          <w:rFonts w:ascii="Times New Roman" w:hAnsi="Times New Roman"/>
        </w:rPr>
        <w:t>amelyeket könnyen a Scikit-learn könyvtár classification_report függvényével ki tudtam számolni</w:t>
      </w:r>
      <w:r>
        <w:rPr>
          <w:rFonts w:ascii="Times New Roman" w:hAnsi="Times New Roman"/>
        </w:rPr>
        <w:t>. Úgy véltem, ezek a mutatók fogják valódi pontossággal megmutatni, hogy a MOMENT modell képes-e a ritka diagnosztikai mintázatokat is sűrített formában megőrizni.</w:t>
      </w:r>
    </w:p>
    <w:p>
      <w:pPr>
        <w:pStyle w:val="BodyText"/>
        <w:rPr>
          <w:rFonts w:ascii="Times New Roman" w:hAnsi="Times New Roman"/>
        </w:rPr>
      </w:pPr>
      <w:r>
        <w:rPr>
          <w:rFonts w:ascii="Times New Roman" w:hAnsi="Times New Roman"/>
        </w:rP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pPr>
        <w:pStyle w:val="Heading3"/>
        <w:ind w:hanging="0" w:start="0"/>
        <w:rPr/>
      </w:pPr>
      <w:r>
        <w:rPr>
          <w:b/>
          <w:bCs/>
        </w:rPr>
        <w:t>2.</w:t>
      </w:r>
      <w:r>
        <w:rPr>
          <w:b/>
          <w:bCs/>
        </w:rPr>
        <w:t>3</w:t>
      </w:r>
      <w:r>
        <w:rPr>
          <w:b/>
          <w:bCs/>
        </w:rPr>
        <w:t>.</w:t>
      </w:r>
      <w:r>
        <w:rPr>
          <w:b/>
          <w:bCs/>
        </w:rPr>
        <w:t>3</w:t>
      </w:r>
      <w:r>
        <w:rPr>
          <w:b/>
          <w:bCs/>
        </w:rPr>
        <w:t xml:space="preserve">. </w:t>
      </w:r>
      <w:r>
        <w:rPr>
          <w:b/>
          <w:bCs/>
        </w:rPr>
        <w:t>Sűrűségalapú megközelítés</w:t>
      </w:r>
    </w:p>
    <w:p>
      <w:pPr>
        <w:pStyle w:val="BodyText"/>
        <w:rPr>
          <w:rFonts w:ascii="Times New Roman" w:hAnsi="Times New Roman"/>
        </w:rPr>
      </w:pPr>
      <w:r>
        <w:rPr>
          <w:rFonts w:ascii="Times New Roman" w:hAnsi="Times New Roman"/>
        </w:rPr>
        <w:t>A K-Means algoritmus távolságalapú megközelítésének metodikai korlátai miatt a kutatásomat a sűrűségalapú (</w:t>
      </w:r>
      <w:r>
        <w:rPr>
          <w:rFonts w:ascii="Times New Roman" w:hAnsi="Times New Roman"/>
          <w:i/>
        </w:rPr>
        <w:t>density-based</w:t>
      </w:r>
      <w:r>
        <w:rPr>
          <w:rFonts w:ascii="Times New Roman" w:hAnsi="Times New Roman"/>
        </w:rPr>
        <w:t xml:space="preserve">) klaszterező eljárások irányába folytattam. Ezek az algoritmusok – ellentétben a K-Means-szel – </w:t>
      </w:r>
      <w:r>
        <w:rPr>
          <w:rFonts w:ascii="Times New Roman" w:hAnsi="Times New Roman"/>
        </w:rPr>
        <w:t xml:space="preserve">elméletben </w:t>
      </w:r>
      <w:r>
        <w:rPr>
          <w:rFonts w:ascii="Times New Roman" w:hAnsi="Times New Roman"/>
        </w:rPr>
        <w:t>nem feltételeznek rögzített, gömbszimmetrikus klaszterformát, képesek az adatok közötti folytonos átmenetek kezelésére, valamint a kiugró értékek (anomáliák) zajként (</w:t>
      </w:r>
      <w:r>
        <w:rPr>
          <w:rFonts w:ascii="Times New Roman" w:hAnsi="Times New Roman"/>
          <w:i/>
        </w:rPr>
        <w:t>noise</w:t>
      </w:r>
      <w:r>
        <w:rPr>
          <w:rFonts w:ascii="Times New Roman" w:hAnsi="Times New Roman"/>
        </w:rPr>
        <w:t>) történő azonosítására.</w:t>
      </w:r>
    </w:p>
    <w:p>
      <w:pPr>
        <w:pStyle w:val="BodyText"/>
        <w:rPr/>
      </w:pPr>
      <w:r>
        <w:rPr>
          <w:rFonts w:ascii="Times New Roman" w:hAnsi="Times New Roman"/>
        </w:rPr>
        <w:t>Első kísérletként a hagyományos DBSCAN (</w:t>
      </w:r>
      <w:r>
        <w:rPr>
          <w:rFonts w:ascii="Times New Roman" w:hAnsi="Times New Roman"/>
          <w:i/>
        </w:rPr>
        <w:t>Density-Based Spatial Clustering of Applications with Noise</w:t>
      </w:r>
      <w:r>
        <w:rPr>
          <w:rFonts w:ascii="Times New Roman" w:hAnsi="Times New Roman"/>
        </w:rPr>
        <w:t xml:space="preserve">) algoritmust alkalmaztam közvetlenül az 1024 dimenziós beágyazási téren. A kísérleti beállítások során az algoritmus legfontosabb hiperparaméterét, az </w:t>
      </w:r>
      <w:r>
        <w:rPr>
          <w:rStyle w:val="SourceText"/>
          <w:rFonts w:ascii="Times New Roman" w:hAnsi="Times New Roman"/>
        </w:rPr>
        <w:t>eps</w:t>
      </w:r>
      <w:r>
        <w:rPr>
          <w:rFonts w:ascii="Times New Roman" w:hAnsi="Times New Roman"/>
        </w:rPr>
        <w:t xml:space="preserve"> (a klaszterezéshez vizsgált környezet sugara) távolságot egy rácskeresés (</w:t>
      </w:r>
      <w:r>
        <w:rPr>
          <w:rFonts w:ascii="Times New Roman" w:hAnsi="Times New Roman"/>
          <w:i/>
        </w:rPr>
        <w:t>grid search</w:t>
      </w:r>
      <w:r>
        <w:rPr>
          <w:rFonts w:ascii="Times New Roman" w:hAnsi="Times New Roman"/>
        </w:rPr>
        <w:t>) keretében 5,0 és 50,0 közötti tartományban variáltam. Célom az volt, hogy azonosítsam a magas dimenziójú térben azt a sűrűségi küszöböt, amely mentén az orvosi diagnózisok elválnak egymástól.</w:t>
      </w:r>
    </w:p>
    <w:p>
      <w:pPr>
        <w:pStyle w:val="BodyText"/>
        <w:rPr>
          <w:rFonts w:ascii="Times New Roman" w:hAnsi="Times New Roman"/>
        </w:rPr>
      </w:pPr>
      <w:r>
        <w:rPr>
          <w:rFonts w:ascii="Times New Roman" w:hAnsi="Times New Roman"/>
        </w:rP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rFonts w:ascii="Times New Roman" w:hAnsi="Times New Roman"/>
          <w:i/>
        </w:rPr>
        <w:t>Uniform Manifold Approximation and Projection</w:t>
      </w:r>
      <w:r>
        <w:rPr>
          <w:rFonts w:ascii="Times New Roman" w:hAnsi="Times New Roman"/>
        </w:rP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pPr>
        <w:pStyle w:val="BodyText"/>
        <w:rPr/>
      </w:pPr>
      <w:r>
        <w:rPr>
          <w:rFonts w:ascii="Times New Roman" w:hAnsi="Times New Roman"/>
        </w:rPr>
        <w:t>A dimenziócsökkentett adatokon a fejlettebb HDBSCAN (</w:t>
      </w:r>
      <w:r>
        <w:rPr>
          <w:rFonts w:ascii="Times New Roman" w:hAnsi="Times New Roman"/>
          <w:i/>
        </w:rPr>
        <w:t>Hierarchical DBSCAN</w:t>
      </w:r>
      <w:r>
        <w:rPr>
          <w:rFonts w:ascii="Times New Roman" w:hAnsi="Times New Roman"/>
        </w:rP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Fonts w:ascii="Times New Roman" w:hAnsi="Times New Roman"/>
        </w:rPr>
        <w:t>min_cluster_size</w:t>
      </w:r>
      <w:r>
        <w:rPr>
          <w:rFonts w:ascii="Times New Roman" w:hAnsi="Times New Roman"/>
        </w:rPr>
        <w:t xml:space="preserve">, </w:t>
      </w:r>
      <w:r>
        <w:rPr>
          <w:rStyle w:val="SourceText"/>
          <w:rFonts w:ascii="Times New Roman" w:hAnsi="Times New Roman"/>
        </w:rPr>
        <w:t>min_samples</w:t>
      </w:r>
      <w:r>
        <w:rPr>
          <w:rFonts w:ascii="Times New Roman" w:hAnsi="Times New Roman"/>
        </w:rPr>
        <w:t>).</w:t>
      </w:r>
    </w:p>
    <w:p>
      <w:pPr>
        <w:pStyle w:val="BodyText"/>
        <w:rPr>
          <w:rFonts w:ascii="Times New Roman" w:hAnsi="Times New Roman"/>
        </w:rPr>
      </w:pPr>
      <w:r>
        <w:rPr>
          <w:rFonts w:ascii="Times New Roman" w:hAnsi="Times New Roman"/>
        </w:rP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rFonts w:ascii="Times New Roman" w:hAnsi="Times New Roman"/>
          <w:i/>
        </w:rPr>
        <w:t>constraint</w:t>
      </w:r>
      <w:r>
        <w:rPr>
          <w:rFonts w:ascii="Times New Roman" w:hAnsi="Times New Roman"/>
        </w:rPr>
        <w:t>) építettem be a hiperparaméter-optimalizálás során:</w:t>
      </w:r>
    </w:p>
    <w:p>
      <w:pPr>
        <w:pStyle w:val="BodyText"/>
        <w:numPr>
          <w:ilvl w:val="0"/>
          <w:numId w:val="9"/>
        </w:numPr>
        <w:tabs>
          <w:tab w:val="clear" w:pos="708"/>
          <w:tab w:val="left" w:pos="0" w:leader="none"/>
        </w:tabs>
        <w:ind w:hanging="283" w:start="709"/>
        <w:rPr>
          <w:rFonts w:ascii="Times New Roman" w:hAnsi="Times New Roman"/>
        </w:rPr>
      </w:pPr>
      <w:r>
        <w:rPr>
          <w:rFonts w:ascii="Times New Roman" w:hAnsi="Times New Roman"/>
          <w:b/>
        </w:rPr>
        <w:t>MAX_NOISE_RATIO (0.30):</w:t>
      </w:r>
      <w:r>
        <w:rPr>
          <w:rFonts w:ascii="Times New Roman" w:hAnsi="Times New Roman"/>
        </w:rPr>
        <w:t xml:space="preserve"> Megköveteltem, hogy a modell az adatok legalább 70%-át érvényes klaszterbe sorolja be, így a maximálisan megengedett zajarányt 30%-ban korlátoztam.</w:t>
      </w:r>
    </w:p>
    <w:p>
      <w:pPr>
        <w:pStyle w:val="BodyText"/>
        <w:numPr>
          <w:ilvl w:val="0"/>
          <w:numId w:val="9"/>
        </w:numPr>
        <w:tabs>
          <w:tab w:val="clear" w:pos="708"/>
          <w:tab w:val="left" w:pos="0" w:leader="none"/>
        </w:tabs>
        <w:ind w:hanging="283" w:start="709"/>
        <w:rPr>
          <w:rFonts w:ascii="Times New Roman" w:hAnsi="Times New Roman"/>
        </w:rPr>
      </w:pPr>
      <w:r>
        <w:rPr>
          <w:rFonts w:ascii="Times New Roman" w:hAnsi="Times New Roman"/>
          <w:b/>
        </w:rPr>
        <w:t>MIN_CLUSTERS és MAX_CLUSTERS (3–10):</w:t>
      </w:r>
      <w:r>
        <w:rPr>
          <w:rFonts w:ascii="Times New Roman" w:hAnsi="Times New Roman"/>
        </w:rPr>
        <w:t xml:space="preserve"> A túlszegmentálás elkerülése érdekében a klaszterek számát az orvosilag is indokolt 5 főosztály nagyságrendjének környezetére szorítottam.</w:t>
      </w:r>
    </w:p>
    <w:p>
      <w:pPr>
        <w:pStyle w:val="BodyText"/>
        <w:rPr>
          <w:rFonts w:ascii="Times New Roman" w:hAnsi="Times New Roman"/>
        </w:rPr>
      </w:pPr>
      <w:r>
        <w:rPr>
          <w:rFonts w:ascii="Times New Roman" w:hAnsi="Times New Roman"/>
          <w:i/>
        </w:rPr>
        <w:t>(</w:t>
      </w:r>
      <w:r>
        <w:rPr>
          <w:rFonts w:ascii="Times New Roman" w:hAnsi="Times New Roman"/>
          <w:i/>
        </w:rPr>
        <w:t>Ezekkel a</w:t>
      </w:r>
      <w:r>
        <w:rPr>
          <w:rFonts w:ascii="Times New Roman" w:hAnsi="Times New Roman"/>
          <w:i/>
        </w:rPr>
        <w:t xml:space="preserve"> beállításokkal elért klaszterezési metrikák, a dimenziók átkának gyakorlati megnyilvánulásai, valamint a beágyazási tér folytonosságára vonatkozó konklúziók a 4. fejezetben kerülnek részletes bemutatásra.)</w:t>
      </w:r>
    </w:p>
    <w:p>
      <w:pPr>
        <w:pStyle w:val="Heading3"/>
        <w:ind w:hanging="0" w:start="0"/>
        <w:rPr/>
      </w:pPr>
      <w:r>
        <w:rPr/>
        <w:t>2.3.</w:t>
      </w:r>
      <w:r>
        <w:rPr/>
        <w:t>4</w:t>
      </w:r>
      <w:r>
        <w:rPr/>
        <w:t xml:space="preserve">. </w:t>
      </w:r>
      <w:r>
        <w:rPr/>
        <w:t>Kiegyensúlyozott adathalmaz</w:t>
      </w:r>
      <w:r>
        <w:rPr/>
        <w:t xml:space="preserve"> és optimalizálási keretrendszer </w:t>
      </w:r>
    </w:p>
    <w:p>
      <w:pPr>
        <w:pStyle w:val="BodyText"/>
        <w:rPr>
          <w:rFonts w:ascii="Times New Roman" w:hAnsi="Times New Roman"/>
          <w:i w:val="false"/>
          <w:iCs w:val="false"/>
        </w:rPr>
      </w:pPr>
      <w:r>
        <w:rPr>
          <w:rFonts w:ascii="Times New Roman" w:hAnsi="Times New Roman"/>
          <w:i w:val="false"/>
          <w:iCs w:val="false"/>
        </w:rPr>
        <w:t xml:space="preserve">A klaszterezési feladatok sikerességét alapvetően határozza meg a bemeneti adatok minősége, az adateloszlás jellemzői, valamint a felhasznált modellek hiperparamétereinek precíz hangolása. Ebben a fejezetben azt a programozott keretrendszert </w:t>
      </w:r>
      <w:r>
        <w:rPr>
          <w:rFonts w:ascii="Times New Roman" w:hAnsi="Times New Roman"/>
          <w:i w:val="false"/>
          <w:iCs w:val="false"/>
        </w:rPr>
        <w:t>mutatom</w:t>
      </w:r>
      <w:r>
        <w:rPr>
          <w:rFonts w:ascii="Times New Roman" w:hAnsi="Times New Roman"/>
          <w:i w:val="false"/>
          <w:iCs w:val="false"/>
        </w:rPr>
        <w:t xml:space="preserve"> be, amely biztosítja az adatok torzításmentes előkészítését és a globális optimalizációs folyamatok automatizálását.</w:t>
      </w:r>
    </w:p>
    <w:p>
      <w:pPr>
        <w:pStyle w:val="Heading4"/>
        <w:spacing w:lineRule="auto" w:line="276" w:before="0" w:after="14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Alapbeállítások és a konfigurációs blokk kialakítása</w:t>
      </w:r>
    </w:p>
    <w:p>
      <w:pPr>
        <w:pStyle w:val="BodyText"/>
        <w:rPr>
          <w:rFonts w:ascii="Times New Roman" w:hAnsi="Times New Roman"/>
          <w:i w:val="false"/>
          <w:iCs w:val="false"/>
        </w:rPr>
      </w:pPr>
      <w:r>
        <w:rPr>
          <w:rFonts w:eastAsia="Times New Roman" w:cs="Times New Roman" w:ascii="Times New Roman" w:hAnsi="Times New Roman"/>
          <w:i w:val="false"/>
          <w:iCs w:val="false"/>
        </w:rPr>
        <w:t>E</w:t>
      </w:r>
      <w:r>
        <w:rPr>
          <w:rFonts w:ascii="Times New Roman" w:hAnsi="Times New Roman"/>
          <w:i w:val="false"/>
          <w:iCs w:val="false"/>
        </w:rPr>
        <w:t xml:space="preserve">gy komplex, több modellt és iteratív kísérleteket (study-kat) </w:t>
      </w:r>
      <w:r>
        <w:rPr>
          <w:rFonts w:ascii="Times New Roman" w:hAnsi="Times New Roman"/>
          <w:i w:val="false"/>
          <w:iCs w:val="false"/>
        </w:rPr>
        <w:t>bemutató</w:t>
      </w:r>
      <w:r>
        <w:rPr>
          <w:rFonts w:ascii="Times New Roman" w:hAnsi="Times New Roman"/>
          <w:i w:val="false"/>
          <w:iCs w:val="false"/>
        </w:rPr>
        <w:t xml:space="preserve"> adatelemzési projekt esetében a reprodukálhatóság és a kód karbantarthatósága kritikus szempont. Ennek szellemében a kódstruktúra legelején egy egységes, központosított konfigurációs blokk került kialakításra.</w:t>
      </w:r>
    </w:p>
    <w:p>
      <w:pPr>
        <w:pStyle w:val="BodyText"/>
        <w:rPr>
          <w:i/>
        </w:rPr>
      </w:pPr>
      <w:r>
        <w:rPr>
          <w:rFonts w:ascii="Times New Roman" w:hAnsi="Times New Roman"/>
          <w:i w:val="false"/>
          <w:iCs w:val="false"/>
        </w:rP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i w:val="false"/>
          <w:iCs w:val="false"/>
        </w:rPr>
        <w:t>RANDOM_STATE</w:t>
      </w:r>
      <w:r>
        <w:rPr>
          <w:rFonts w:ascii="Times New Roman" w:hAnsi="Times New Roman"/>
          <w:i w:val="false"/>
          <w:iCs w:val="false"/>
        </w:rPr>
        <w:t>) kiemelése megelőzi a kód</w:t>
      </w:r>
      <w:r>
        <w:rPr>
          <w:rFonts w:ascii="Times New Roman" w:hAnsi="Times New Roman"/>
          <w:i w:val="false"/>
          <w:iCs w:val="false"/>
        </w:rPr>
        <w:t>ba bevésett (hard code-olt) számok</w:t>
      </w:r>
      <w:r>
        <w:rPr>
          <w:rFonts w:ascii="Times New Roman" w:hAnsi="Times New Roman"/>
          <w:i w:val="false"/>
          <w:iCs w:val="false"/>
        </w:rPr>
        <w:t xml:space="preserve"> használatát. Sokkal fontosabb azonban, hogy az Optuna optimalizáló keretrendszer számára szükséges keresési terek (search spaces) és az őszinteségi kikötések (constraints) is itt lettek globális szótárakként (dictionary) definiálva.</w:t>
      </w:r>
    </w:p>
    <w:p>
      <w:pPr>
        <w:pStyle w:val="BodyText"/>
        <w:rPr>
          <w:i/>
        </w:rPr>
      </w:pPr>
      <w:r>
        <w:rPr>
          <w:rFonts w:ascii="Times New Roman" w:hAnsi="Times New Roman"/>
          <w:i w:val="false"/>
          <w:iCs w:val="false"/>
        </w:rPr>
        <w:t xml:space="preserve">Ilyen például a </w:t>
      </w:r>
      <w:r>
        <w:rPr>
          <w:rStyle w:val="SourceText"/>
          <w:rFonts w:ascii="Times New Roman" w:hAnsi="Times New Roman"/>
          <w:i w:val="false"/>
          <w:iCs w:val="false"/>
        </w:rPr>
        <w:t>HDBSCAN_SPACE</w:t>
      </w:r>
      <w:r>
        <w:rPr>
          <w:rFonts w:ascii="Times New Roman" w:hAnsi="Times New Roman"/>
          <w:i w:val="false"/>
          <w:iCs w:val="false"/>
        </w:rPr>
        <w:t xml:space="preserve"> vagy a </w:t>
      </w:r>
      <w:r>
        <w:rPr>
          <w:rStyle w:val="SourceText"/>
          <w:rFonts w:ascii="Times New Roman" w:hAnsi="Times New Roman"/>
          <w:i w:val="false"/>
          <w:iCs w:val="false"/>
        </w:rPr>
        <w:t>GMM_SPACE</w:t>
      </w:r>
      <w:r>
        <w:rPr>
          <w:rFonts w:ascii="Times New Roman" w:hAnsi="Times New Roman"/>
          <w:i w:val="false"/>
          <w:iCs w:val="false"/>
        </w:rPr>
        <w:t>, amelyek pontosan rögzítik a vizsgálandó paraméterek (pl. szomszédok száma, minimum klaszterméret) alsó és felső határait. Szintén ide kerültek a peremfeltételek, mint a maximálisan megengedett zajarány vagy a klaszterszámok korlátai. Ez</w:t>
      </w:r>
      <w:r>
        <w:rPr>
          <w:rFonts w:ascii="Times New Roman" w:hAnsi="Times New Roman"/>
          <w:i w:val="false"/>
          <w:iCs w:val="false"/>
        </w:rPr>
        <w:t xml:space="preserve">t a megközelítés </w:t>
      </w:r>
      <w:r>
        <w:rPr>
          <w:rFonts w:ascii="Times New Roman" w:hAnsi="Times New Roman"/>
          <w:i w:val="false"/>
          <w:iCs w:val="false"/>
        </w:rPr>
        <w:t>lehetővé teszi, hogy a későbbiekben az optimalizálási határokat egyetlen helyen lehessen módosítani, anélkül, hogy a mélyebben fekvő, optimalizációt végző függvények belső logikájába bele kellene nyúlni.</w:t>
      </w:r>
    </w:p>
    <w:p>
      <w:pPr>
        <w:pStyle w:val="Heading4"/>
        <w:spacing w:lineRule="auto" w:line="276" w:before="0" w:after="14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 kiegyensúlyozott adathalmaz inspirációja és implementációja</w:t>
      </w:r>
    </w:p>
    <w:p>
      <w:pPr>
        <w:pStyle w:val="BodyText"/>
        <w:rPr>
          <w:rFonts w:ascii="Times New Roman" w:hAnsi="Times New Roman"/>
          <w:i w:val="false"/>
          <w:iCs w:val="false"/>
        </w:rPr>
      </w:pPr>
      <w:r>
        <w:rPr>
          <w:rFonts w:ascii="Times New Roman" w:hAnsi="Times New Roman"/>
          <w:i w:val="false"/>
          <w:iCs w:val="false"/>
        </w:rPr>
        <w:t xml:space="preserve">Az eredeti adathalmaz feltáró adatelemzése során egyértelművé vált egy a modellezést </w:t>
      </w:r>
      <w:r>
        <w:rPr>
          <w:rFonts w:ascii="Times New Roman" w:hAnsi="Times New Roman"/>
          <w:i w:val="false"/>
          <w:iCs w:val="false"/>
        </w:rPr>
        <w:t>esetlegen befolyásolható</w:t>
      </w:r>
      <w:r>
        <w:rPr>
          <w:rFonts w:ascii="Times New Roman" w:hAnsi="Times New Roman"/>
          <w:i w:val="false"/>
          <w:iCs w:val="false"/>
        </w:rPr>
        <w:t xml:space="preserve"> probléma: a célváltozók (betegségtípusok) közötti drasztikus egyensúlyhiány (class imbalance). Amíg a 'NORM' (normál) esetek több mint kilencezer (9083) mintával dominálták a</w:t>
      </w:r>
      <w:r>
        <w:rPr>
          <w:rFonts w:ascii="Times New Roman" w:hAnsi="Times New Roman"/>
          <w:i w:val="false"/>
          <w:iCs w:val="false"/>
        </w:rPr>
        <w:t>z eseteket</w:t>
      </w:r>
      <w:r>
        <w:rPr>
          <w:rFonts w:ascii="Times New Roman" w:hAnsi="Times New Roman"/>
          <w:i w:val="false"/>
          <w:iCs w:val="false"/>
        </w:rPr>
        <w:t>, addig a ritkább kategóriák – mint például a 'HYP' osztály – mindössze 536 megfigyeléssel rendelkeztek.</w:t>
      </w:r>
    </w:p>
    <w:p>
      <w:pPr>
        <w:pStyle w:val="BodyText"/>
        <w:rPr>
          <w:rFonts w:ascii="Times New Roman" w:hAnsi="Times New Roman"/>
          <w:i w:val="false"/>
          <w:iCs w:val="false"/>
        </w:rPr>
      </w:pPr>
      <w:r>
        <w:rPr>
          <w:rFonts w:ascii="Times New Roman" w:hAnsi="Times New Roman"/>
          <w:i w:val="false"/>
          <w:iCs w:val="false"/>
        </w:rP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pPr>
        <w:pStyle w:val="BodyText"/>
        <w:rPr>
          <w:i/>
        </w:rPr>
      </w:pPr>
      <w:r>
        <w:rPr>
          <w:rFonts w:ascii="Times New Roman" w:hAnsi="Times New Roman"/>
          <w:i w:val="false"/>
          <w:iCs w:val="false"/>
        </w:rPr>
        <w:t xml:space="preserve">A kiegyensúlyozás implementációja során az "undersampling" (alul-mintavételezés) stratégiáját </w:t>
      </w:r>
      <w:r>
        <w:rPr>
          <w:rFonts w:ascii="Times New Roman" w:hAnsi="Times New Roman"/>
          <w:i w:val="false"/>
          <w:iCs w:val="false"/>
        </w:rPr>
        <w:t>választottam</w:t>
      </w:r>
      <w:r>
        <w:rPr>
          <w:rFonts w:ascii="Times New Roman" w:hAnsi="Times New Roman"/>
          <w:i w:val="false"/>
          <w:iCs w:val="false"/>
        </w:rPr>
        <w:t xml:space="preserve">. Ennek során minden egyes osztályból véletlenszerűen, de a </w:t>
      </w:r>
      <w:r>
        <w:rPr>
          <w:rStyle w:val="SourceText"/>
          <w:rFonts w:ascii="Times New Roman" w:hAnsi="Times New Roman"/>
          <w:i w:val="false"/>
          <w:iCs w:val="false"/>
        </w:rPr>
        <w:t>RANDOM_STATE</w:t>
      </w:r>
      <w:r>
        <w:rPr>
          <w:rFonts w:ascii="Times New Roman" w:hAnsi="Times New Roman"/>
          <w:i w:val="false"/>
          <w:iCs w:val="false"/>
        </w:rPr>
        <w:t xml:space="preserve"> által reprodukálható módon, pontosan a legkisebb elemszámú osztály méretének megfelelő (536 darab) mintát </w:t>
      </w:r>
      <w:r>
        <w:rPr>
          <w:rFonts w:ascii="Times New Roman" w:hAnsi="Times New Roman"/>
          <w:i w:val="false"/>
          <w:iCs w:val="false"/>
        </w:rPr>
        <w:t>vettem</w:t>
      </w:r>
      <w:r>
        <w:rPr>
          <w:rFonts w:ascii="Times New Roman" w:hAnsi="Times New Roman"/>
          <w:i w:val="false"/>
          <w:iCs w:val="false"/>
        </w:rPr>
        <w:t xml:space="preserve"> ki. Ezeket a részhalmazokat egyesítve egy tökéletesen kiegyensúlyozott, összesen 2680 megfigyelést tartalmazó, torzításmentes adathalmazt </w:t>
      </w:r>
      <w:r>
        <w:rPr>
          <w:rFonts w:ascii="Times New Roman" w:hAnsi="Times New Roman"/>
          <w:i w:val="false"/>
          <w:iCs w:val="false"/>
        </w:rPr>
        <w:t>kaptam</w:t>
      </w:r>
      <w:r>
        <w:rPr>
          <w:rFonts w:ascii="Times New Roman" w:hAnsi="Times New Roman"/>
          <w:i w:val="false"/>
          <w:iCs w:val="false"/>
        </w:rPr>
        <w:t>.</w:t>
      </w:r>
    </w:p>
    <w:p>
      <w:pPr>
        <w:pStyle w:val="BodyText"/>
        <w:rPr>
          <w:i/>
        </w:rPr>
      </w:pPr>
      <w:r>
        <w:rPr>
          <w:rFonts w:ascii="Times New Roman" w:hAnsi="Times New Roman"/>
          <w:i w:val="false"/>
          <w:iCs w:val="false"/>
        </w:rP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rFonts w:ascii="Times New Roman" w:hAnsi="Times New Roman"/>
          <w:i w:val="false"/>
          <w:iCs w:val="false"/>
        </w:rPr>
        <w:t>StandardScaler</w:t>
      </w:r>
      <w:r>
        <w:rPr>
          <w:rFonts w:ascii="Times New Roman" w:hAnsi="Times New Roman"/>
          <w:i w:val="false"/>
          <w:iCs w:val="false"/>
        </w:rP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rFonts w:ascii="Times New Roman" w:hAnsi="Times New Roman"/>
          <w:i w:val="false"/>
          <w:iCs w:val="false"/>
        </w:rPr>
        <w:t>normalize</w:t>
      </w:r>
      <w:r>
        <w:rPr>
          <w:rFonts w:ascii="Times New Roman" w:hAnsi="Times New Roman"/>
          <w:i w:val="false"/>
          <w:iCs w:val="false"/>
        </w:rPr>
        <w:t xml:space="preserve">) </w:t>
      </w:r>
      <w:r>
        <w:rPr>
          <w:rFonts w:ascii="Times New Roman" w:hAnsi="Times New Roman"/>
          <w:i w:val="false"/>
          <w:iCs w:val="false"/>
        </w:rPr>
        <w:t>hajtottam</w:t>
      </w:r>
      <w:r>
        <w:rPr>
          <w:rFonts w:ascii="Times New Roman" w:hAnsi="Times New Roman"/>
          <w:i w:val="false"/>
          <w:iCs w:val="false"/>
        </w:rPr>
        <w:t xml:space="preserve"> végre, amely az adatpontokat egy egységsugarú hipergömbre (hypersphere) vetíti. Ez a dupla transzformációs lépés</w:t>
      </w:r>
      <w:r>
        <w:rPr>
          <w:rFonts w:ascii="Times New Roman" w:hAnsi="Times New Roman"/>
          <w:i w:val="false"/>
          <w:iCs w:val="false"/>
        </w:rPr>
        <w:t>sel próbáltam</w:t>
      </w:r>
      <w:r>
        <w:rPr>
          <w:rFonts w:ascii="Times New Roman" w:hAnsi="Times New Roman"/>
          <w:i w:val="false"/>
          <w:iCs w:val="false"/>
        </w:rPr>
        <w:t xml:space="preserve"> a koszinusz-távolság alapú dimenziócsökkentés stabilitása és a klaszterek szeparábilitása </w:t>
      </w:r>
      <w:r>
        <w:rPr>
          <w:rFonts w:ascii="Times New Roman" w:hAnsi="Times New Roman"/>
          <w:i w:val="false"/>
          <w:iCs w:val="false"/>
        </w:rPr>
        <w:t>által a szeparálhatóságot növelni</w:t>
      </w:r>
    </w:p>
    <w:p>
      <w:pPr>
        <w:pStyle w:val="Heading4"/>
        <w:rPr>
          <w:rFonts w:ascii="Times New Roman" w:hAnsi="Times New Roman" w:eastAsia="Times New Roman" w:cs="Times New Roman"/>
          <w:i w:val="false"/>
          <w:iCs w:val="false"/>
        </w:rPr>
      </w:pPr>
      <w:r>
        <w:rPr>
          <w:rFonts w:eastAsia="Times New Roman" w:cs="Times New Roman" w:ascii="Times New Roman" w:hAnsi="Times New Roman"/>
          <w:i w:val="false"/>
          <w:iCs w:val="false"/>
        </w:rPr>
        <w:t>Hiperparaméter-optimalizálás az Optuna keretrendszerrel</w:t>
      </w:r>
    </w:p>
    <w:p>
      <w:pPr>
        <w:pStyle w:val="BodyText"/>
        <w:rPr>
          <w:rFonts w:ascii="Times New Roman" w:hAnsi="Times New Roman"/>
        </w:rPr>
      </w:pPr>
      <w:r>
        <w:rPr>
          <w:rFonts w:ascii="Times New Roman" w:hAnsi="Times New Roman"/>
        </w:rPr>
        <w:t xml:space="preserve">A gépi tanulási modellek, különösen a komplex, dimenziócsökkentéssel kombinált klaszterező csővezetékek (pipeline-ok) esetében a hiperparaméterek manuális hangolása szinte lehetetlen feladat. Ennek automatizálására az Optuna keretrendszert </w:t>
      </w:r>
      <w:r>
        <w:rPr>
          <w:rFonts w:ascii="Times New Roman" w:hAnsi="Times New Roman"/>
        </w:rPr>
        <w:t>integráltam</w:t>
      </w:r>
      <w:r>
        <w:rPr>
          <w:rFonts w:ascii="Times New Roman" w:hAnsi="Times New Roman"/>
        </w:rPr>
        <w:t>, amely a hagyományos Grid Search (rácskeresés) kimerítő és lassú módszerével szemben intelligens, Bayes-i optimalizáción alapuló keresést hajt végre.</w:t>
      </w:r>
    </w:p>
    <w:p>
      <w:pPr>
        <w:pStyle w:val="BodyText"/>
        <w:rPr>
          <w:rFonts w:ascii="Times New Roman" w:hAnsi="Times New Roman"/>
        </w:rPr>
      </w:pPr>
      <w:r>
        <w:rPr>
          <w:rFonts w:ascii="Times New Roman" w:hAnsi="Times New Roman"/>
        </w:rPr>
        <w:t xml:space="preserve">A kód implementációja során a magasabb rendű függvények (higher-order functions) és a </w:t>
      </w:r>
      <w:r>
        <w:rPr>
          <w:rFonts w:ascii="Times New Roman" w:hAnsi="Times New Roman"/>
          <w:i/>
        </w:rPr>
        <w:t>closure</w:t>
      </w:r>
      <w:r>
        <w:rPr>
          <w:rFonts w:ascii="Times New Roman" w:hAnsi="Times New Roman"/>
        </w:rPr>
        <w:t xml:space="preserve"> (lezárás) koncepcióját alkalmazt</w:t>
      </w:r>
      <w:r>
        <w:rPr>
          <w:rFonts w:ascii="Times New Roman" w:hAnsi="Times New Roman"/>
        </w:rPr>
        <w:t>am</w:t>
      </w:r>
      <w:r>
        <w:rPr>
          <w:rFonts w:ascii="Times New Roman" w:hAnsi="Times New Roman"/>
        </w:rPr>
        <w:t xml:space="preserve">. Ahelyett, hogy egyetlen globális </w:t>
      </w:r>
      <w:r>
        <w:rPr>
          <w:rStyle w:val="SourceText"/>
          <w:rFonts w:ascii="Times New Roman" w:hAnsi="Times New Roman"/>
        </w:rPr>
        <w:t>objective</w:t>
      </w:r>
      <w:r>
        <w:rPr>
          <w:rFonts w:ascii="Times New Roman" w:hAnsi="Times New Roman"/>
        </w:rPr>
        <w:t xml:space="preserve"> függvényt hozt</w:t>
      </w:r>
      <w:r>
        <w:rPr>
          <w:rFonts w:ascii="Times New Roman" w:hAnsi="Times New Roman"/>
        </w:rPr>
        <w:t>am</w:t>
      </w:r>
      <w:r>
        <w:rPr>
          <w:rFonts w:ascii="Times New Roman" w:hAnsi="Times New Roman"/>
        </w:rPr>
        <w:t xml:space="preserve"> volna létre, </w:t>
      </w:r>
      <w:r>
        <w:rPr>
          <w:rFonts w:ascii="Times New Roman" w:hAnsi="Times New Roman"/>
        </w:rPr>
        <w:t xml:space="preserve">külső </w:t>
      </w:r>
      <w:r>
        <w:rPr>
          <w:rFonts w:ascii="Times New Roman" w:hAnsi="Times New Roman"/>
        </w:rPr>
        <w:t>függvényeket (wrapper functions) írt</w:t>
      </w:r>
      <w:r>
        <w:rPr>
          <w:rFonts w:ascii="Times New Roman" w:hAnsi="Times New Roman"/>
        </w:rPr>
        <w:t>am</w:t>
      </w:r>
      <w:r>
        <w:rPr>
          <w:rFonts w:ascii="Times New Roman" w:hAnsi="Times New Roman"/>
        </w:rPr>
        <w:t xml:space="preserve"> a modellekhez: a </w:t>
      </w:r>
      <w:r>
        <w:rPr>
          <w:rStyle w:val="SourceText"/>
          <w:rFonts w:ascii="Times New Roman" w:hAnsi="Times New Roman"/>
        </w:rPr>
        <w:t>create_hdbscan_study</w:t>
      </w:r>
      <w:r>
        <w:rPr>
          <w:rFonts w:ascii="Times New Roman" w:hAnsi="Times New Roman"/>
        </w:rPr>
        <w:t xml:space="preserve"> és a </w:t>
      </w:r>
      <w:r>
        <w:rPr>
          <w:rStyle w:val="SourceText"/>
          <w:rFonts w:ascii="Times New Roman" w:hAnsi="Times New Roman"/>
        </w:rPr>
        <w:t>create_gmm_study</w:t>
      </w:r>
      <w:r>
        <w:rPr>
          <w:rFonts w:ascii="Times New Roman" w:hAnsi="Times New Roman"/>
        </w:rPr>
        <w:t>. Ezek a függvények bemenetként kapják meg az éppen aktuális adat</w:t>
      </w:r>
      <w:r>
        <w:rPr>
          <w:rFonts w:ascii="Times New Roman" w:hAnsi="Times New Roman"/>
        </w:rPr>
        <w:t>ot</w:t>
      </w:r>
      <w:r>
        <w:rPr>
          <w:rFonts w:ascii="Times New Roman" w:hAnsi="Times New Roman"/>
        </w:rPr>
        <w:t xml:space="preserve"> (</w:t>
      </w:r>
      <w:r>
        <w:rPr>
          <w:rStyle w:val="SourceText"/>
          <w:rFonts w:ascii="Times New Roman" w:hAnsi="Times New Roman"/>
        </w:rPr>
        <w:t>X_data</w:t>
      </w:r>
      <w:r>
        <w:rPr>
          <w:rFonts w:ascii="Times New Roman" w:hAnsi="Times New Roman"/>
        </w:rPr>
        <w:t>), a valós címkéket (</w:t>
      </w:r>
      <w:r>
        <w:rPr>
          <w:rStyle w:val="SourceText"/>
          <w:rFonts w:ascii="Times New Roman" w:hAnsi="Times New Roman"/>
        </w:rPr>
        <w:t>true_labels</w:t>
      </w:r>
      <w:r>
        <w:rPr>
          <w:rFonts w:ascii="Times New Roman" w:hAnsi="Times New Roman"/>
        </w:rPr>
        <w:t>), valamint a konfigurációs blokkban rögzített keresési tereket (</w:t>
      </w:r>
      <w:r>
        <w:rPr>
          <w:rStyle w:val="SourceText"/>
          <w:rFonts w:ascii="Times New Roman" w:hAnsi="Times New Roman"/>
        </w:rPr>
        <w:t>space</w:t>
      </w:r>
      <w:r>
        <w:rPr>
          <w:rFonts w:ascii="Times New Roman" w:hAnsi="Times New Roman"/>
        </w:rPr>
        <w:t>) és peremfeltételeket (</w:t>
      </w:r>
      <w:r>
        <w:rPr>
          <w:rStyle w:val="SourceText"/>
          <w:rFonts w:ascii="Times New Roman" w:hAnsi="Times New Roman"/>
        </w:rPr>
        <w:t>constraints</w:t>
      </w:r>
      <w:r>
        <w:rPr>
          <w:rFonts w:ascii="Times New Roman" w:hAnsi="Times New Roman"/>
        </w:rPr>
        <w:t xml:space="preserve">). Az Optuna által megkövetelt </w:t>
      </w:r>
      <w:r>
        <w:rPr>
          <w:rStyle w:val="SourceText"/>
          <w:rFonts w:ascii="Times New Roman" w:hAnsi="Times New Roman"/>
        </w:rPr>
        <w:t>objective</w:t>
      </w:r>
      <w:r>
        <w:rPr>
          <w:rFonts w:ascii="Times New Roman" w:hAnsi="Times New Roman"/>
        </w:rPr>
        <w:t xml:space="preserve"> függvény </w:t>
      </w:r>
      <w:r>
        <w:rPr>
          <w:rFonts w:ascii="Times New Roman" w:hAnsi="Times New Roman"/>
          <w:i/>
        </w:rPr>
        <w:t>ezen a burkolófüggvényen belül</w:t>
      </w:r>
      <w:r>
        <w:rPr>
          <w:rFonts w:ascii="Times New Roman" w:hAnsi="Times New Roman"/>
        </w:rPr>
        <w:t xml:space="preserve"> van definiálva. Ennek </w:t>
      </w:r>
      <w:r>
        <w:rPr>
          <w:rFonts w:ascii="Times New Roman" w:hAnsi="Times New Roman"/>
        </w:rPr>
        <w:t xml:space="preserve">a megközelítésnek a </w:t>
      </w:r>
      <w:r>
        <w:rPr>
          <w:rFonts w:ascii="Times New Roman" w:hAnsi="Times New Roman"/>
        </w:rPr>
        <w:t xml:space="preserve">legnagyobb előnye a modularitás: a belső </w:t>
      </w:r>
      <w:r>
        <w:rPr>
          <w:rStyle w:val="SourceText"/>
          <w:rFonts w:ascii="Times New Roman" w:hAnsi="Times New Roman"/>
        </w:rPr>
        <w:t>objective</w:t>
      </w:r>
      <w:r>
        <w:rPr>
          <w:rFonts w:ascii="Times New Roman" w:hAnsi="Times New Roman"/>
        </w:rPr>
        <w:t xml:space="preserve"> függvény "emlékszik" a külső paraméterekre, így a keretrendszer mindenféle kódduplikáció vagy globális változók használata nélkül képes ugyanazt az optimalizálási logikát futtatni hol a teljes, hol pedig a generált </w:t>
      </w:r>
      <w:r>
        <w:rPr>
          <w:rFonts w:ascii="Times New Roman" w:hAnsi="Times New Roman"/>
        </w:rPr>
        <w:t>kiegyensújozott adathalmazon</w:t>
      </w:r>
      <w:r>
        <w:rPr>
          <w:rFonts w:ascii="Times New Roman" w:hAnsi="Times New Roman"/>
        </w:rPr>
        <w:t>.</w:t>
      </w:r>
    </w:p>
    <w:p>
      <w:pPr>
        <w:pStyle w:val="BodyText"/>
        <w:rPr>
          <w:rFonts w:ascii="Times New Roman" w:hAnsi="Times New Roman"/>
        </w:rPr>
      </w:pPr>
      <w:r>
        <w:rPr>
          <w:rFonts w:ascii="Times New Roman" w:hAnsi="Times New Roman"/>
          <w:b/>
          <w:bCs/>
        </w:rPr>
        <w:t>A HDBSCAN + UMAP csővezeték optimalizációja</w:t>
      </w:r>
    </w:p>
    <w:p>
      <w:pPr>
        <w:pStyle w:val="BodyText"/>
        <w:rPr>
          <w:rFonts w:ascii="Times New Roman" w:hAnsi="Times New Roman"/>
        </w:rPr>
      </w:pPr>
      <w:r>
        <w:rPr>
          <w:rFonts w:ascii="Times New Roman" w:hAnsi="Times New Roman"/>
        </w:rPr>
        <w:t xml:space="preserve">A </w:t>
      </w:r>
      <w:r>
        <w:rPr>
          <w:rStyle w:val="SourceText"/>
          <w:rFonts w:ascii="Times New Roman" w:hAnsi="Times New Roman"/>
        </w:rPr>
        <w:t>create_hdbscan_study</w:t>
      </w:r>
      <w:r>
        <w:rPr>
          <w:rFonts w:ascii="Times New Roman" w:hAnsi="Times New Roman"/>
        </w:rPr>
        <w:t xml:space="preserve"> belső logikája egyszerre végzi a dimenziócsökkentés és a klaszterezés paramétereinek hangolását, hiszen ezek egymásra hatás</w:t>
      </w:r>
      <w:r>
        <w:rPr>
          <w:rFonts w:ascii="Times New Roman" w:hAnsi="Times New Roman"/>
        </w:rPr>
        <w:t>sal vannak</w:t>
      </w:r>
      <w:r>
        <w:rPr>
          <w:rFonts w:ascii="Times New Roman" w:hAnsi="Times New Roman"/>
        </w:rPr>
        <w:t xml:space="preserve">. Az </w:t>
      </w:r>
      <w:r>
        <w:rPr>
          <w:rStyle w:val="SourceText"/>
          <w:rFonts w:ascii="Times New Roman" w:hAnsi="Times New Roman"/>
        </w:rPr>
        <w:t>objective</w:t>
      </w:r>
      <w:r>
        <w:rPr>
          <w:rFonts w:ascii="Times New Roman" w:hAnsi="Times New Roman"/>
        </w:rPr>
        <w:t xml:space="preserve"> függvényben az Optuna </w:t>
      </w:r>
      <w:r>
        <w:rPr>
          <w:rStyle w:val="SourceText"/>
          <w:rFonts w:ascii="Times New Roman" w:hAnsi="Times New Roman"/>
        </w:rPr>
        <w:t>trial.suggest_*</w:t>
      </w:r>
      <w:r>
        <w:rPr>
          <w:rFonts w:ascii="Times New Roman" w:hAnsi="Times New Roman"/>
        </w:rPr>
        <w:t xml:space="preserve"> metódusaival dinamikusan mintavételez</w:t>
      </w:r>
      <w:r>
        <w:rPr>
          <w:rFonts w:ascii="Times New Roman" w:hAnsi="Times New Roman"/>
        </w:rPr>
        <w:t>tem</w:t>
      </w:r>
      <w:r>
        <w:rPr>
          <w:rFonts w:ascii="Times New Roman" w:hAnsi="Times New Roman"/>
        </w:rPr>
        <w:t xml:space="preserve"> az UMAP szomszédsági (</w:t>
      </w:r>
      <w:r>
        <w:rPr>
          <w:rStyle w:val="SourceText"/>
          <w:rFonts w:ascii="Times New Roman" w:hAnsi="Times New Roman"/>
        </w:rPr>
        <w:t>n_neighbors</w:t>
      </w:r>
      <w:r>
        <w:rPr>
          <w:rFonts w:ascii="Times New Roman" w:hAnsi="Times New Roman"/>
        </w:rPr>
        <w:t>) és sűrűségi (</w:t>
      </w:r>
      <w:r>
        <w:rPr>
          <w:rStyle w:val="SourceText"/>
          <w:rFonts w:ascii="Times New Roman" w:hAnsi="Times New Roman"/>
        </w:rPr>
        <w:t>min_dist</w:t>
      </w:r>
      <w:r>
        <w:rPr>
          <w:rFonts w:ascii="Times New Roman" w:hAnsi="Times New Roman"/>
        </w:rPr>
        <w:t>) paramétereit, majd a HDBSCAN klaszterméret (</w:t>
      </w:r>
      <w:r>
        <w:rPr>
          <w:rStyle w:val="SourceText"/>
          <w:rFonts w:ascii="Times New Roman" w:hAnsi="Times New Roman"/>
        </w:rPr>
        <w:t>min_cluster_size</w:t>
      </w:r>
      <w:r>
        <w:rPr>
          <w:rFonts w:ascii="Times New Roman" w:hAnsi="Times New Roman"/>
        </w:rPr>
        <w:t>) és sűrűségi (</w:t>
      </w:r>
      <w:r>
        <w:rPr>
          <w:rStyle w:val="SourceText"/>
          <w:rFonts w:ascii="Times New Roman" w:hAnsi="Times New Roman"/>
        </w:rPr>
        <w:t>min_samples</w:t>
      </w:r>
      <w:r>
        <w:rPr>
          <w:rFonts w:ascii="Times New Roman" w:hAnsi="Times New Roman"/>
        </w:rPr>
        <w:t>) értékeit.</w:t>
      </w:r>
    </w:p>
    <w:p>
      <w:pPr>
        <w:pStyle w:val="BodyText"/>
        <w:rPr>
          <w:rFonts w:ascii="Times New Roman" w:hAnsi="Times New Roman"/>
        </w:rPr>
      </w:pPr>
      <w:r>
        <w:rPr>
          <w:rFonts w:ascii="Times New Roman" w:hAnsi="Times New Roman"/>
        </w:rPr>
        <w:t>A modellépítés során az UMAP koszinusz-távolság alapján egy alacsonyabb dimenziós térbe ágyazza a bemeneti adatokat (</w:t>
      </w:r>
      <w:r>
        <w:rPr>
          <w:rStyle w:val="SourceText"/>
          <w:rFonts w:ascii="Times New Roman" w:hAnsi="Times New Roman"/>
        </w:rPr>
        <w:t>X_umap</w:t>
      </w:r>
      <w:r>
        <w:rPr>
          <w:rFonts w:ascii="Times New Roman" w:hAnsi="Times New Roman"/>
        </w:rPr>
        <w:t xml:space="preserve">), majd a HDBSCAN euklideszi távolságméréssel megkeresi benne a sűrűsödési pontokat. Ezt követi a rendszer </w:t>
      </w:r>
      <w:r>
        <w:rPr>
          <w:rFonts w:ascii="Times New Roman" w:hAnsi="Times New Roman"/>
        </w:rPr>
        <w:t>megkötései</w:t>
      </w:r>
      <w:r>
        <w:rPr>
          <w:rFonts w:ascii="Times New Roman" w:hAnsi="Times New Roman"/>
        </w:rPr>
        <w:t xml:space="preserve">, az </w:t>
      </w:r>
      <w:r>
        <w:rPr>
          <w:rFonts w:ascii="Times New Roman" w:hAnsi="Times New Roman"/>
          <w:b w:val="false"/>
          <w:bCs w:val="false"/>
        </w:rPr>
        <w:t xml:space="preserve">őszinteségi kikötések </w:t>
      </w:r>
      <w:r>
        <w:rPr>
          <w:rFonts w:ascii="Times New Roman" w:hAnsi="Times New Roman"/>
        </w:rPr>
        <w:t>érvényesítése. Mivel a HDBSCAN képes adatpontokat zajként (</w:t>
      </w:r>
      <w:r>
        <w:rPr>
          <w:rStyle w:val="SourceText"/>
          <w:rFonts w:ascii="Times New Roman" w:hAnsi="Times New Roman"/>
        </w:rPr>
        <w:t xml:space="preserve">-1 </w:t>
      </w:r>
      <w:r>
        <w:rPr>
          <w:rStyle w:val="SourceText"/>
          <w:rFonts w:ascii="Times New Roman" w:hAnsi="Times New Roman"/>
        </w:rPr>
        <w:t>osztályba sorolni</w:t>
      </w:r>
      <w:r>
        <w:rPr>
          <w:rFonts w:ascii="Times New Roman" w:hAnsi="Times New Roman"/>
        </w:rP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rPr>
          <w:rFonts w:ascii="Times New Roman" w:hAnsi="Times New Roman"/>
        </w:rPr>
        <w:t>) és a zajarányt (</w:t>
      </w:r>
      <w:r>
        <w:rPr>
          <w:rStyle w:val="SourceText"/>
          <w:rFonts w:ascii="Times New Roman" w:hAnsi="Times New Roman"/>
        </w:rPr>
        <w:t>noise_ratio</w:t>
      </w:r>
      <w:r>
        <w:rPr>
          <w:rFonts w:ascii="Times New Roman" w:hAnsi="Times New Roman"/>
        </w:rPr>
        <w:t xml:space="preserve">). Ha a modell átlépi a konfigurációban megadott zaj-limitet (pl. túl sok a zaj), vagy nem találja meg a minimálisan elvárt klaszterszámot (esetleg túl sokat talál), a függvény azonnal egy </w:t>
      </w:r>
      <w:r>
        <w:rPr>
          <w:rStyle w:val="SourceText"/>
          <w:rFonts w:ascii="Times New Roman" w:hAnsi="Times New Roman"/>
        </w:rPr>
        <w:t>-1.0</w:t>
      </w:r>
      <w:r>
        <w:rPr>
          <w:rFonts w:ascii="Times New Roman" w:hAnsi="Times New Roman"/>
        </w:rPr>
        <w:t>-ás (büntető) értékkel tér vissza. Ezzel</w:t>
      </w:r>
      <w:r>
        <w:rPr>
          <w:rFonts w:ascii="Times New Roman" w:hAnsi="Times New Roman"/>
        </w:rPr>
        <w:t xml:space="preserve"> </w:t>
      </w:r>
      <w:r>
        <w:rPr>
          <w:rFonts w:ascii="Times New Roman" w:hAnsi="Times New Roman"/>
        </w:rPr>
        <w:t xml:space="preserve">az Optuna próbálkozását abba az irányba kényszerítve, hogy csak a valós, értelmezhető tartományban keressen. Ha a modell átmegy ezen a szűrőn, a teljesítményét az </w:t>
      </w:r>
      <w:r>
        <w:rPr>
          <w:rFonts w:ascii="Times New Roman" w:hAnsi="Times New Roman"/>
          <w:i/>
        </w:rPr>
        <w:t>Adjusted Rand Score (ARI)</w:t>
      </w:r>
      <w:r>
        <w:rPr>
          <w:rFonts w:ascii="Times New Roman" w:hAnsi="Times New Roman"/>
        </w:rPr>
        <w:t xml:space="preserve"> segítségével mér</w:t>
      </w:r>
      <w:r>
        <w:rPr>
          <w:rFonts w:ascii="Times New Roman" w:hAnsi="Times New Roman"/>
        </w:rPr>
        <w:t>tem</w:t>
      </w:r>
      <w:r>
        <w:rPr>
          <w:rFonts w:ascii="Times New Roman" w:hAnsi="Times New Roman"/>
        </w:rPr>
        <w:t xml:space="preserve">, kizárólag a magpontokon (ahol </w:t>
      </w:r>
      <w:r>
        <w:rPr>
          <w:rStyle w:val="SourceText"/>
          <w:rFonts w:ascii="Times New Roman" w:hAnsi="Times New Roman"/>
        </w:rPr>
        <w:t>labels != -1</w:t>
      </w:r>
      <w:r>
        <w:rPr>
          <w:rFonts w:ascii="Times New Roman" w:hAnsi="Times New Roman"/>
        </w:rPr>
        <w:t>), azaz a zajt figyelmen kívül hagyva.</w:t>
      </w:r>
    </w:p>
    <w:p>
      <w:pPr>
        <w:pStyle w:val="BodyText"/>
        <w:rPr>
          <w:b w:val="false"/>
          <w:bCs w:val="false"/>
        </w:rPr>
      </w:pPr>
      <w:r>
        <w:rPr>
          <w:rFonts w:ascii="Times New Roman" w:hAnsi="Times New Roman"/>
          <w:b/>
          <w:bCs/>
        </w:rPr>
        <w:t>A GMM + PCA csővezeték optimalizációja</w:t>
      </w:r>
    </w:p>
    <w:p>
      <w:pPr>
        <w:pStyle w:val="BodyText"/>
        <w:rPr>
          <w:rFonts w:ascii="Times New Roman" w:hAnsi="Times New Roman"/>
        </w:rPr>
      </w:pPr>
      <w:r>
        <w:rPr>
          <w:rFonts w:ascii="Times New Roman" w:hAnsi="Times New Roman"/>
        </w:rPr>
        <w:t xml:space="preserve">A </w:t>
      </w:r>
      <w:r>
        <w:rPr>
          <w:rStyle w:val="SourceText"/>
          <w:rFonts w:ascii="Times New Roman" w:hAnsi="Times New Roman"/>
        </w:rPr>
        <w:t>create_gmm_study</w:t>
      </w:r>
      <w:r>
        <w:rPr>
          <w:rFonts w:ascii="Times New Roman" w:hAnsi="Times New Roman"/>
        </w:rPr>
        <w:t xml:space="preserve"> hasonló </w:t>
      </w:r>
      <w:r>
        <w:rPr>
          <w:rFonts w:ascii="Times New Roman" w:hAnsi="Times New Roman"/>
        </w:rPr>
        <w:t>felépítési</w:t>
      </w:r>
      <w:r>
        <w:rPr>
          <w:rFonts w:ascii="Times New Roman" w:hAnsi="Times New Roman"/>
        </w:rPr>
        <w:t xml:space="preserve">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rPr>
          <w:rFonts w:ascii="Times New Roman" w:hAnsi="Times New Roman"/>
        </w:rP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rPr>
          <w:rFonts w:ascii="Times New Roman" w:hAnsi="Times New Roman"/>
        </w:rPr>
        <w:t xml:space="preserve"> pl. 'full', 'diag', 'tied') és az inicializációs stratégiát (</w:t>
      </w:r>
      <w:r>
        <w:rPr>
          <w:rStyle w:val="SourceText"/>
          <w:rFonts w:ascii="Times New Roman" w:hAnsi="Times New Roman"/>
        </w:rPr>
        <w:t xml:space="preserve">init_params, </w:t>
      </w:r>
      <w:r>
        <w:rPr>
          <w:rFonts w:ascii="Times New Roman" w:hAnsi="Times New Roman"/>
        </w:rPr>
        <w:t>pl. 'kmeans', 'random').</w:t>
      </w:r>
    </w:p>
    <w:p>
      <w:pPr>
        <w:pStyle w:val="BodyText"/>
        <w:rPr>
          <w:rFonts w:ascii="Times New Roman" w:hAnsi="Times New Roman"/>
        </w:rPr>
      </w:pPr>
      <w:r>
        <w:rPr>
          <w:rFonts w:ascii="Times New Roman" w:hAnsi="Times New Roman"/>
        </w:rP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rFonts w:ascii="Times New Roman" w:hAnsi="Times New Roman"/>
          <w:i/>
        </w:rPr>
        <w:t>Adjusted Rand Score</w:t>
      </w:r>
      <w:r>
        <w:rPr>
          <w:rFonts w:ascii="Times New Roman" w:hAnsi="Times New Roman"/>
        </w:rPr>
        <w:t>-t adja vissza maximalizálandó (direction="maximize") célfüggvény-értékként</w:t>
      </w:r>
    </w:p>
    <w:p>
      <w:pPr>
        <w:pStyle w:val="Heading4"/>
        <w:rPr>
          <w:rFonts w:ascii="Times New Roman" w:hAnsi="Times New Roman" w:eastAsia="Times New Roman" w:cs="Times New Roman"/>
        </w:rPr>
      </w:pPr>
      <w:r>
        <w:rPr>
          <w:rFonts w:eastAsia="Times New Roman" w:cs="Times New Roman" w:ascii="Times New Roman" w:hAnsi="Times New Roman"/>
        </w:rPr>
        <w:t>A végső modellek kiértékelési stratégiája</w:t>
      </w:r>
    </w:p>
    <w:p>
      <w:pPr>
        <w:pStyle w:val="BodyText"/>
        <w:rPr>
          <w:rFonts w:ascii="Times New Roman" w:hAnsi="Times New Roman"/>
        </w:rPr>
      </w:pPr>
      <w:r>
        <w:rPr>
          <w:rFonts w:ascii="Times New Roman" w:hAnsi="Times New Roman"/>
        </w:rPr>
        <w:t xml:space="preserve">Az optimalizációs folyamat (study-k) lefutása és a legjobb hiperparaméterek kiválasztása után – </w:t>
      </w:r>
      <w:r>
        <w:rPr>
          <w:rFonts w:ascii="Times New Roman" w:hAnsi="Times New Roman"/>
        </w:rPr>
        <w:t xml:space="preserve">amire segítséggel volt az optuna legjobb paraméterek automatikus elmentési rendszere </w:t>
      </w:r>
      <w:r>
        <w:rPr>
          <w:rFonts w:ascii="Times New Roman" w:hAnsi="Times New Roman"/>
        </w:rPr>
        <w:t xml:space="preserve">– szükségem volt egy olyan egységes, standardizált </w:t>
      </w:r>
      <w:r>
        <w:rPr>
          <w:rFonts w:ascii="Times New Roman" w:hAnsi="Times New Roman"/>
        </w:rPr>
        <w:t>függvényre</w:t>
      </w:r>
      <w:r>
        <w:rPr>
          <w:rFonts w:ascii="Times New Roman" w:hAnsi="Times New Roman"/>
        </w:rPr>
        <w:t xml:space="preserv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rPr>
          <w:rFonts w:ascii="Times New Roman" w:hAnsi="Times New Roman"/>
        </w:rPr>
        <w:t xml:space="preserve"> nevű egyedi kiértékelő függvényt, amely bemenetként a valós osztálycímkéket (</w:t>
      </w:r>
      <w:r>
        <w:rPr>
          <w:rStyle w:val="SourceText"/>
          <w:rFonts w:ascii="Times New Roman" w:hAnsi="Times New Roman"/>
        </w:rPr>
        <w:t>true_labels</w:t>
      </w:r>
      <w:r>
        <w:rPr>
          <w:rFonts w:ascii="Times New Roman" w:hAnsi="Times New Roman"/>
        </w:rPr>
        <w:t>), a modell által generált predikciókat (</w:t>
      </w:r>
      <w:r>
        <w:rPr>
          <w:rStyle w:val="SourceText"/>
          <w:rFonts w:ascii="Times New Roman" w:hAnsi="Times New Roman"/>
        </w:rPr>
        <w:t>pred_labels</w:t>
      </w:r>
      <w:r>
        <w:rPr>
          <w:rFonts w:ascii="Times New Roman" w:hAnsi="Times New Roman"/>
        </w:rPr>
        <w:t>), valamint a modell nevét kapta meg.</w:t>
      </w:r>
    </w:p>
    <w:p>
      <w:pPr>
        <w:pStyle w:val="BodyText"/>
        <w:rPr>
          <w:rFonts w:ascii="Times New Roman" w:hAnsi="Times New Roman"/>
        </w:rPr>
      </w:pPr>
      <w:r>
        <w:rPr>
          <w:rFonts w:ascii="Times New Roman" w:hAnsi="Times New Roman"/>
        </w:rPr>
        <w:t>A kiértékelés első lépéseként a klaszterezés alapvető strukturális jellemzőit vontam ki. Meghatároztam a modell által talált klaszterek számát (</w:t>
      </w:r>
      <w:r>
        <w:rPr>
          <w:rStyle w:val="SourceText"/>
          <w:rFonts w:ascii="Times New Roman" w:hAnsi="Times New Roman"/>
        </w:rPr>
        <w:t>n_clusters</w:t>
      </w:r>
      <w:r>
        <w:rPr>
          <w:rFonts w:ascii="Times New Roman" w:hAnsi="Times New Roman"/>
        </w:rPr>
        <w:t xml:space="preserve">), amelynél külön odafigyeltem arra, hogy a HDBSCAN által zajnak minősített, </w:t>
      </w:r>
      <w:r>
        <w:rPr>
          <w:rStyle w:val="SourceText"/>
          <w:rFonts w:ascii="Times New Roman" w:hAnsi="Times New Roman"/>
        </w:rPr>
        <w:t>-1</w:t>
      </w:r>
      <w:r>
        <w:rPr>
          <w:rFonts w:ascii="Times New Roman" w:hAnsi="Times New Roman"/>
        </w:rPr>
        <w:t>-es azonosítójú pontokat ne számoljam önálló klaszternek. Ezzel párhuzamosan kiszámítottam a zajarányt (</w:t>
      </w:r>
      <w:r>
        <w:rPr>
          <w:rStyle w:val="SourceText"/>
          <w:rFonts w:ascii="Times New Roman" w:hAnsi="Times New Roman"/>
        </w:rPr>
        <w:t>noise_ratio</w:t>
      </w:r>
      <w:r>
        <w:rPr>
          <w:rFonts w:ascii="Times New Roman" w:hAnsi="Times New Roman"/>
        </w:rPr>
        <w:t xml:space="preserve">), ami a sűrűségalapú modellek értékelésénél egy </w:t>
      </w:r>
      <w:r>
        <w:rPr>
          <w:rFonts w:ascii="Times New Roman" w:hAnsi="Times New Roman"/>
        </w:rPr>
        <w:t>fontos</w:t>
      </w:r>
      <w:r>
        <w:rPr>
          <w:rFonts w:ascii="Times New Roman" w:hAnsi="Times New Roman"/>
        </w:rPr>
        <w:t xml:space="preserve"> indikátor a modell használhatóságát illetően.</w:t>
      </w:r>
    </w:p>
    <w:p>
      <w:pPr>
        <w:pStyle w:val="BodyText"/>
        <w:rPr>
          <w:rFonts w:ascii="Times New Roman" w:hAnsi="Times New Roman"/>
        </w:rPr>
      </w:pPr>
      <w:r>
        <w:rPr>
          <w:rFonts w:ascii="Times New Roman" w:hAnsi="Times New Roman"/>
        </w:rPr>
        <w:t xml:space="preserve">A függvény </w:t>
      </w:r>
      <w:r>
        <w:rPr>
          <w:rFonts w:ascii="Times New Roman" w:hAnsi="Times New Roman"/>
        </w:rPr>
        <w:t>legfontosabb részét</w:t>
      </w:r>
      <w:r>
        <w:rPr>
          <w:rFonts w:ascii="Times New Roman" w:hAnsi="Times New Roman"/>
        </w:rPr>
        <w:t xml:space="preserve"> a matematikai teljesítménymetrikák kiszámítása adta. </w:t>
      </w:r>
      <w:r>
        <w:rPr>
          <w:rFonts w:ascii="Times New Roman" w:hAnsi="Times New Roman"/>
        </w:rPr>
        <w:t>Úgy döntöttem, hogy a</w:t>
      </w:r>
      <w:r>
        <w:rPr>
          <w:rFonts w:ascii="Times New Roman" w:hAnsi="Times New Roman"/>
        </w:rPr>
        <w:t xml:space="preserve">  metrikákat kizárólag a valid, </w:t>
      </w:r>
      <w:r>
        <w:rPr>
          <w:rFonts w:ascii="Times New Roman" w:hAnsi="Times New Roman"/>
        </w:rPr>
        <w:t xml:space="preserve">címkéken </w:t>
      </w:r>
      <w:r>
        <w:rPr>
          <w:rFonts w:ascii="Times New Roman" w:hAnsi="Times New Roman"/>
        </w:rPr>
        <w:t>értékelem ki, ehhez egy maszkot (</w:t>
      </w:r>
      <w:r>
        <w:rPr>
          <w:rStyle w:val="SourceText"/>
          <w:rFonts w:ascii="Times New Roman" w:hAnsi="Times New Roman"/>
        </w:rPr>
        <w:t>valid_idx = pred_labels != -1</w:t>
      </w:r>
      <w:r>
        <w:rPr>
          <w:rFonts w:ascii="Times New Roman" w:hAnsi="Times New Roman"/>
        </w:rP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pPr>
        <w:pStyle w:val="BodyText"/>
        <w:rPr>
          <w:rFonts w:ascii="Times New Roman" w:hAnsi="Times New Roman"/>
        </w:rPr>
      </w:pPr>
      <w:r>
        <w:rPr>
          <w:rFonts w:ascii="Times New Roman" w:hAnsi="Times New Roman"/>
        </w:rPr>
        <w:t xml:space="preserve">A függvény </w:t>
      </w:r>
      <w:r>
        <w:rPr>
          <w:rFonts w:ascii="Times New Roman" w:hAnsi="Times New Roman"/>
        </w:rPr>
        <w:t>legösszetetteb lépése</w:t>
      </w:r>
      <w:r>
        <w:rPr>
          <w:rFonts w:ascii="Times New Roman" w:hAnsi="Times New Roman"/>
        </w:rPr>
        <w:t>, az úgynevezett</w:t>
      </w:r>
      <w:r>
        <w:rPr>
          <w:rFonts w:ascii="Times New Roman" w:hAnsi="Times New Roman"/>
        </w:rPr>
        <w:t xml:space="preserve"> </w:t>
      </w:r>
      <w:r>
        <w:rPr>
          <w:rFonts w:ascii="Times New Roman" w:hAnsi="Times New Roman"/>
          <w:b w:val="false"/>
          <w:bCs w:val="false"/>
        </w:rPr>
        <w:t>Klaszter Tisztaság (Cluster Purity Accuracy)</w:t>
      </w:r>
      <w:r>
        <w:rPr>
          <w:rFonts w:ascii="Times New Roman" w:hAnsi="Times New Roman"/>
        </w:rPr>
        <w:t xml:space="preserve"> kiszámítása volt. Mivel a felügyelet nélküli tanulás során a modellek nem a valós címkék (pl. betegségnevek) alapján prediktálnak, a hagyományos pontosság (accuracy) közvetlenül nem értelmezhető.</w:t>
      </w:r>
    </w:p>
    <w:p>
      <w:pPr>
        <w:pStyle w:val="BodyText"/>
        <w:rPr>
          <w:rFonts w:ascii="Times New Roman" w:hAnsi="Times New Roman"/>
        </w:rPr>
      </w:pPr>
      <w:r>
        <w:rPr>
          <w:rFonts w:ascii="Times New Roman" w:hAnsi="Times New Roman"/>
        </w:rPr>
        <w:t>Elsőként inicializáltam egy üres, a predikciókkal megegyező méretű tömböt (</w:t>
      </w:r>
      <w:r>
        <w:rPr>
          <w:rStyle w:val="SourceText"/>
          <w:rFonts w:ascii="Times New Roman" w:hAnsi="Times New Roman"/>
        </w:rPr>
        <w:t>mapped_preds</w:t>
      </w:r>
      <w:r>
        <w:rPr>
          <w:rFonts w:ascii="Times New Roman" w:hAnsi="Times New Roman"/>
        </w:rPr>
        <w:t xml:space="preserve">), a valós címkéket pedig a könnyebb adatkezelés érdekében egy </w:t>
      </w:r>
      <w:r>
        <w:rPr>
          <w:rStyle w:val="SourceText"/>
          <w:rFonts w:ascii="Times New Roman" w:hAnsi="Times New Roman"/>
        </w:rPr>
        <w:t>pandas Series</w:t>
      </w:r>
      <w:r>
        <w:rPr>
          <w:rFonts w:ascii="Times New Roman" w:hAnsi="Times New Roman"/>
        </w:rP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rPr>
          <w:rFonts w:ascii="Times New Roman" w:hAnsi="Times New Roman"/>
        </w:rPr>
        <w:t>), majd megkerestem, hogy ezeken az indexeken a valós címkék közül melyik fordul elő a legnagyobb arányban (</w:t>
      </w:r>
      <w:r>
        <w:rPr>
          <w:rStyle w:val="SourceText"/>
          <w:rFonts w:ascii="Times New Roman" w:hAnsi="Times New Roman"/>
        </w:rPr>
        <w:t>mode()[0]</w:t>
      </w:r>
      <w:r>
        <w:rPr>
          <w:rFonts w:ascii="Times New Roman" w:hAnsi="Times New Roman"/>
        </w:rPr>
        <w:t xml:space="preserve">). Ezt a domináns, többségi osztályt (majority disease) tekintettem a klaszter "valódi" identitásának, és a </w:t>
      </w:r>
      <w:r>
        <w:rPr>
          <w:rStyle w:val="SourceText"/>
          <w:rFonts w:ascii="Times New Roman" w:hAnsi="Times New Roman"/>
        </w:rPr>
        <w:t>mapped_preds</w:t>
      </w:r>
      <w:r>
        <w:rPr>
          <w:rFonts w:ascii="Times New Roman" w:hAnsi="Times New Roman"/>
        </w:rPr>
        <w:t xml:space="preserve"> tömbben a klaszter minden egyes pontjához ezt a többségi címkét rendeltem hozzá.</w:t>
      </w:r>
    </w:p>
    <w:p>
      <w:pPr>
        <w:pStyle w:val="BodyText"/>
        <w:rPr>
          <w:rFonts w:ascii="Times New Roman" w:hAnsi="Times New Roman"/>
        </w:rPr>
      </w:pPr>
      <w:r>
        <w:rPr>
          <w:rFonts w:ascii="Times New Roman" w:hAnsi="Times New Roman"/>
        </w:rPr>
        <w:t xml:space="preserve">Végül ezen a leképezett, felcímkézett tömbön és a valós osztályokon lefuttattam a standard </w:t>
      </w:r>
      <w:r>
        <w:rPr>
          <w:rStyle w:val="SourceText"/>
          <w:rFonts w:ascii="Times New Roman" w:hAnsi="Times New Roman"/>
        </w:rPr>
        <w:t>accuracy_score</w:t>
      </w:r>
      <w:r>
        <w:rPr>
          <w:rFonts w:ascii="Times New Roman" w:hAnsi="Times New Roman"/>
        </w:rPr>
        <w:t xml:space="preserve"> függvényt (szigorúan csak a valid pontokra szűrve). Ez a metrika végeredményben azt </w:t>
      </w:r>
      <w:r>
        <w:rPr>
          <w:rFonts w:ascii="Times New Roman" w:hAnsi="Times New Roman"/>
        </w:rPr>
        <w:t xml:space="preserve">az </w:t>
      </w:r>
      <w:r>
        <w:rPr>
          <w:rFonts w:ascii="Times New Roman" w:hAnsi="Times New Roman"/>
        </w:rPr>
        <w:t>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pPr>
        <w:pStyle w:val="Heading3"/>
        <w:bidi w:val="0"/>
        <w:ind w:hanging="0" w:start="0"/>
        <w:rPr/>
      </w:pPr>
      <w:r>
        <w:rPr>
          <w:b/>
          <w:bCs/>
        </w:rPr>
        <w:t>2.</w:t>
      </w:r>
      <w:r>
        <w:rPr>
          <w:b/>
          <w:bCs/>
        </w:rPr>
        <w:t>3</w:t>
      </w:r>
      <w:r>
        <w:rPr>
          <w:b/>
          <w:bCs/>
        </w:rPr>
        <w:t>.</w:t>
      </w:r>
      <w:r>
        <w:rPr>
          <w:b/>
          <w:bCs/>
        </w:rPr>
        <w:t>5</w:t>
      </w:r>
      <w:r>
        <w:rPr>
          <w:b/>
          <w:bCs/>
        </w:rPr>
        <w:t xml:space="preserve">. Valószínűségi modellezés </w:t>
      </w:r>
      <w:r>
        <w:rPr>
          <w:b/>
          <w:bCs/>
        </w:rPr>
        <w:t xml:space="preserve">és HDBSCAN </w:t>
      </w:r>
    </w:p>
    <w:p>
      <w:pPr>
        <w:pStyle w:val="BodyText"/>
        <w:rPr/>
      </w:pPr>
      <w:bookmarkStart w:id="19" w:name="p-rc_ca93f47d715ca1a0-227_Copy_1"/>
      <w:bookmarkEnd w:id="19"/>
      <w:r>
        <w:rPr/>
        <w:t xml:space="preserve">A korábbi kísérletek (K-Means, DBSCAN) rávilágítottak arra, hogy az EKG diagnosztikai osztályok nem különülnek el élesen, hanem egy folytonos, egymást átfedő adathalmazt alkotnak a beágyazási térben. Emiatt a </w:t>
      </w:r>
      <w:r>
        <w:rPr/>
        <w:t>szigorú</w:t>
      </w:r>
      <w:r>
        <w:rPr/>
        <w:t xml:space="preserve"> határokat húzó algoritmusok helyett a valószínűségi alapú, </w:t>
      </w:r>
      <w:r>
        <w:rPr/>
        <w:t xml:space="preserve">úgynevezett </w:t>
      </w:r>
      <w:r>
        <w:rPr/>
        <w:t xml:space="preserve">Gauss-keverékmodellek (Gaussian Mixture Models – GMM) felé fordultam. A GMM nem keres üres tereket a klaszterek között. </w:t>
      </w:r>
      <w:r>
        <w:rPr/>
        <w:t>E</w:t>
      </w:r>
      <w:r>
        <w:rPr/>
        <w:t>helyett feltételezi, hogy az adatok több, egymáson elhelyezkedő többdimenziós Gauss-eloszlásból (ovális felhőkből) származnak .</w:t>
      </w:r>
    </w:p>
    <w:p>
      <w:pPr>
        <w:pStyle w:val="BodyText"/>
        <w:rPr/>
      </w:pPr>
      <w:bookmarkStart w:id="20" w:name="p-rc_ca93f47d715ca1a0-228_Copy_1"/>
      <w:bookmarkEnd w:id="20"/>
      <w:r>
        <w:rPr>
          <w:b w:val="false"/>
          <w:bCs w:val="false"/>
        </w:rPr>
        <w:t>Optimalizálási stratégia az Optuna keretrendszerrel:</w:t>
      </w:r>
      <w:r>
        <w:rPr/>
        <w:t xml:space="preserve"> A modell teljesítményének maximalizálása érdekében a manuális grid search helyett az Optuna keretrendszert alkalmaztam, amely Bayes-i optimalizálást használ a hiperparaméter-tér hatékony feltérképezésére. Az optimalizálás során a célfüggvény a Korrigált Rand-index (ARI) maximalizálása volt. A keresés során a következő paramétereket hangoltam:</w:t>
      </w:r>
    </w:p>
    <w:p>
      <w:pPr>
        <w:pStyle w:val="BodyText"/>
        <w:numPr>
          <w:ilvl w:val="0"/>
          <w:numId w:val="3"/>
        </w:numPr>
        <w:tabs>
          <w:tab w:val="clear" w:pos="708"/>
          <w:tab w:val="left" w:pos="0" w:leader="none"/>
        </w:tabs>
        <w:ind w:hanging="283" w:start="709"/>
        <w:rPr/>
      </w:pPr>
      <w:r>
        <w:rPr>
          <w:b w:val="false"/>
          <w:bCs w:val="false"/>
          <w:i/>
          <w:iCs/>
        </w:rPr>
        <w:t>PCA komponensek száma:</w:t>
      </w:r>
      <w:r>
        <w:rPr/>
        <w:t xml:space="preserve"> A dimenziócsökkentés mértéke a GMM bemenetén.</w:t>
      </w:r>
    </w:p>
    <w:p>
      <w:pPr>
        <w:pStyle w:val="BodyText"/>
        <w:numPr>
          <w:ilvl w:val="0"/>
          <w:numId w:val="3"/>
        </w:numPr>
        <w:tabs>
          <w:tab w:val="clear" w:pos="708"/>
          <w:tab w:val="left" w:pos="0" w:leader="none"/>
        </w:tabs>
        <w:ind w:hanging="283" w:start="709"/>
        <w:rPr/>
      </w:pPr>
      <w:r>
        <w:rPr>
          <w:b w:val="false"/>
          <w:bCs w:val="false"/>
          <w:i/>
          <w:iCs/>
        </w:rPr>
        <w:t>Kovariancia típusa:</w:t>
      </w:r>
      <w:r>
        <w:rPr/>
        <w:t xml:space="preserve"> Az eloszlások alakjának rugalmassága (pl. </w:t>
      </w:r>
      <w:r>
        <w:rPr>
          <w:i/>
        </w:rPr>
        <w:t>full</w:t>
      </w:r>
      <w:r>
        <w:rPr/>
        <w:t xml:space="preserve">, </w:t>
      </w:r>
      <w:r>
        <w:rPr>
          <w:i/>
        </w:rPr>
        <w:t>tied</w:t>
      </w:r>
      <w:r>
        <w:rPr/>
        <w:t xml:space="preserve">, </w:t>
      </w:r>
      <w:r>
        <w:rPr>
          <w:i/>
        </w:rPr>
        <w:t>diag</w:t>
      </w:r>
      <w:r>
        <w:rPr/>
        <w:t>).</w:t>
      </w:r>
    </w:p>
    <w:p>
      <w:pPr>
        <w:pStyle w:val="BodyText"/>
        <w:numPr>
          <w:ilvl w:val="0"/>
          <w:numId w:val="3"/>
        </w:numPr>
        <w:tabs>
          <w:tab w:val="clear" w:pos="708"/>
          <w:tab w:val="left" w:pos="0" w:leader="none"/>
        </w:tabs>
        <w:ind w:hanging="283" w:start="709"/>
        <w:rPr/>
      </w:pPr>
      <w:bookmarkStart w:id="21" w:name="p-rc_ca93f47d715ca1a0-229_Copy_1"/>
      <w:bookmarkEnd w:id="21"/>
      <w:r>
        <w:rPr>
          <w:b w:val="false"/>
          <w:bCs w:val="false"/>
          <w:i/>
          <w:iCs/>
        </w:rPr>
        <w:t>Inicializálási paraméterek:</w:t>
      </w:r>
      <w:r>
        <w:rPr/>
        <w:t xml:space="preserve"> A centroidok kiinduló helyzete.</w:t>
      </w:r>
    </w:p>
    <w:p>
      <w:pPr>
        <w:pStyle w:val="BodyText"/>
        <w:rPr/>
      </w:pPr>
      <w:bookmarkStart w:id="22" w:name="p-rc_ca93f47d715ca1a0-230_Copy_1"/>
      <w:bookmarkEnd w:id="22"/>
      <w:r>
        <w:rPr>
          <w:b w:val="false"/>
          <w:bCs w:val="false"/>
        </w:rPr>
        <w:t xml:space="preserve">Alapvonal és optimalizált eredmények: </w:t>
      </w:r>
      <w:r>
        <w:rPr/>
        <w:t>A kísérletet egy alapvonal (baseline) méréssel kezdtem, ahol 10 PCA komponens mellett futtattam le a</w:t>
      </w:r>
      <w:r>
        <w:rPr/>
        <w:t>z</w:t>
      </w:r>
      <w:r>
        <w:rPr/>
        <w:t xml:space="preserve"> 5 klaszteres GMM-et, ami 0,0755-ös ARI értéket eredményezett. Az Optuna segítségével végzett globális optimalizálás után a modell teljesítménye javult: az elért ARI érték 0,0843-ra emelkedett. A legjobb konfiguráció 35 PCA komponenst használt „full” kovariancia típussal, </w:t>
      </w:r>
      <w:r>
        <w:rPr/>
        <w:t>és „random” inicializálási paraméterrel</w:t>
      </w:r>
      <w:r>
        <w:rPr/>
        <w:t>.</w:t>
      </w:r>
    </w:p>
    <w:p>
      <w:pPr>
        <w:pStyle w:val="BodyText"/>
        <w:rPr/>
      </w:pPr>
      <w:bookmarkStart w:id="23" w:name="p-rc_ca93f47d715ca1a0-231_Copy_1"/>
      <w:bookmarkEnd w:id="23"/>
      <w:r>
        <w:rPr>
          <w:b w:val="false"/>
          <w:bCs w:val="false"/>
        </w:rPr>
        <w:t>Klasztertisztasági pontosság:</w:t>
      </w:r>
      <w:r>
        <w:rPr/>
        <w:t xml:space="preserve"> Mivel az ARI értékek a komplex adatszerkezet miatt matematikailag alacsonyak maradtak, bevezettem egy intuitívabb mérőszámot, a klasztertisztasági pontosságot (</w:t>
      </w:r>
      <w:r>
        <w:rPr>
          <w:i/>
        </w:rPr>
        <w:t>Cluster Purity Accuracy</w:t>
      </w:r>
      <w:r>
        <w:rPr/>
        <w:t>). Ez a mutató azt méri, hogy miután az algoritmus csoportosította a betegeket, a csoporton belül domináns betegség hány százalékban egyezik meg a tagok valódi diagnózisával. Az optimalizált GMM modell ezen a téren 36,9%-os pontosságot ért el. Ez az eredmény jelentős, hiszen messze meghaladja a 20%-os véletlenszerű tippelési alapértéket (mivel 5 egyenlő esélyű osztályunk van), bizonyítva, hogy a modell valódi klinikai mintázatokat azonosított az átfedő felhőkben.</w:t>
      </w:r>
    </w:p>
    <w:p>
      <w:pPr>
        <w:pStyle w:val="BodyText"/>
        <w:rPr/>
      </w:pPr>
      <w:r>
        <w:rPr/>
      </w:r>
    </w:p>
    <w:p>
      <w:pPr>
        <w:pStyle w:val="Heading2"/>
        <w:ind w:hanging="0" w:start="0"/>
        <w:rPr/>
      </w:pPr>
      <w:bookmarkStart w:id="24" w:name="__RefHeading___Toc80443498_Copy_1"/>
      <w:bookmarkEnd w:id="24"/>
      <w:r>
        <w:rPr/>
        <w:t>2.</w:t>
      </w:r>
      <w:r>
        <w:rPr/>
        <w:t>5</w:t>
      </w:r>
      <w:r>
        <w:rPr/>
        <w:t>. Mélytanulás alapú klaszterezés (Deep Clustering)</w:t>
      </w:r>
    </w:p>
    <w:p>
      <w:pPr>
        <w:pStyle w:val="BodyText"/>
        <w:rPr/>
      </w:pPr>
      <w:r>
        <w:rP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 Az implementációt PyTorch keretrendszerben, CUDA hardveres gyorsítással végeztem el.</w:t>
      </w:r>
    </w:p>
    <w:p>
      <w:pPr>
        <w:pStyle w:val="BodyText"/>
        <w:rPr/>
      </w:pPr>
      <w:r>
        <w:rPr/>
      </w:r>
    </w:p>
    <w:p>
      <w:pPr>
        <w:pStyle w:val="Heading3"/>
        <w:ind w:hanging="0" w:start="0"/>
        <w:rPr/>
      </w:pPr>
      <w:r>
        <w:rPr/>
        <w:t>2.4.1. Adatelőkészítés és az Autoencoder felépítése</w:t>
      </w:r>
    </w:p>
    <w:p>
      <w:pPr>
        <w:pStyle w:val="BodyText"/>
        <w:rPr/>
      </w:pPr>
      <w:r>
        <w:rP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pPr>
        <w:pStyle w:val="BodyText"/>
        <w:rPr/>
      </w:pPr>
      <w:r>
        <w:rP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pPr>
        <w:pStyle w:val="BodyText"/>
        <w:rPr/>
      </w:pPr>
      <w:r>
        <w:rPr/>
        <w:t>A 10 dimenziós kimenetet a hálózat végén egy L2 normalizáción (</w:t>
      </w:r>
      <w:r>
        <w:rPr>
          <w:rStyle w:val="SourceText"/>
        </w:rPr>
        <w:t>F.normalize(p=2)</w:t>
      </w:r>
      <w:r>
        <w:rPr/>
        <w:t>) futtattam keresztül. Ezt a transzformációt azért alkalmaztam, mert az alapmodellek (mint a MOMENT) jellemzően egy hipergömb felületére vetítik a beágyazásaikat, ahol a hagyományos euklideszi távolságmérés önmagában nem mindig kellően hatékony. Az L2 normalizáció biztosítja a kimeneti vektorok egységnyi hosszát, vagyis a látens teret mesterségesen egy hipergömb felületére korlátozza. Ezzel a módszerrel elérhető, hogy az ezt követő klaszterezési és távolságszámítási folyamatok (amelyek alapértelmezetten euklideszi távolsággal dolgoznak) lényegében a beágyazások összehasonlításának standard módszerét, a koszinusz-hasonlóságot (cosine similarity) használják az adatpontok közötti különbségek meghatározására. A Decoder (dekódoló) szimmetrikusan épült fel a látens térből kiindulva: 10 -&gt; 100 -&gt; 500 -&gt; 1024 neuron.</w:t>
      </w:r>
    </w:p>
    <w:p>
      <w:pPr>
        <w:pStyle w:val="BodyText"/>
        <w:rPr/>
      </w:pPr>
      <w:r>
        <w:rPr/>
      </w:r>
    </w:p>
    <w:p>
      <w:pPr>
        <w:pStyle w:val="Heading3"/>
        <w:ind w:hanging="0" w:start="0"/>
        <w:rPr/>
      </w:pPr>
      <w:r>
        <w:rPr/>
        <w:t>2.4.2. A DEC és IDEC modellek architektúrája</w:t>
      </w:r>
    </w:p>
    <w:p>
      <w:pPr>
        <w:pStyle w:val="BodyText"/>
        <w:rPr/>
      </w:pPr>
      <w:r>
        <w:rPr/>
        <w:t>Miután az autoencoder képes az EKG adatok sűrített reprezentációjának előállítására, erre a struktúrára épülnek rá a klaszterező algoritmusok.</w:t>
      </w:r>
    </w:p>
    <w:p>
      <w:pPr>
        <w:pStyle w:val="BodyText"/>
        <w:rPr/>
      </w:pPr>
      <w:r>
        <w:rPr>
          <w:b/>
        </w:rPr>
        <w:t>A DEC (Deep Embedding Clustering) modell:</w:t>
      </w:r>
      <w:r>
        <w:rPr/>
        <w:t xml:space="preserve"> A DEC algoritmus lényege, hogy a dekódoló réteg elhagyásával a kódoló kimenetét egy dedikált klaszterező réteghez (DECLayer) köti. Az algoritmus Student-féle t-eloszlást használ a látens pontok és a klaszterközéppontok közötti hasonlóság hozzárendelésének kiszámításához.</w:t>
      </w:r>
    </w:p>
    <w:p>
      <w:pPr>
        <w:pStyle w:val="BodyText"/>
        <w:rPr/>
      </w:pPr>
      <w:r>
        <w:rPr>
          <w:b/>
        </w:rPr>
        <w:t>Az IDEC (Improved DEC) modell:</w:t>
      </w:r>
      <w:r>
        <w:rPr/>
        <w:t xml:space="preserve"> Az IDEC architektúra a DEC továbbfejlesztése, amely abban tér el, hogy a finomhangolás során megtartja a dekódoló réteget (Decoder) is. Ezáltal a hálózatnak egyidejűleg kell minimalizálnia a klaszterezési hibát (</w:t>
      </w:r>
      <w:r>
        <w:rPr/>
        <w:t>L</w:t>
        <w:softHyphen/>
      </w:r>
      <w:r>
        <w:rPr>
          <w:vertAlign w:val="subscript"/>
        </w:rPr>
        <w:t>KL</w:t>
      </w:r>
      <w:r>
        <w:rPr/>
        <w:t>) és a rekonstrukciós hibát (</w:t>
      </w:r>
      <w:r>
        <w:rPr/>
        <w:t>L</w:t>
      </w:r>
      <w:r>
        <w:rPr>
          <w:vertAlign w:val="subscript"/>
        </w:rPr>
        <w:t>MSE</w:t>
      </w:r>
      <w:r>
        <w:rPr/>
        <w:t xml:space="preserve">). A kombinált veszteségfüggvény egyvelegét egy </w:t>
      </w:r>
      <w:r>
        <w:rPr>
          <w:i/>
          <w:iCs/>
        </w:rPr>
        <w:t>„</w:t>
      </w:r>
      <w:r>
        <w:rPr>
          <w:i/>
          <w:iCs/>
        </w:rPr>
        <w:t>gamma”</w:t>
      </w:r>
      <w:r>
        <w:rPr/>
        <w:t xml:space="preserve"> paraméterrel szabályoztam, amelynek értékét 0,8-ban határoztam meg. Ez az összetett architektúra garantálja, hogy a modell a klaszterek sűrítése közben se veszítse el a bemeneti EKG adatok eredeti topológiai tulajdonságait.</w:t>
      </w:r>
    </w:p>
    <w:p>
      <w:pPr>
        <w:pStyle w:val="Heading3"/>
        <w:ind w:hanging="0" w:start="0"/>
        <w:rPr/>
      </w:pPr>
      <w:r>
        <w:rPr/>
        <w:t>2.4.</w:t>
      </w:r>
      <w:r>
        <w:rPr/>
        <w:t>3</w:t>
      </w:r>
      <w:r>
        <w:rPr/>
        <w:t>. A hálózatok hiperparaméterei és a tanítási folyamat</w:t>
      </w:r>
    </w:p>
    <w:p>
      <w:pPr>
        <w:pStyle w:val="BodyText"/>
        <w:rPr/>
      </w:pPr>
      <w:r>
        <w:rPr/>
        <w:t>A hálózatok betanítása három, szigorúan egymásra épülő fázisban történt a PyTorch keretrendszerben. A folyamat során kiemelt figyelmet fordítottam a megfelelő veszteségfüggvények (loss functions) kiválasztására és az optimalizálási stratégiákra.</w:t>
      </w:r>
    </w:p>
    <w:p>
      <w:pPr>
        <w:pStyle w:val="BodyText"/>
        <w:rPr>
          <w:b/>
          <w:bCs/>
        </w:rPr>
      </w:pPr>
      <w:bookmarkStart w:id="25" w:name="p-rc_ddacec66e8dd3032-123"/>
      <w:bookmarkEnd w:id="25"/>
      <w:r>
        <w:rPr>
          <w:b/>
          <w:bCs/>
        </w:rPr>
        <w:t>1. Fázis: Az Autoencoder előtanítása (Pre-training)</w:t>
      </w:r>
    </w:p>
    <w:p>
      <w:pPr>
        <w:pStyle w:val="BodyText"/>
        <w:rPr/>
      </w:pPr>
      <w:r>
        <w:rP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pPr>
        <w:pStyle w:val="BodyText"/>
        <w:rPr>
          <w:b/>
          <w:bCs/>
        </w:rPr>
      </w:pPr>
      <w:bookmarkStart w:id="26" w:name="p-rc_ddacec66e8dd3032-124"/>
      <w:bookmarkEnd w:id="26"/>
      <w:r>
        <w:rPr>
          <w:b/>
          <w:bCs/>
        </w:rPr>
        <w:t>2. Fázis: Klaszterközéppontok inicializálása</w:t>
      </w:r>
    </w:p>
    <w:p>
      <w:pPr>
        <w:pStyle w:val="BodyText"/>
        <w:rPr/>
      </w:pPr>
      <w:r>
        <w:rPr/>
        <w:t xml:space="preserve">A finomhangolás megkezdése előtt a kódoló által generált 10 dimenziós (L2-normalizált) téren lefuttattam egy K-Means algoritmust. Ez a lépés elengedhetetlen a DEC algoritmus DECLayer rétegének inicializálásához, mivel a hálózat innen kezdi el finomhangolni a centroidokat. </w:t>
      </w:r>
      <w:r>
        <w:rPr/>
        <w:t>(</w:t>
      </w:r>
      <w:r>
        <w:rPr/>
        <w:t>Érdekesség, hogy a hálózat finomhangolásához kezdetben szándékosan enyhe túlszegmentálást alkalmaztam 80 klaszterközépponttal ($K=80$). Ezt a technikát azért alkalmaztam, hogy a modell a finomabb, lokális adatszerkezeteket is képes legyen megtanulni. A kiértékelés (evaluáció) során ezeket a mikro-klasztereket egy többségi szavazás (majority voting) elvén alapuló leképezéssel (mapping) soroltam vissza a PTB-XL 5 fő diagnosztikai osztályába. &lt;</w:t>
      </w:r>
      <w:r>
        <w:rPr/>
        <w:t>Ezt bele kéne foglalni egy külön lépésbe, mert először 5 centroiddal próbáltam meg kiértékelni</w:t>
      </w:r>
      <w:r>
        <w:rPr/>
        <w:t>&gt;</w:t>
      </w:r>
      <w:r>
        <w:rPr/>
        <w:t>)</w:t>
      </w:r>
    </w:p>
    <w:p>
      <w:pPr>
        <w:pStyle w:val="BodyText"/>
        <w:rPr>
          <w:b/>
          <w:bCs/>
        </w:rPr>
      </w:pPr>
      <w:r>
        <w:rPr>
          <w:b/>
          <w:bCs/>
        </w:rPr>
        <w:t>3. Fázis: Finomhangolás (Fine-tuning)</w:t>
      </w:r>
    </w:p>
    <w:p>
      <w:pPr>
        <w:pStyle w:val="BodyText"/>
        <w:rPr/>
      </w:pPr>
      <w:r>
        <w:rPr/>
        <w:t>A hálózatok végső tanítása eltérően zajlott a DEC és az IDEC architektúrák esetében:</w:t>
      </w:r>
    </w:p>
    <w:p>
      <w:pPr>
        <w:pStyle w:val="BodyText"/>
        <w:numPr>
          <w:ilvl w:val="0"/>
          <w:numId w:val="4"/>
        </w:numPr>
        <w:tabs>
          <w:tab w:val="clear" w:pos="708"/>
          <w:tab w:val="left" w:pos="0" w:leader="none"/>
        </w:tabs>
        <w:ind w:hanging="283" w:start="709"/>
        <w:rPr/>
      </w:pPr>
      <w:bookmarkStart w:id="27" w:name="p-rc_ddacec66e8dd3032-125"/>
      <w:bookmarkEnd w:id="27"/>
      <w:r>
        <w:rPr>
          <w:b/>
        </w:rPr>
        <w:t>A DEC modell finomhangolása:</w:t>
      </w:r>
      <w:r>
        <w:rPr/>
        <w:t xml:space="preserve"> A DEC esetében a dekódoló réteget elhagytam. A finomhangolás 150 </w:t>
      </w:r>
      <w:r>
        <w:rPr/>
        <w:t>epochon</w:t>
      </w:r>
      <w:r>
        <w:rPr/>
        <w:t xml:space="preserve"> keresztül zajlott, Sztochasztikus Gradiens Ereszkedés &lt;</w:t>
      </w:r>
      <w:r>
        <w:rPr/>
        <w:t>nem tudom, hogy most ezt angolul írjam-e</w:t>
      </w:r>
      <w:r>
        <w:rPr/>
        <w:t>&gt; (SGD) optimalizálóval (tanulási ráta: 0,01, momentum: 0,9). A veszteségfüggvény a Kullback-Leibler (KL) divergencia volt, amely a szoft-hozzárendelések (</w:t>
      </w:r>
      <w:r>
        <w:rPr/>
        <w:t>q)</w:t>
      </w:r>
      <w:r>
        <w:rPr/>
        <w:t xml:space="preserve"> és egy mesterségesen "tisztított" cél-eloszlás (target distribution, </w:t>
      </w:r>
      <w:r>
        <w:rPr/>
        <w:t>p</w:t>
      </w:r>
      <w:r>
        <w:rPr/>
        <w:t xml:space="preserve">) közötti eltérést minimalizálja. A stabilitás érdekében a cél-eloszlást nem minden lépésben, hanem csak 5 iterációnként (update_interval) frissítettem. </w:t>
      </w:r>
    </w:p>
    <w:p>
      <w:pPr>
        <w:pStyle w:val="BodyText"/>
        <w:numPr>
          <w:ilvl w:val="0"/>
          <w:numId w:val="4"/>
        </w:numPr>
        <w:tabs>
          <w:tab w:val="clear" w:pos="708"/>
          <w:tab w:val="left" w:pos="0" w:leader="none"/>
        </w:tabs>
        <w:ind w:hanging="283" w:start="709"/>
        <w:rPr/>
      </w:pPr>
      <w:bookmarkStart w:id="28" w:name="p-rc_ddacec66e8dd3032-126"/>
      <w:bookmarkEnd w:id="28"/>
      <w:r>
        <w:rPr>
          <w:b/>
        </w:rPr>
        <w:t>Az IDEC modell finomhangolása:</w:t>
      </w:r>
      <w:r>
        <w:rPr/>
        <w:t xml:space="preserve"> Az IDEC architektúra megtartotta a dekódolót, így a modellnek 100 </w:t>
      </w:r>
      <w:r>
        <w:rPr/>
        <w:t>epochon</w:t>
      </w:r>
      <w:r>
        <w:rPr/>
        <w:t xml:space="preserve"> keresztül egyidejűleg kellett minimalizálnia a klaszterezési hibát (</w:t>
      </w:r>
      <w:r>
        <w:rPr/>
        <w:t>KL Loss - L</w:t>
      </w:r>
      <w:r>
        <w:rPr>
          <w:vertAlign w:val="subscript"/>
        </w:rPr>
        <w:t>KL</w:t>
      </w:r>
      <w:r>
        <w:rPr/>
        <w:t>) és a rekonstrukciós hibát (</w:t>
      </w:r>
      <w:r>
        <w:rPr/>
        <w:t>MSE Loss - L</w:t>
      </w:r>
      <w:r>
        <w:rPr>
          <w:vertAlign w:val="subscript"/>
        </w:rPr>
        <w:t>MSE</w:t>
      </w:r>
      <w:r>
        <w:rPr/>
        <w:t xml:space="preserve">). A két veszteség kombinációját a </w:t>
      </w:r>
      <w:r>
        <w:rPr>
          <w:i/>
          <w:iCs/>
        </w:rPr>
        <w:t>gamma</w:t>
      </w:r>
      <w:r>
        <w:rPr/>
        <w:t xml:space="preserve"> paraméter szabályozta, amelyet 0,8-ban határoztam meg. Ennek optimalizálásához az Adam algoritmust (tanulási ráta: 0,0005) használtam. </w:t>
      </w:r>
    </w:p>
    <w:p>
      <w:pPr>
        <w:pStyle w:val="Normal"/>
        <w:rPr>
          <w:lang w:val="hu-HU"/>
        </w:rPr>
      </w:pPr>
      <w:r>
        <w:rPr>
          <w:lang w:val="hu-HU"/>
        </w:rPr>
      </w:r>
    </w:p>
    <w:p>
      <w:pPr>
        <w:pStyle w:val="Heading1"/>
        <w:ind w:hanging="0" w:start="0"/>
        <w:rPr/>
      </w:pPr>
      <w:bookmarkStart w:id="29" w:name="__RefHeading___Toc80443501"/>
      <w:bookmarkEnd w:id="29"/>
      <w:r>
        <w:rPr>
          <w:lang w:val="hu-HU"/>
        </w:rPr>
        <w:t xml:space="preserve">3.  </w:t>
      </w:r>
      <w:hyperlink w:anchor="__RefHeading___Toc80443505">
        <w:r>
          <w:rPr>
            <w:rStyle w:val="IndexLink"/>
            <w:lang w:val="hu-HU" w:eastAsia="hu-HU"/>
          </w:rPr>
          <w:t xml:space="preserve">Eredmények és </w:t>
        </w:r>
        <w:r>
          <w:rPr>
            <w:rStyle w:val="IndexLink"/>
            <w:lang w:val="hu-HU" w:eastAsia="hu-HU"/>
          </w:rPr>
          <w:t>k</w:t>
        </w:r>
        <w:r>
          <w:rPr>
            <w:rStyle w:val="IndexLink"/>
            <w:lang w:val="hu-HU" w:eastAsia="hu-HU"/>
          </w:rPr>
          <w:t>iértékelés</w:t>
        </w:r>
      </w:hyperlink>
    </w:p>
    <w:p>
      <w:pPr>
        <w:pStyle w:val="Normal"/>
        <w:rPr>
          <w:lang w:val="hu-HU"/>
        </w:rPr>
      </w:pPr>
      <w:r>
        <w:rPr>
          <w:lang w:val="hu-HU"/>
        </w:rPr>
      </w:r>
    </w:p>
    <w:p>
      <w:pPr>
        <w:pStyle w:val="Heading2"/>
        <w:ind w:hanging="0" w:start="0"/>
        <w:rPr>
          <w:lang w:val="hu-HU"/>
        </w:rPr>
      </w:pPr>
      <w:bookmarkStart w:id="30" w:name="__RefHeading___Toc80443502"/>
      <w:bookmarkEnd w:id="30"/>
      <w:r>
        <w:rPr>
          <w:lang w:val="hu-HU"/>
        </w:rPr>
        <w:t>3</w:t>
      </w:r>
      <w:r>
        <w:rPr>
          <w:sz w:val="28"/>
          <w:szCs w:val="28"/>
          <w:lang w:val="hu-HU"/>
        </w:rPr>
        <w:t xml:space="preserve">.1.  </w:t>
      </w:r>
      <w:hyperlink w:anchor="__RefHeading___Toc80443502">
        <w:r>
          <w:rPr>
            <w:rStyle w:val="IndexLink"/>
            <w:sz w:val="28"/>
            <w:szCs w:val="28"/>
            <w:lang w:val="hu-HU" w:eastAsia="hu-HU"/>
          </w:rPr>
          <w:t>A hagyományos modellek eredményei</w:t>
        </w:r>
      </w:hyperlink>
    </w:p>
    <w:p>
      <w:pPr>
        <w:pStyle w:val="Normal"/>
        <w:rPr>
          <w:lang w:val="hu-HU"/>
        </w:rPr>
      </w:pPr>
      <w:r>
        <w:rPr>
          <w:lang w:val="hu-HU"/>
        </w:rPr>
      </w:r>
    </w:p>
    <w:p>
      <w:pPr>
        <w:pStyle w:val="Heading2"/>
        <w:ind w:hanging="0" w:start="0"/>
        <w:rPr>
          <w:lang w:val="hu-HU"/>
        </w:rPr>
      </w:pPr>
      <w:bookmarkStart w:id="31" w:name="__RefHeading___Toc80443503"/>
      <w:bookmarkEnd w:id="31"/>
      <w:r>
        <w:rPr>
          <w:sz w:val="28"/>
          <w:szCs w:val="28"/>
          <w:lang w:val="hu-HU"/>
        </w:rPr>
        <w:t xml:space="preserve">3.2.  </w:t>
      </w:r>
      <w:hyperlink w:anchor="__RefHeading___Toc80443503">
        <w:r>
          <w:rPr>
            <w:rStyle w:val="IndexLink"/>
            <w:sz w:val="28"/>
            <w:szCs w:val="28"/>
            <w:lang w:val="hu-HU" w:eastAsia="hu-HU"/>
          </w:rPr>
          <w:t>DEC és IDEC modellek eredményei</w:t>
        </w:r>
      </w:hyperlink>
    </w:p>
    <w:p>
      <w:pPr>
        <w:pStyle w:val="Normal"/>
        <w:rPr>
          <w:lang w:val="hu-HU"/>
        </w:rPr>
      </w:pPr>
      <w:r>
        <w:rPr>
          <w:lang w:val="hu-HU"/>
        </w:rPr>
      </w:r>
    </w:p>
    <w:p>
      <w:pPr>
        <w:pStyle w:val="Heading2"/>
        <w:ind w:hanging="0" w:start="0"/>
        <w:rPr/>
      </w:pPr>
      <w:bookmarkStart w:id="32" w:name="__RefHeading___Toc80443504"/>
      <w:bookmarkEnd w:id="32"/>
      <w:r>
        <w:rPr>
          <w:sz w:val="28"/>
          <w:szCs w:val="28"/>
          <w:lang w:val="hu-HU"/>
        </w:rPr>
        <w:t xml:space="preserve">3.3.  </w:t>
      </w:r>
      <w:hyperlink w:anchor="__RefHeading___Toc80443504">
        <w:r>
          <w:rPr>
            <w:rStyle w:val="IndexLink"/>
            <w:sz w:val="28"/>
            <w:szCs w:val="28"/>
            <w:lang w:val="hu-HU" w:eastAsia="hu-HU"/>
          </w:rPr>
          <w:t>Az eredmények összehasonlítása</w:t>
        </w:r>
      </w:hyperlink>
    </w:p>
    <w:p>
      <w:pPr>
        <w:pStyle w:val="Normal"/>
        <w:rPr>
          <w:lang w:val="hu-HU"/>
        </w:rPr>
      </w:pPr>
      <w:r>
        <w:rPr>
          <w:lang w:val="hu-HU"/>
        </w:rPr>
      </w:r>
    </w:p>
    <w:p>
      <w:pPr>
        <w:pStyle w:val="Heading1"/>
        <w:ind w:hanging="0" w:start="0"/>
        <w:rPr/>
      </w:pPr>
      <w:bookmarkStart w:id="33" w:name="__RefHeading___Toc80443505"/>
      <w:bookmarkEnd w:id="33"/>
      <w:r>
        <w:rPr>
          <w:lang w:val="hu-HU"/>
        </w:rPr>
        <w:t xml:space="preserve">4.  </w:t>
      </w:r>
      <w:hyperlink w:anchor="__RefHeading___Toc80443505">
        <w:r>
          <w:rPr>
            <w:rStyle w:val="IndexLink"/>
            <w:lang w:val="hu-HU" w:eastAsia="hu-HU"/>
          </w:rPr>
          <w:t>Összefoglalás</w:t>
        </w:r>
      </w:hyperlink>
    </w:p>
    <w:p>
      <w:pPr>
        <w:pStyle w:val="Normal"/>
        <w:rPr>
          <w:lang w:val="hu-HU"/>
        </w:rPr>
      </w:pPr>
      <w:r>
        <w:rPr>
          <w:lang w:val="hu-HU"/>
        </w:rPr>
      </w:r>
    </w:p>
    <w:p>
      <w:pPr>
        <w:pStyle w:val="Heading2"/>
        <w:ind w:hanging="0" w:start="0"/>
        <w:rPr>
          <w:lang w:val="hu-HU"/>
        </w:rPr>
      </w:pPr>
      <w:bookmarkStart w:id="34" w:name="__RefHeading___Toc80443506"/>
      <w:bookmarkEnd w:id="34"/>
      <w:r>
        <w:rPr>
          <w:sz w:val="28"/>
          <w:szCs w:val="28"/>
          <w:lang w:val="hu-HU"/>
        </w:rPr>
        <w:t xml:space="preserve">4.1.  </w:t>
      </w:r>
      <w:hyperlink w:anchor="__RefHeading___Toc80443506">
        <w:r>
          <w:rPr>
            <w:rStyle w:val="IndexLink"/>
            <w:sz w:val="28"/>
            <w:szCs w:val="28"/>
            <w:lang w:val="hu-HU" w:eastAsia="hu-HU"/>
          </w:rPr>
          <w:t>Mennyire használható a MOMENT modell erre a feladatra</w:t>
        </w:r>
      </w:hyperlink>
    </w:p>
    <w:p>
      <w:pPr>
        <w:pStyle w:val="Normal"/>
        <w:rPr>
          <w:lang w:val="hu-HU"/>
        </w:rPr>
      </w:pPr>
      <w:r>
        <w:rPr>
          <w:lang w:val="hu-HU"/>
        </w:rPr>
      </w:r>
    </w:p>
    <w:p>
      <w:pPr>
        <w:pStyle w:val="Heading2"/>
        <w:ind w:hanging="0" w:start="0"/>
        <w:rPr>
          <w:lang w:val="hu-HU"/>
        </w:rPr>
      </w:pPr>
      <w:bookmarkStart w:id="35" w:name="__RefHeading___Toc80443507"/>
      <w:bookmarkEnd w:id="35"/>
      <w:r>
        <w:rPr>
          <w:lang w:val="hu-HU"/>
        </w:rPr>
        <w:t>4.2. ...</w:t>
      </w:r>
    </w:p>
    <w:p>
      <w:pPr>
        <w:pStyle w:val="Normal"/>
        <w:rPr>
          <w:lang w:val="hu-HU"/>
        </w:rPr>
      </w:pPr>
      <w:r>
        <w:rPr>
          <w:lang w:val="hu-HU"/>
        </w:rPr>
      </w:r>
    </w:p>
    <w:p>
      <w:pPr>
        <w:pStyle w:val="Heading2"/>
        <w:ind w:hanging="0" w:start="0"/>
        <w:rPr>
          <w:lang w:val="hu-HU"/>
        </w:rPr>
      </w:pPr>
      <w:bookmarkStart w:id="36" w:name="__RefHeading___Toc80443508"/>
      <w:bookmarkEnd w:id="36"/>
      <w:r>
        <w:rPr>
          <w:lang w:val="hu-HU"/>
        </w:rPr>
        <w:t>4.3. ...</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rPr>
          <w:lang w:val="hu-HU"/>
        </w:rPr>
      </w:pPr>
      <w:r>
        <w:rPr>
          <w:lang w:val="hu-HU"/>
        </w:rPr>
      </w:r>
    </w:p>
    <w:p>
      <w:pPr>
        <w:pStyle w:val="Normal"/>
        <w:rPr>
          <w:lang w:val="hu-HU"/>
        </w:rPr>
      </w:pPr>
      <w:r>
        <w:rPr>
          <w:lang w:val="hu-HU"/>
        </w:rPr>
      </w:r>
    </w:p>
    <w:p>
      <w:pPr>
        <w:pStyle w:val="Heading2"/>
        <w:ind w:hanging="0" w:start="0"/>
        <w:jc w:val="center"/>
        <w:rPr>
          <w:lang w:val="hu-HU"/>
        </w:rPr>
      </w:pPr>
      <w:bookmarkStart w:id="37" w:name="__RefHeading___Toc80443509"/>
      <w:bookmarkEnd w:id="37"/>
      <w:r>
        <w:rPr>
          <w:lang w:val="hu-HU"/>
        </w:rPr>
        <w:t>Irodalomjegyzék</w:t>
      </w:r>
    </w:p>
    <w:p>
      <w:pPr>
        <w:pStyle w:val="Normal"/>
        <w:rPr>
          <w:lang w:val="hu-HU"/>
        </w:rPr>
      </w:pPr>
      <w:hyperlink r:id="rId2">
        <w:r>
          <w:rPr>
            <w:rStyle w:val="Hyperlink"/>
            <w:lang w:val="hu-HU"/>
          </w:rPr>
          <w:t>MOMENT: A Family of Open Time-series Foundation Models</w:t>
        </w:r>
      </w:hyperlink>
      <w:r>
        <w:rPr>
          <w:lang w:val="hu-HU"/>
        </w:rPr>
        <w:t xml:space="preserve"> </w:t>
      </w:r>
      <w:r>
        <w:rPr>
          <w:lang w:val="hu-HU"/>
        </w:rPr>
        <w:t>(MOMENT - publication)</w:t>
      </w:r>
    </w:p>
    <w:p>
      <w:pPr>
        <w:pStyle w:val="Normal"/>
        <w:rPr>
          <w:lang w:val="hu-HU"/>
        </w:rPr>
      </w:pPr>
      <w:hyperlink r:id="rId3">
        <w:r>
          <w:rPr>
            <w:rStyle w:val="Hyperlink"/>
            <w:lang w:val="hu-HU"/>
          </w:rPr>
          <w:t>moment-timeseries-foundation-model/moment: MOMENT: A Family of Open Time-series Foundation Models, ICML'24</w:t>
        </w:r>
      </w:hyperlink>
      <w:r>
        <w:rPr>
          <w:lang w:val="hu-HU"/>
        </w:rPr>
        <w:t xml:space="preserve"> </w:t>
      </w:r>
      <w:r>
        <w:rPr>
          <w:lang w:val="hu-HU"/>
        </w:rPr>
        <w:t>(github)</w:t>
      </w:r>
    </w:p>
    <w:p>
      <w:pPr>
        <w:pStyle w:val="Normal"/>
        <w:rPr>
          <w:lang w:val="hu-HU"/>
        </w:rPr>
      </w:pPr>
      <w:hyperlink r:id="rId4">
        <w:r>
          <w:rPr>
            <w:rStyle w:val="Hyperlink"/>
            <w:lang w:val="hu-HU"/>
          </w:rPr>
          <w:t>AutonLab/MOMENT-1-large · Hugging Face</w:t>
        </w:r>
      </w:hyperlink>
      <w:r>
        <w:rPr>
          <w:lang w:val="hu-HU"/>
        </w:rPr>
        <w:t xml:space="preserve"> </w:t>
      </w:r>
      <w:r>
        <w:rPr>
          <w:lang w:val="hu-HU"/>
        </w:rPr>
        <w:t>(hugging face)</w:t>
      </w:r>
    </w:p>
    <w:p>
      <w:pPr>
        <w:pStyle w:val="Normal"/>
        <w:rPr>
          <w:lang w:val="hu-HU"/>
        </w:rPr>
      </w:pPr>
      <w:hyperlink r:id="rId5">
        <w:r>
          <w:rPr>
            <w:rStyle w:val="Hyperlink"/>
            <w:lang w:val="hu-HU"/>
          </w:rPr>
          <w:t>moment/tutorials/representation_learning.ipynb at main · moment-timeseries-foundation-model/moment</w:t>
        </w:r>
      </w:hyperlink>
      <w:r>
        <w:rPr>
          <w:lang w:val="hu-HU"/>
        </w:rPr>
        <w:t xml:space="preserve"> </w:t>
      </w:r>
      <w:r>
        <w:rPr>
          <w:lang w:val="hu-HU"/>
        </w:rPr>
        <w:t>(representation learning tutorial)</w:t>
      </w:r>
      <w:r>
        <w:br w:type="page"/>
      </w:r>
    </w:p>
    <w:p>
      <w:pPr>
        <w:pStyle w:val="Heading2"/>
        <w:ind w:hanging="0" w:start="0"/>
        <w:jc w:val="center"/>
        <w:rPr>
          <w:lang w:val="hu-HU"/>
        </w:rPr>
      </w:pPr>
      <w:bookmarkStart w:id="38" w:name="__RefHeading___Toc80443510"/>
      <w:bookmarkEnd w:id="38"/>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end="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end="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end="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rPr>
          <w:lang w:val="hu-HU"/>
        </w:rPr>
      </w:pPr>
      <w:r>
        <w:rPr>
          <w:lang w:val="hu-HU"/>
        </w:rPr>
      </w:r>
    </w:p>
    <w:p>
      <w:pPr>
        <w:pStyle w:val="Normal"/>
        <w:rPr>
          <w:lang w:val="hu-HU"/>
        </w:rPr>
      </w:pPr>
      <w:r>
        <w:rPr>
          <w:lang w:val="hu-HU"/>
        </w:rPr>
      </w:r>
    </w:p>
    <w:p>
      <w:pPr>
        <w:pStyle w:val="Heading2"/>
        <w:ind w:hanging="0" w:start="0"/>
        <w:jc w:val="center"/>
        <w:rPr>
          <w:lang w:val="hu-HU"/>
        </w:rPr>
      </w:pPr>
      <w:bookmarkStart w:id="39" w:name="__RefHeading___Toc80443511"/>
      <w:bookmarkEnd w:id="39"/>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default" r:id="rId6"/>
      <w:type w:val="nextPage"/>
      <w:pgSz w:w="11906" w:h="16838"/>
      <w:pgMar w:left="1417"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Times New Roman">
    <w:charset w:val="ee" w:characterSet="windows-1250"/>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Liberation Mono">
    <w:altName w:val="Courier New"/>
    <w:charset w:val="ee" w:characterSet="windows-1250"/>
    <w:family w:val="modern"/>
    <w:pitch w:val="fixed"/>
  </w:font>
  <w:font w:name="OpenSymbol">
    <w:altName w:val="Arial Unicode MS"/>
    <w:charset w:val="02"/>
    <w:family w:val="auto"/>
    <w:pitch w:val="default"/>
  </w:font>
  <w:font w:name="Liberation Sans">
    <w:altName w:val="Arial"/>
    <w:charset w:val="ee" w:characterSet="windows-1250"/>
    <w:family w:val="swiss"/>
    <w:pitch w:val="variable"/>
  </w:font>
  <w:font w:name="Times New Roman">
    <w:charset w:val="01"/>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29</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0"/>
        </w:tabs>
        <w:ind w:start="0" w:hanging="0"/>
      </w:pPr>
    </w:lvl>
    <w:lvl w:ilvl="1">
      <w:start w:val="1"/>
      <w:numFmt w:val="none"/>
      <w:pStyle w:val="Heading2"/>
      <w:suff w:val="nothing"/>
      <w:lvlText w:val="%2"/>
      <w:lvlJc w:val="start"/>
      <w:pPr>
        <w:tabs>
          <w:tab w:val="num" w:pos="0"/>
        </w:tabs>
        <w:ind w:start="0" w:hanging="0"/>
      </w:pPr>
    </w:lvl>
    <w:lvl w:ilvl="2">
      <w:start w:val="1"/>
      <w:numFmt w:val="none"/>
      <w:pStyle w:val="Heading3"/>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hu-HU" w:eastAsia="zh-CN" w:bidi="hi-IN"/>
      </w:rPr>
    </w:rPrDefault>
    <w:pPrDefault>
      <w:pPr>
        <w:suppressAutoHyphens w:val="true"/>
      </w:pPr>
    </w:pPrDefault>
  </w:docDefaults>
  <w:style w:type="paragraph" w:styleId="Normal">
    <w:name w:val="Normal"/>
    <w:qFormat/>
    <w:pPr>
      <w:widowControl/>
      <w:kinsoku w:val="true"/>
      <w:overflowPunct w:val="true"/>
      <w:autoSpaceDE w:val="true"/>
      <w:bidi w:val="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IndexLink">
    <w:name w:val="Index Link"/>
    <w:qFormat/>
    <w:rPr/>
  </w:style>
  <w:style w:type="character" w:styleId="SourceText">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character" w:styleId="EndnoteCharacters">
    <w:name w:val="Endnote Characters"/>
    <w:qForma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start="0" w:end="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start="0" w:end="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start="240" w:end="0"/>
    </w:pPr>
    <w:rPr>
      <w:sz w:val="20"/>
      <w:szCs w:val="20"/>
    </w:rPr>
  </w:style>
  <w:style w:type="paragraph" w:styleId="TOC4">
    <w:name w:val="toc 4"/>
    <w:basedOn w:val="Normal"/>
    <w:next w:val="Normal"/>
    <w:pPr>
      <w:ind w:hanging="0" w:start="480" w:end="0"/>
    </w:pPr>
    <w:rPr>
      <w:sz w:val="20"/>
      <w:szCs w:val="20"/>
    </w:rPr>
  </w:style>
  <w:style w:type="paragraph" w:styleId="TOC5">
    <w:name w:val="toc 5"/>
    <w:basedOn w:val="Normal"/>
    <w:next w:val="Normal"/>
    <w:pPr>
      <w:ind w:hanging="0" w:start="720" w:end="0"/>
    </w:pPr>
    <w:rPr>
      <w:sz w:val="20"/>
      <w:szCs w:val="20"/>
    </w:rPr>
  </w:style>
  <w:style w:type="paragraph" w:styleId="TOC6">
    <w:name w:val="toc 6"/>
    <w:basedOn w:val="Normal"/>
    <w:next w:val="Normal"/>
    <w:pPr>
      <w:ind w:hanging="0" w:start="960" w:end="0"/>
    </w:pPr>
    <w:rPr>
      <w:sz w:val="20"/>
      <w:szCs w:val="20"/>
    </w:rPr>
  </w:style>
  <w:style w:type="paragraph" w:styleId="TOC7">
    <w:name w:val="toc 7"/>
    <w:basedOn w:val="Normal"/>
    <w:next w:val="Normal"/>
    <w:pPr>
      <w:ind w:hanging="0" w:start="1200" w:end="0"/>
    </w:pPr>
    <w:rPr>
      <w:sz w:val="20"/>
      <w:szCs w:val="20"/>
    </w:rPr>
  </w:style>
  <w:style w:type="paragraph" w:styleId="TOC8">
    <w:name w:val="toc 8"/>
    <w:basedOn w:val="Normal"/>
    <w:next w:val="Normal"/>
    <w:pPr>
      <w:ind w:hanging="0" w:start="1440" w:end="0"/>
    </w:pPr>
    <w:rPr>
      <w:sz w:val="20"/>
      <w:szCs w:val="20"/>
    </w:rPr>
  </w:style>
  <w:style w:type="paragraph" w:styleId="TOC9">
    <w:name w:val="toc 9"/>
    <w:basedOn w:val="Normal"/>
    <w:next w:val="Normal"/>
    <w:pPr>
      <w:ind w:hanging="0" w:start="1680" w:end="0"/>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EndnoteText">
    <w:name w:val="endnote text"/>
    <w:basedOn w:val="Normal"/>
    <w:pPr>
      <w:suppressLineNumbers/>
      <w:ind w:hanging="340" w:start="340"/>
    </w:pPr>
    <w:rPr>
      <w:sz w:val="20"/>
      <w:szCs w:val="20"/>
    </w:rPr>
  </w:style>
  <w:style w:type="paragraph" w:styleId="Heading34">
    <w:name w:val="Heading 34"/>
    <w:basedOn w:val="BodyText"/>
    <w:qFormat/>
    <w:pPr/>
    <w:rPr/>
  </w:style>
  <w:style w:type="paragraph" w:styleId="FrameContents">
    <w:name w:val="Frame Contents"/>
    <w:basedOn w:val="Normal"/>
    <w:qFormat/>
    <w:pPr/>
    <w:rPr/>
  </w:style>
  <w:style w:type="paragraph" w:styleId="BodyHeading3">
    <w:name w:val="Body Heading 3"/>
    <w:basedOn w:val="BodyText"/>
    <w:qFormat/>
    <w:pPr/>
    <w:rPr>
      <w:rFonts w:ascii="Times New Roman" w:hAnsi="Times New Roman"/>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pdf/2402.03885" TargetMode="External"/><Relationship Id="rId3" Type="http://schemas.openxmlformats.org/officeDocument/2006/relationships/hyperlink" Target="https://github.com/moment-timeseries-foundation-model/moment" TargetMode="External"/><Relationship Id="rId4" Type="http://schemas.openxmlformats.org/officeDocument/2006/relationships/hyperlink" Target="https://huggingface.co/AutonLab/MOMENT-1-large" TargetMode="External"/><Relationship Id="rId5" Type="http://schemas.openxmlformats.org/officeDocument/2006/relationships/hyperlink" Target="https://github.com/moment-timeseries-foundation-model/moment/blob/main/tutorials/representation_learning.ipynb" TargetMode="Externa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693</TotalTime>
  <Application>LibreOffice/26.2.2.2$Windows_X86_64 LibreOffice_project/1f77d10d6938fd34972958f64b2bcfa54f8b1ba5</Application>
  <AppVersion>15.0000</AppVersion>
  <Pages>28</Pages>
  <Words>7515</Words>
  <Characters>54203</Characters>
  <CharactersWithSpaces>61533</CharactersWithSpaces>
  <Paragraphs>228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2021-11-22T10:49:00Z</dcterms:created>
  <dc:creator>Füvesi István</dc:creator>
  <dc:description/>
  <cp:keywords/>
  <dc:language>hu-HU</dc:language>
  <cp:lastModifiedBy/>
  <cp:lastPrinted>2011-05-02T15:38:00Z</cp:lastPrinted>
  <dcterms:modified xsi:type="dcterms:W3CDTF">2026-05-10T17:45:18Z</dcterms:modified>
  <cp:revision>20</cp:revision>
  <dc:subject/>
  <dc:title>Feladatkiírás</dc:title>
</cp:coreProperties>
</file>