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2"/>
        <w:numPr>
          <w:ilvl w:val="1"/>
          <w:numId w:val="2"/>
        </w:numPr>
        <w:ind w:hanging="0" w:start="0"/>
        <w:jc w:val="center"/>
        <w:rPr>
          <w:lang w:val="hu-HU"/>
        </w:rPr>
      </w:pPr>
      <w:bookmarkStart w:id="0" w:name="__RefHeading___Toc80443487"/>
      <w:bookmarkEnd w:id="0"/>
      <w:r>
        <w:rPr>
          <w:lang w:val="hu-HU"/>
        </w:rPr>
        <w:t>Feladatkiírás</w:t>
      </w:r>
    </w:p>
    <w:p>
      <w:pPr>
        <w:pStyle w:val="dfk2"/>
        <w:spacing w:lineRule="auto" w:line="240"/>
        <w:rPr>
          <w:lang w:val="hu-HU"/>
        </w:rPr>
      </w:pPr>
      <w:r>
        <w:rPr>
          <w:lang w:val="hu-HU"/>
        </w:rPr>
      </w:r>
    </w:p>
    <w:p>
      <w:pPr>
        <w:pStyle w:val="dfk2"/>
        <w:spacing w:lineRule="auto" w:line="240"/>
        <w:rPr/>
      </w:pPr>
      <w:r>
        <w:rPr>
          <w:lang w:val="hu-HU"/>
        </w:rPr>
        <w:t>A témavezető által megfogalmazott feladatkiírás. Önálló oldalon szerepel.</w:t>
      </w:r>
      <w:r>
        <w:rPr/>
        <w:t xml:space="preserve"> </w:t>
      </w:r>
    </w:p>
    <w:p>
      <w:pPr>
        <w:pStyle w:val="dfk2"/>
        <w:spacing w:lineRule="auto" w:line="240"/>
        <w:rPr/>
      </w:pPr>
      <w:r>
        <w:rPr/>
      </w:r>
    </w:p>
    <w:p>
      <w:pPr>
        <w:pStyle w:val="dfk2"/>
        <w:spacing w:lineRule="auto" w:line="240"/>
        <w:rPr/>
      </w:pPr>
      <w:r>
        <w:rPr/>
      </w:r>
      <w:r>
        <w:br w:type="page"/>
      </w:r>
    </w:p>
    <w:p>
      <w:pPr>
        <w:pStyle w:val="Normal"/>
        <w:spacing w:before="0" w:after="0"/>
        <w:rPr/>
      </w:pPr>
      <w:r>
        <w:rPr/>
      </w:r>
    </w:p>
    <w:p>
      <w:pPr>
        <w:pStyle w:val="Heading2"/>
        <w:numPr>
          <w:ilvl w:val="1"/>
          <w:numId w:val="2"/>
        </w:numPr>
        <w:ind w:hanging="0" w:start="0"/>
        <w:jc w:val="center"/>
        <w:rPr>
          <w:lang w:val="hu-HU"/>
        </w:rPr>
      </w:pPr>
      <w:bookmarkStart w:id="1" w:name="__RefHeading___Toc80443488"/>
      <w:bookmarkEnd w:id="1"/>
      <w:r>
        <w:rPr>
          <w:lang w:val="hu-HU"/>
        </w:rPr>
        <w:t>Tartalmi összefoglaló</w:t>
      </w:r>
    </w:p>
    <w:p>
      <w:pPr>
        <w:pStyle w:val="Normal"/>
        <w:rPr>
          <w:lang w:val="hu-HU"/>
        </w:rPr>
      </w:pPr>
      <w:r>
        <w:rPr>
          <w:lang w:val="hu-HU"/>
        </w:rPr>
      </w:r>
    </w:p>
    <w:p>
      <w:pPr>
        <w:pStyle w:val="dto2"/>
        <w:numPr>
          <w:ilvl w:val="0"/>
          <w:numId w:val="3"/>
        </w:numPr>
        <w:ind w:hanging="0" w:start="0"/>
        <w:rPr>
          <w:lang w:val="hu-HU"/>
        </w:rPr>
      </w:pPr>
      <w:r>
        <w:rPr>
          <w:lang w:val="hu-HU"/>
        </w:rPr>
        <w:t>A téma megnevezése:</w:t>
      </w:r>
    </w:p>
    <w:p>
      <w:pPr>
        <w:pStyle w:val="dto3"/>
        <w:rPr>
          <w:lang w:val="hu-HU"/>
        </w:rPr>
      </w:pPr>
      <w:r>
        <w:rPr>
          <w:lang w:val="hu-HU"/>
        </w:rPr>
        <w:t>A megnevezés</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3"/>
        </w:numPr>
        <w:ind w:hanging="0" w:start="0"/>
        <w:rPr>
          <w:lang w:val="hu-HU"/>
        </w:rPr>
      </w:pPr>
      <w:r>
        <w:rPr>
          <w:lang w:val="hu-HU"/>
        </w:rPr>
        <w:t>A megadott feladat megfogalmazása:</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3"/>
        </w:numPr>
        <w:ind w:hanging="0" w:start="0"/>
        <w:rPr>
          <w:lang w:val="hu-HU"/>
        </w:rPr>
      </w:pPr>
      <w:r>
        <w:rPr>
          <w:lang w:val="hu-HU"/>
        </w:rPr>
        <w:t>A megoldási mód:</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3"/>
        </w:numPr>
        <w:ind w:hanging="0" w:start="0"/>
        <w:rPr>
          <w:lang w:val="hu-HU"/>
        </w:rPr>
      </w:pPr>
      <w:r>
        <w:rPr>
          <w:lang w:val="hu-HU"/>
        </w:rPr>
        <w:t>Alkalmazott eszközök, módszerek: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3"/>
        </w:numPr>
        <w:ind w:hanging="0" w:start="0"/>
        <w:rPr>
          <w:lang w:val="hu-HU"/>
        </w:rPr>
      </w:pPr>
      <w:r>
        <w:rPr>
          <w:lang w:val="hu-HU"/>
        </w:rPr>
        <w:t>Elért eredmények: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3"/>
        </w:numPr>
        <w:ind w:hanging="0" w:start="0"/>
        <w:rPr>
          <w:lang w:val="hu-HU"/>
        </w:rPr>
      </w:pPr>
      <w:r>
        <w:rPr>
          <w:lang w:val="hu-HU"/>
        </w:rPr>
        <w:t>Kulcsszavak: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j2"/>
        <w:rPr>
          <w:lang w:val="hu-HU"/>
        </w:rPr>
      </w:pPr>
      <w:r>
        <w:rPr>
          <w:lang w:val="hu-HU"/>
        </w:rPr>
      </w:r>
      <w:r>
        <w:br w:type="page"/>
      </w:r>
    </w:p>
    <w:p>
      <w:pPr>
        <w:pStyle w:val="Normal"/>
        <w:spacing w:before="0" w:after="0"/>
        <w:rPr>
          <w:lang w:val="hu-HU"/>
        </w:rPr>
      </w:pPr>
      <w:r>
        <w:rPr>
          <w:lang w:val="hu-HU"/>
        </w:rPr>
      </w:r>
    </w:p>
    <w:p>
      <w:pPr>
        <w:pStyle w:val="Heading2"/>
        <w:numPr>
          <w:ilvl w:val="1"/>
          <w:numId w:val="2"/>
        </w:numPr>
        <w:ind w:hanging="0" w:start="0"/>
        <w:jc w:val="center"/>
        <w:rPr/>
      </w:pPr>
      <w:bookmarkStart w:id="2" w:name="__RefHeading___Toc80443489"/>
      <w:bookmarkEnd w:id="2"/>
      <w:r>
        <w:rPr/>
        <w:t>Tartalomjegyzék</w:t>
      </w:r>
    </w:p>
    <w:sdt>
      <w:sdtPr>
        <w:docPartObj>
          <w:docPartGallery w:val="Table of Contents"/>
          <w:docPartUnique w:val="true"/>
        </w:docPartObj>
      </w:sdtPr>
      <w:sdtContent>
        <w:p>
          <w:pPr>
            <w:pStyle w:val="TOC2"/>
            <w:tabs>
              <w:tab w:val="clear" w:pos="708"/>
              <w:tab w:val="right" w:pos="9062" w:leader="dot"/>
            </w:tabs>
            <w:rPr/>
          </w:pPr>
          <w:r>
            <w:fldChar w:fldCharType="begin"/>
          </w:r>
          <w:r>
            <w:rPr>
              <w:rStyle w:val="IndexLink"/>
              <w:sz w:val="24"/>
              <w:szCs w:val="24"/>
              <w:lang w:val="hu-HU" w:eastAsia="hu-HU"/>
            </w:rPr>
            <w:instrText xml:space="preserve"> TOC \o "1-3" \h</w:instrText>
          </w:r>
          <w:r>
            <w:rPr>
              <w:rStyle w:val="IndexLink"/>
              <w:sz w:val="24"/>
              <w:szCs w:val="24"/>
              <w:lang w:val="hu-HU" w:eastAsia="hu-HU"/>
            </w:rPr>
            <w:fldChar w:fldCharType="separate"/>
          </w:r>
          <w:hyperlink w:anchor="__RefHeading___Toc80443487">
            <w:r>
              <w:rPr>
                <w:rStyle w:val="IndexLink"/>
                <w:sz w:val="24"/>
                <w:szCs w:val="24"/>
                <w:lang w:val="hu-HU" w:eastAsia="hu-HU"/>
              </w:rPr>
              <w:t>Feladatkiírás</w:t>
            </w:r>
            <w:r>
              <w:rPr>
                <w:rStyle w:val="IndexLink"/>
                <w:sz w:val="24"/>
                <w:szCs w:val="24"/>
                <w:lang w:val="hu-HU" w:eastAsia="hu-HU"/>
              </w:rPr>
              <w:tab/>
              <w:t>2</w:t>
            </w:r>
          </w:hyperlink>
        </w:p>
        <w:p>
          <w:pPr>
            <w:pStyle w:val="TOC2"/>
            <w:tabs>
              <w:tab w:val="clear" w:pos="708"/>
              <w:tab w:val="right" w:pos="9062" w:leader="dot"/>
            </w:tabs>
            <w:rPr/>
          </w:pPr>
          <w:hyperlink w:anchor="__RefHeading___Toc80443488">
            <w:r>
              <w:rPr>
                <w:rStyle w:val="IndexLink"/>
                <w:sz w:val="24"/>
                <w:szCs w:val="24"/>
                <w:lang w:val="hu-HU" w:eastAsia="hu-HU"/>
              </w:rPr>
              <w:t>Tartalmi összefoglaló</w:t>
              <w:tab/>
              <w:t>3</w:t>
            </w:r>
          </w:hyperlink>
        </w:p>
        <w:p>
          <w:pPr>
            <w:pStyle w:val="TOC2"/>
            <w:tabs>
              <w:tab w:val="clear" w:pos="708"/>
              <w:tab w:val="right" w:pos="9062" w:leader="dot"/>
            </w:tabs>
            <w:rPr/>
          </w:pPr>
          <w:hyperlink w:anchor="__RefHeading___Toc80443489">
            <w:r>
              <w:rPr>
                <w:rStyle w:val="IndexLink"/>
                <w:sz w:val="24"/>
                <w:szCs w:val="24"/>
                <w:lang w:val="hu-HU" w:eastAsia="hu-HU"/>
              </w:rPr>
              <w:t>Tartalomjegyzék</w:t>
              <w:tab/>
              <w:t>4</w:t>
            </w:r>
          </w:hyperlink>
        </w:p>
        <w:p>
          <w:pPr>
            <w:pStyle w:val="TOC1"/>
            <w:tabs>
              <w:tab w:val="clear" w:pos="708"/>
              <w:tab w:val="right" w:pos="9062" w:leader="dot"/>
            </w:tabs>
            <w:rPr/>
          </w:pPr>
          <w:hyperlink w:anchor="__RefHeading___Toc80443490">
            <w:r>
              <w:rPr>
                <w:rStyle w:val="IndexLink"/>
                <w:lang w:val="hu-HU" w:eastAsia="hu-HU"/>
              </w:rPr>
              <w:t>Bevezetés</w:t>
              <w:tab/>
            </w:r>
          </w:hyperlink>
          <w:r>
            <w:rPr>
              <w:rFonts w:cs="Times New Roman" w:ascii="Times New Roman" w:hAnsi="Times New Roman"/>
              <w:lang w:val="hu-HU" w:eastAsia="hu-HU"/>
            </w:rPr>
            <w:t>6</w:t>
          </w:r>
        </w:p>
        <w:p>
          <w:pPr>
            <w:pStyle w:val="TOC1"/>
            <w:tabs>
              <w:tab w:val="clear" w:pos="708"/>
              <w:tab w:val="right" w:pos="9062" w:leader="dot"/>
            </w:tabs>
            <w:rPr/>
          </w:pPr>
          <w:hyperlink w:anchor="__RefHeading___Toc80443491">
            <w:r>
              <w:rPr>
                <w:rStyle w:val="IndexLink"/>
                <w:lang w:val="hu-HU" w:eastAsia="hu-HU"/>
              </w:rPr>
              <w:t xml:space="preserve">1. </w:t>
            </w:r>
          </w:hyperlink>
          <w:hyperlink w:anchor="__RefHeading___Toc80443495">
            <w:r>
              <w:rPr>
                <w:rStyle w:val="IndexLink"/>
                <w:lang w:val="hu-HU" w:eastAsia="hu-HU"/>
              </w:rPr>
              <w:t>Szakirodalmi áttekintés és elméleti háttér</w:t>
            </w:r>
          </w:hyperlink>
          <w:hyperlink w:anchor="__RefHeading___Toc80443491">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492">
            <w:r>
              <w:rPr>
                <w:rStyle w:val="IndexLink"/>
                <w:sz w:val="24"/>
                <w:szCs w:val="24"/>
                <w:lang w:val="hu-HU" w:eastAsia="hu-HU"/>
              </w:rPr>
              <w:t>1.1. A PTB-XL adathalmaz bemutatása (multidimenzionális idősorok)</w:t>
              <w:tab/>
              <w:t>5</w:t>
            </w:r>
          </w:hyperlink>
        </w:p>
        <w:p>
          <w:pPr>
            <w:pStyle w:val="TOC2"/>
            <w:tabs>
              <w:tab w:val="clear" w:pos="708"/>
              <w:tab w:val="right" w:pos="9062" w:leader="dot"/>
            </w:tabs>
            <w:rPr/>
          </w:pPr>
          <w:hyperlink w:anchor="__RefHeading___Toc80443493">
            <w:r>
              <w:rPr>
                <w:rStyle w:val="IndexLink"/>
                <w:sz w:val="24"/>
                <w:szCs w:val="24"/>
                <w:lang w:val="hu-HU" w:eastAsia="hu-HU"/>
              </w:rPr>
              <w:t>1.2. Idősorok reprezentáció tanulása: A MOMENT alapmodell bemutatása</w:t>
              <w:tab/>
              <w:t>5</w:t>
            </w:r>
          </w:hyperlink>
        </w:p>
        <w:p>
          <w:pPr>
            <w:pStyle w:val="TOC2"/>
            <w:tabs>
              <w:tab w:val="clear" w:pos="708"/>
              <w:tab w:val="right" w:pos="9062" w:leader="dot"/>
            </w:tabs>
            <w:rPr/>
          </w:pPr>
          <w:hyperlink w:anchor="__RefHeading___Toc80443494">
            <w:r>
              <w:rPr>
                <w:rStyle w:val="IndexLink"/>
                <w:sz w:val="24"/>
                <w:szCs w:val="24"/>
                <w:lang w:val="hu-HU" w:eastAsia="hu-HU"/>
              </w:rPr>
              <w:t>1.3. Klaszterezési és felügyelet nélküli osztályozási eljárások</w:t>
              <w:tab/>
              <w:t>5</w:t>
            </w:r>
          </w:hyperlink>
        </w:p>
        <w:p>
          <w:pPr>
            <w:pStyle w:val="TOC2"/>
            <w:tabs>
              <w:tab w:val="clear" w:pos="708"/>
              <w:tab w:val="right" w:pos="9062" w:leader="dot"/>
            </w:tabs>
            <w:bidi w:val="0"/>
            <w:rPr/>
          </w:pPr>
          <w:hyperlink w:anchor="__RefHeading___Toc80443494">
            <w:r>
              <w:rPr>
                <w:rStyle w:val="IndexLink"/>
                <w:sz w:val="24"/>
                <w:szCs w:val="24"/>
              </w:rPr>
              <w:t xml:space="preserve">1.4. </w:t>
            </w:r>
          </w:hyperlink>
          <w:r>
            <w:rPr>
              <w:sz w:val="24"/>
              <w:szCs w:val="24"/>
            </w:rPr>
            <w:t>Deep Learning alapú klaszterezés: DEC, IDEC bemutatása</w:t>
          </w:r>
          <w:hyperlink w:anchor="__RefHeading___Toc80443494">
            <w:r>
              <w:rPr>
                <w:rStyle w:val="IndexLink"/>
                <w:sz w:val="24"/>
                <w:szCs w:val="24"/>
              </w:rPr>
              <w:tab/>
              <w:t>5</w:t>
            </w:r>
          </w:hyperlink>
        </w:p>
        <w:p>
          <w:pPr>
            <w:pStyle w:val="TOC1"/>
            <w:tabs>
              <w:tab w:val="clear" w:pos="708"/>
              <w:tab w:val="right" w:pos="9062" w:leader="dot"/>
            </w:tabs>
            <w:rPr/>
          </w:pPr>
          <w:hyperlink w:anchor="__RefHeading___Toc80443495">
            <w:r>
              <w:rPr>
                <w:rStyle w:val="IndexLink"/>
                <w:lang w:val="hu-HU" w:eastAsia="hu-HU"/>
              </w:rPr>
              <w:t xml:space="preserve">2. </w:t>
            </w:r>
          </w:hyperlink>
          <w:hyperlink w:anchor="__RefHeading___Toc80443501">
            <w:r>
              <w:rPr>
                <w:rStyle w:val="IndexLink"/>
                <w:lang w:val="hu-HU" w:eastAsia="hu-HU"/>
              </w:rPr>
              <w:t>Módszertan és saját munka</w:t>
            </w:r>
          </w:hyperlink>
          <w:hyperlink w:anchor="__RefHeading___Toc80443495">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496">
            <w:r>
              <w:rPr>
                <w:rStyle w:val="IndexLink"/>
                <w:sz w:val="24"/>
                <w:szCs w:val="24"/>
                <w:lang w:val="hu-HU" w:eastAsia="hu-HU"/>
              </w:rPr>
              <w:t>2.1. Adatelőkészítés és tisztítás a PTB-XL-en</w:t>
              <w:tab/>
              <w:t>5</w:t>
            </w:r>
          </w:hyperlink>
        </w:p>
        <w:p>
          <w:pPr>
            <w:pStyle w:val="TOC3"/>
            <w:tabs>
              <w:tab w:val="clear" w:pos="708"/>
              <w:tab w:val="right" w:pos="9062" w:leader="dot"/>
            </w:tabs>
            <w:rPr/>
          </w:pPr>
          <w:hyperlink w:anchor="__RefHeading___Toc80443498">
            <w:r>
              <w:rPr>
                <w:rStyle w:val="IndexLink"/>
                <w:sz w:val="24"/>
                <w:szCs w:val="24"/>
                <w:lang w:val="hu-HU" w:eastAsia="hu-HU"/>
              </w:rPr>
              <w:t>2.1.1. A metaadatok feldolgozása és szűrése</w:t>
              <w:tab/>
              <w:t>5</w:t>
            </w:r>
          </w:hyperlink>
        </w:p>
        <w:p>
          <w:pPr>
            <w:pStyle w:val="TOC3"/>
            <w:tabs>
              <w:tab w:val="clear" w:pos="708"/>
              <w:tab w:val="right" w:pos="9062" w:leader="dot"/>
            </w:tabs>
            <w:rPr/>
          </w:pPr>
          <w:hyperlink w:anchor="__RefHeading___Toc80443499">
            <w:r>
              <w:rPr>
                <w:rStyle w:val="IndexLink"/>
                <w:sz w:val="24"/>
                <w:szCs w:val="24"/>
                <w:lang w:val="hu-HU" w:eastAsia="hu-HU"/>
              </w:rPr>
              <w:t>2.1.2. Az EKG jelek feldolgozása és dimenziói</w:t>
              <w:tab/>
              <w:t>5</w:t>
            </w:r>
          </w:hyperlink>
        </w:p>
        <w:p>
          <w:pPr>
            <w:pStyle w:val="TOC3"/>
            <w:tabs>
              <w:tab w:val="clear" w:pos="708"/>
              <w:tab w:val="right" w:pos="9062" w:leader="dot"/>
            </w:tabs>
            <w:rPr/>
          </w:pPr>
          <w:hyperlink w:anchor="__RefHeading___Toc80443500">
            <w:r>
              <w:rPr>
                <w:rStyle w:val="IndexLink"/>
                <w:sz w:val="24"/>
                <w:szCs w:val="24"/>
                <w:lang w:val="hu-HU" w:eastAsia="hu-HU"/>
              </w:rPr>
              <w:t>2.1.3. Interpoláció és egységesítés</w:t>
              <w:tab/>
              <w:t>5</w:t>
            </w:r>
          </w:hyperlink>
        </w:p>
        <w:p>
          <w:pPr>
            <w:pStyle w:val="TOC2"/>
            <w:tabs>
              <w:tab w:val="clear" w:pos="708"/>
              <w:tab w:val="right" w:pos="9062" w:leader="dot"/>
            </w:tabs>
            <w:rPr/>
          </w:pPr>
          <w:hyperlink w:anchor="__RefHeading___Toc80443497">
            <w:r>
              <w:rPr>
                <w:rStyle w:val="IndexLink"/>
                <w:sz w:val="24"/>
                <w:szCs w:val="24"/>
                <w:lang w:val="hu-HU" w:eastAsia="hu-HU"/>
              </w:rPr>
              <w:t>2.2. Jellemzőkinyerés a MOMENT modellel (embeddingek generálása)</w:t>
              <w:tab/>
              <w:t>5</w:t>
            </w:r>
          </w:hyperlink>
        </w:p>
        <w:p>
          <w:pPr>
            <w:pStyle w:val="TOC3"/>
            <w:tabs>
              <w:tab w:val="clear" w:pos="708"/>
              <w:tab w:val="right" w:pos="9062" w:leader="dot"/>
            </w:tabs>
            <w:rPr/>
          </w:pPr>
          <w:hyperlink w:anchor="__RefHeading___Toc80443498">
            <w:r>
              <w:rPr>
                <w:rStyle w:val="IndexLink"/>
                <w:sz w:val="24"/>
                <w:szCs w:val="24"/>
                <w:lang w:val="hu-HU" w:eastAsia="hu-HU"/>
              </w:rPr>
              <w:t xml:space="preserve">2.2.1. </w:t>
            </w:r>
            <w:r>
              <w:rPr>
                <w:rStyle w:val="IndexLink"/>
                <w:b w:val="false"/>
                <w:bCs w:val="false"/>
                <w:sz w:val="24"/>
                <w:szCs w:val="24"/>
                <w:lang w:val="hu-HU" w:eastAsia="hu-HU"/>
              </w:rPr>
              <w:t>A bemeneti adatok standardizálása és tenzorrá alakítása</w:t>
            </w:r>
            <w:r>
              <w:rPr>
                <w:rStyle w:val="IndexLink"/>
                <w:sz w:val="24"/>
                <w:szCs w:val="24"/>
                <w:lang w:val="hu-HU" w:eastAsia="hu-HU"/>
              </w:rPr>
              <w:tab/>
              <w:t>5</w:t>
            </w:r>
          </w:hyperlink>
        </w:p>
        <w:p>
          <w:pPr>
            <w:pStyle w:val="TOC3"/>
            <w:tabs>
              <w:tab w:val="clear" w:pos="708"/>
              <w:tab w:val="right" w:pos="9062" w:leader="dot"/>
            </w:tabs>
            <w:rPr/>
          </w:pPr>
          <w:hyperlink w:anchor="__RefHeading___Toc80443499">
            <w:r>
              <w:rPr>
                <w:rStyle w:val="IndexLink"/>
                <w:sz w:val="24"/>
                <w:szCs w:val="24"/>
                <w:lang w:val="hu-HU" w:eastAsia="hu-HU"/>
              </w:rPr>
              <w:t xml:space="preserve">2.2.2. </w:t>
            </w:r>
            <w:r>
              <w:rPr>
                <w:rStyle w:val="IndexLink"/>
                <w:b w:val="false"/>
                <w:bCs w:val="false"/>
                <w:sz w:val="24"/>
                <w:szCs w:val="24"/>
                <w:lang w:val="hu-HU" w:eastAsia="hu-HU"/>
              </w:rPr>
              <w:t>Az inferencia folyamata és a maszkolás</w:t>
            </w:r>
            <w:r>
              <w:rPr>
                <w:rStyle w:val="IndexLink"/>
                <w:sz w:val="24"/>
                <w:szCs w:val="24"/>
                <w:lang w:val="hu-HU" w:eastAsia="hu-HU"/>
              </w:rPr>
              <w:tab/>
              <w:t>5</w:t>
            </w:r>
          </w:hyperlink>
        </w:p>
        <w:p>
          <w:pPr>
            <w:pStyle w:val="TOC3"/>
            <w:tabs>
              <w:tab w:val="clear" w:pos="708"/>
              <w:tab w:val="right" w:pos="9062" w:leader="dot"/>
            </w:tabs>
            <w:rPr/>
          </w:pPr>
          <w:hyperlink w:anchor="__RefHeading___Toc80443500">
            <w:r>
              <w:rPr>
                <w:rStyle w:val="IndexLink"/>
                <w:sz w:val="24"/>
                <w:szCs w:val="24"/>
                <w:lang w:val="hu-HU" w:eastAsia="hu-HU"/>
              </w:rPr>
              <w:t xml:space="preserve">2.2.3. </w:t>
            </w:r>
            <w:r>
              <w:rPr>
                <w:rStyle w:val="IndexLink"/>
                <w:b w:val="false"/>
                <w:bCs w:val="false"/>
                <w:sz w:val="24"/>
                <w:szCs w:val="24"/>
                <w:lang w:val="hu-HU" w:eastAsia="hu-HU"/>
              </w:rPr>
              <w:t>A kimeneti beágyazások és a memóriakezelés</w:t>
            </w:r>
            <w:r>
              <w:rPr>
                <w:rStyle w:val="IndexLink"/>
                <w:sz w:val="24"/>
                <w:szCs w:val="24"/>
                <w:lang w:val="hu-HU" w:eastAsia="hu-HU"/>
              </w:rPr>
              <w:tab/>
              <w:t>5</w:t>
            </w:r>
          </w:hyperlink>
        </w:p>
        <w:p>
          <w:pPr>
            <w:pStyle w:val="TOC2"/>
            <w:tabs>
              <w:tab w:val="clear" w:pos="708"/>
              <w:tab w:val="right" w:pos="9062" w:leader="dot"/>
            </w:tabs>
            <w:rPr/>
          </w:pPr>
          <w:hyperlink w:anchor="__RefHeading___Toc80443497">
            <w:r>
              <w:rPr>
                <w:rStyle w:val="IndexLink"/>
                <w:sz w:val="24"/>
                <w:szCs w:val="24"/>
                <w:lang w:val="hu-HU" w:eastAsia="hu-HU"/>
              </w:rPr>
              <w:t>2.3. A hagyományos gépi tanulási kísérletek beállítása</w:t>
              <w:tab/>
              <w:t>5</w:t>
            </w:r>
          </w:hyperlink>
        </w:p>
        <w:p>
          <w:pPr>
            <w:pStyle w:val="TOC3"/>
            <w:tabs>
              <w:tab w:val="clear" w:pos="708"/>
              <w:tab w:val="right" w:pos="9062" w:leader="dot"/>
            </w:tabs>
            <w:rPr/>
          </w:pPr>
          <w:hyperlink w:anchor="__RefHeading___Toc80443498">
            <w:r>
              <w:rPr>
                <w:rStyle w:val="IndexLink"/>
                <w:sz w:val="24"/>
                <w:szCs w:val="24"/>
                <w:lang w:val="hu-HU" w:eastAsia="hu-HU"/>
              </w:rPr>
              <w:t>2.3.1. Dimenziócsökkentési technikák (PCA, UMAP)</w:t>
              <w:tab/>
              <w:t>5</w:t>
            </w:r>
          </w:hyperlink>
        </w:p>
        <w:p>
          <w:pPr>
            <w:pStyle w:val="TOC3"/>
            <w:tabs>
              <w:tab w:val="clear" w:pos="708"/>
              <w:tab w:val="right" w:pos="9062" w:leader="dot"/>
            </w:tabs>
            <w:rPr/>
          </w:pPr>
          <w:hyperlink w:anchor="__RefHeading___Toc80443499">
            <w:r>
              <w:rPr>
                <w:rStyle w:val="IndexLink"/>
                <w:sz w:val="24"/>
                <w:szCs w:val="24"/>
                <w:lang w:val="hu-HU" w:eastAsia="hu-HU"/>
              </w:rPr>
              <w:t>2.3.2. Hiperparaméter-optimalizálási stratégia (grid search)</w:t>
              <w:tab/>
              <w:t>5</w:t>
            </w:r>
          </w:hyperlink>
        </w:p>
        <w:p>
          <w:pPr>
            <w:pStyle w:val="TOC3"/>
            <w:tabs>
              <w:tab w:val="clear" w:pos="708"/>
              <w:tab w:val="right" w:pos="9062" w:leader="dot"/>
            </w:tabs>
            <w:rPr/>
          </w:pPr>
          <w:hyperlink w:anchor="__RefHeading___Toc80443500">
            <w:r>
              <w:rPr>
                <w:rStyle w:val="IndexLink"/>
                <w:sz w:val="24"/>
                <w:szCs w:val="24"/>
              </w:rPr>
              <w:t>2.3.3. Optuna alapú Bayes-i optimalizálás</w:t>
              <w:tab/>
              <w:t>5</w:t>
            </w:r>
          </w:hyperlink>
        </w:p>
        <w:p>
          <w:pPr>
            <w:pStyle w:val="TOC1"/>
            <w:tabs>
              <w:tab w:val="clear" w:pos="708"/>
              <w:tab w:val="right" w:pos="9062" w:leader="dot"/>
            </w:tabs>
            <w:rPr/>
          </w:pPr>
          <w:hyperlink w:anchor="__RefHeading___Toc80443501">
            <w:r>
              <w:rPr>
                <w:rStyle w:val="IndexLink"/>
                <w:lang w:val="hu-HU" w:eastAsia="hu-HU"/>
              </w:rPr>
              <w:t xml:space="preserve">3. </w:t>
            </w:r>
          </w:hyperlink>
          <w:hyperlink w:anchor="__RefHeading___Toc80443505">
            <w:r>
              <w:rPr>
                <w:rStyle w:val="IndexLink"/>
                <w:lang w:val="hu-HU" w:eastAsia="hu-HU"/>
              </w:rPr>
              <w:t>Eredmények és kiértékelés</w:t>
            </w:r>
          </w:hyperlink>
          <w:hyperlink w:anchor="__RefHeading___Toc80443501">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502">
            <w:r>
              <w:rPr>
                <w:rStyle w:val="IndexLink"/>
                <w:sz w:val="24"/>
                <w:szCs w:val="24"/>
                <w:lang w:val="hu-HU" w:eastAsia="hu-HU"/>
              </w:rPr>
              <w:t>3.1. A hagyományos modellek eredményei</w:t>
              <w:tab/>
              <w:t>5</w:t>
            </w:r>
          </w:hyperlink>
        </w:p>
        <w:p>
          <w:pPr>
            <w:pStyle w:val="TOC2"/>
            <w:tabs>
              <w:tab w:val="clear" w:pos="708"/>
              <w:tab w:val="right" w:pos="9062" w:leader="dot"/>
            </w:tabs>
            <w:rPr/>
          </w:pPr>
          <w:hyperlink w:anchor="__RefHeading___Toc80443503">
            <w:r>
              <w:rPr>
                <w:rStyle w:val="IndexLink"/>
                <w:sz w:val="24"/>
                <w:szCs w:val="24"/>
                <w:lang w:val="hu-HU" w:eastAsia="hu-HU"/>
              </w:rPr>
              <w:t>3.2. DEC és IDEC modellek eredményei</w:t>
              <w:tab/>
              <w:t>5</w:t>
            </w:r>
          </w:hyperlink>
        </w:p>
        <w:p>
          <w:pPr>
            <w:pStyle w:val="TOC2"/>
            <w:tabs>
              <w:tab w:val="clear" w:pos="708"/>
              <w:tab w:val="right" w:pos="9062" w:leader="dot"/>
            </w:tabs>
            <w:rPr/>
          </w:pPr>
          <w:hyperlink w:anchor="__RefHeading___Toc80443504">
            <w:r>
              <w:rPr>
                <w:rStyle w:val="IndexLink"/>
                <w:sz w:val="24"/>
                <w:szCs w:val="24"/>
                <w:lang w:val="hu-HU" w:eastAsia="hu-HU"/>
              </w:rPr>
              <w:t>3.3. Az eredmények összehasonlítása</w:t>
              <w:tab/>
              <w:t>5</w:t>
            </w:r>
          </w:hyperlink>
        </w:p>
        <w:p>
          <w:pPr>
            <w:pStyle w:val="TOC1"/>
            <w:tabs>
              <w:tab w:val="clear" w:pos="708"/>
              <w:tab w:val="right" w:pos="9062" w:leader="dot"/>
            </w:tabs>
            <w:rPr/>
          </w:pPr>
          <w:hyperlink w:anchor="__RefHeading___Toc80443505">
            <w:r>
              <w:rPr>
                <w:rStyle w:val="IndexLink"/>
                <w:lang w:val="hu-HU" w:eastAsia="hu-HU"/>
              </w:rPr>
              <w:t>4. Összefoglalás</w:t>
              <w:tab/>
            </w:r>
            <w:r>
              <w:rPr>
                <w:rStyle w:val="IndexLink"/>
                <w:rFonts w:cs="Times New Roman" w:ascii="Times New Roman" w:hAnsi="Times New Roman"/>
                <w:lang w:val="hu-HU" w:eastAsia="hu-HU"/>
              </w:rPr>
              <w:t>6</w:t>
            </w:r>
          </w:hyperlink>
        </w:p>
        <w:p>
          <w:pPr>
            <w:pStyle w:val="TOC2"/>
            <w:tabs>
              <w:tab w:val="clear" w:pos="708"/>
              <w:tab w:val="right" w:pos="9062" w:leader="dot"/>
            </w:tabs>
            <w:rPr/>
          </w:pPr>
          <w:hyperlink w:anchor="__RefHeading___Toc80443506">
            <w:r>
              <w:rPr>
                <w:rStyle w:val="IndexLink"/>
                <w:sz w:val="24"/>
                <w:szCs w:val="24"/>
                <w:lang w:val="hu-HU" w:eastAsia="hu-HU"/>
              </w:rPr>
              <w:t>4.1. Mennyire használható a MOMENT modell erre a feladatra</w:t>
              <w:tab/>
              <w:t>6</w:t>
            </w:r>
          </w:hyperlink>
        </w:p>
        <w:p>
          <w:pPr>
            <w:pStyle w:val="TOC2"/>
            <w:tabs>
              <w:tab w:val="clear" w:pos="708"/>
              <w:tab w:val="right" w:pos="9062" w:leader="dot"/>
            </w:tabs>
            <w:rPr/>
          </w:pPr>
          <w:hyperlink w:anchor="__RefHeading___Toc80443507">
            <w:r>
              <w:rPr>
                <w:rStyle w:val="IndexLink"/>
                <w:sz w:val="24"/>
                <w:szCs w:val="24"/>
                <w:lang w:val="hu-HU" w:eastAsia="hu-HU"/>
              </w:rPr>
              <w:t xml:space="preserve">4.2. </w:t>
              <w:tab/>
              <w:t xml:space="preserve"> 6</w:t>
            </w:r>
          </w:hyperlink>
        </w:p>
        <w:p>
          <w:pPr>
            <w:pStyle w:val="TOC2"/>
            <w:tabs>
              <w:tab w:val="clear" w:pos="708"/>
              <w:tab w:val="right" w:pos="9062" w:leader="dot"/>
            </w:tabs>
            <w:rPr/>
          </w:pPr>
          <w:hyperlink w:anchor="__RefHeading___Toc80443508">
            <w:r>
              <w:rPr>
                <w:rStyle w:val="IndexLink"/>
                <w:sz w:val="24"/>
                <w:szCs w:val="24"/>
                <w:lang w:val="hu-HU" w:eastAsia="hu-HU"/>
              </w:rPr>
              <w:t>4.3.</w:t>
              <w:tab/>
              <w:t>6</w:t>
            </w:r>
          </w:hyperlink>
        </w:p>
        <w:p>
          <w:pPr>
            <w:pStyle w:val="TOC2"/>
            <w:tabs>
              <w:tab w:val="clear" w:pos="708"/>
              <w:tab w:val="right" w:pos="9062" w:leader="dot"/>
            </w:tabs>
            <w:rPr/>
          </w:pPr>
          <w:hyperlink w:anchor="__RefHeading___Toc80443509">
            <w:r>
              <w:rPr>
                <w:rStyle w:val="IndexLink"/>
                <w:sz w:val="24"/>
                <w:szCs w:val="24"/>
                <w:lang w:val="hu-HU" w:eastAsia="hu-HU"/>
              </w:rPr>
              <w:t>Irodalomjegyzék</w:t>
              <w:tab/>
              <w:t>7</w:t>
            </w:r>
          </w:hyperlink>
        </w:p>
        <w:p>
          <w:pPr>
            <w:pStyle w:val="TOC2"/>
            <w:tabs>
              <w:tab w:val="clear" w:pos="708"/>
              <w:tab w:val="right" w:pos="9062" w:leader="dot"/>
            </w:tabs>
            <w:rPr/>
          </w:pPr>
          <w:hyperlink w:anchor="__RefHeading___Toc80443510">
            <w:r>
              <w:rPr>
                <w:rStyle w:val="IndexLink"/>
                <w:sz w:val="24"/>
                <w:szCs w:val="24"/>
                <w:lang w:val="hu-HU" w:eastAsia="hu-HU"/>
              </w:rPr>
              <w:t>Nyilatkozat</w:t>
              <w:tab/>
              <w:t>8</w:t>
            </w:r>
          </w:hyperlink>
        </w:p>
        <w:p>
          <w:pPr>
            <w:pStyle w:val="TOC2"/>
            <w:tabs>
              <w:tab w:val="clear" w:pos="708"/>
              <w:tab w:val="right" w:pos="9062" w:leader="dot"/>
            </w:tabs>
            <w:rPr/>
          </w:pPr>
          <w:hyperlink w:anchor="__RefHeading___Toc80443511">
            <w:r>
              <w:rPr>
                <w:rStyle w:val="IndexLink"/>
                <w:b w:val="false"/>
                <w:bCs w:val="false"/>
                <w:sz w:val="24"/>
                <w:szCs w:val="24"/>
                <w:lang w:val="hu-HU" w:eastAsia="hu-HU"/>
              </w:rPr>
              <w:t>Köszönetnyilvánítás</w:t>
              <w:tab/>
              <w:t>9</w:t>
            </w:r>
          </w:hyperlink>
          <w:r>
            <w:rPr>
              <w:rStyle w:val="IndexLink"/>
              <w:b w:val="false"/>
              <w:bCs w:val="false"/>
              <w:sz w:val="24"/>
              <w:szCs w:val="24"/>
              <w:lang w:val="hu-HU" w:eastAsia="hu-HU"/>
            </w:rPr>
            <w:fldChar w:fldCharType="end"/>
          </w:r>
        </w:p>
      </w:sdtContent>
    </w:sdt>
    <w:p>
      <w:pPr>
        <w:pStyle w:val="Normal"/>
        <w:rPr>
          <w:b/>
          <w:bCs/>
          <w:sz w:val="24"/>
          <w:szCs w:val="24"/>
          <w:lang w:val="hu-HU" w:eastAsia="hu-HU"/>
        </w:rPr>
      </w:pPr>
      <w:r>
        <w:rPr>
          <w:b/>
          <w:bCs/>
          <w:sz w:val="24"/>
          <w:szCs w:val="24"/>
          <w:lang w:val="hu-HU" w:eastAsia="hu-HU"/>
        </w:rPr>
      </w:r>
      <w:bookmarkStart w:id="3" w:name="__RefHeading___Toc80443490"/>
    </w:p>
    <w:p>
      <w:pPr>
        <w:pStyle w:val="Normal"/>
        <w:jc w:val="center"/>
        <w:rPr>
          <w:lang w:val="hu-HU"/>
        </w:rPr>
      </w:pPr>
      <w:r>
        <w:rPr>
          <w:lang w:val="hu-HU"/>
        </w:rPr>
        <w:t>(A tényleges dolgozatban a címsorok között helyezkedik el a kapcsolódó tartalom!)</w:t>
      </w:r>
    </w:p>
    <w:p>
      <w:pPr>
        <w:pStyle w:val="Heading1"/>
        <w:widowControl/>
        <w:numPr>
          <w:ilvl w:val="0"/>
          <w:numId w:val="0"/>
        </w:numPr>
        <w:ind w:hanging="0" w:start="0"/>
        <w:rPr>
          <w:lang w:val="hu-HU"/>
        </w:rPr>
      </w:pPr>
      <w:r>
        <w:rPr>
          <w:lang w:val="hu-HU"/>
        </w:rPr>
      </w:r>
      <w:bookmarkEnd w:id="3"/>
      <w:r>
        <w:br w:type="page"/>
      </w:r>
    </w:p>
    <w:p>
      <w:pPr>
        <w:pStyle w:val="Heading1"/>
        <w:numPr>
          <w:ilvl w:val="0"/>
          <w:numId w:val="2"/>
        </w:numPr>
        <w:spacing w:before="0" w:after="60"/>
        <w:ind w:hanging="0" w:start="0"/>
        <w:rPr>
          <w:lang w:val="hu-HU"/>
        </w:rPr>
      </w:pPr>
      <w:r>
        <w:rPr>
          <w:lang w:val="hu-HU"/>
        </w:rPr>
        <w:t xml:space="preserve">BEVEZETÉS </w:t>
      </w:r>
    </w:p>
    <w:p>
      <w:pPr>
        <w:pStyle w:val="BodyText"/>
        <w:spacing w:lineRule="auto" w:line="276"/>
        <w:jc w:val="both"/>
        <w:rPr>
          <w:lang w:val="hu-HU"/>
        </w:rPr>
      </w:pPr>
      <w:r>
        <w:rPr>
          <w:lang w:val="hu-HU"/>
        </w:rPr>
        <w:t xml:space="preserve">Az orvosi idősorok automatikus osztályozása napjainkban kiemelt kutatási terület, hiszen a különféle betegségek gépi úton történő azonosítása lehetővé tenné a diagnózis automatikus detektálását kizárólag a rögzített adatok alapján. Szakdolgozatomban a PTB-XL adathalmazt használom fel az előfeldolgozási lépések, a beágyazások legenerálása, valamint a különböző osztályozó algoritmusok kiértékelése során. Ez a multidimenzionális adathalmaz 12 élvezetéssel rögzített elektrokardiogram (EKG) jeleket tartalmaz, amelyek kétféle mintavételezési gyakorisággal (100hz és 500hz) érhetők el, egységesen 10 másodpercnyi rögzítési hosszal, amelyből én a sűrűbben mintavételezett változatot használtam fel. </w:t>
      </w:r>
    </w:p>
    <w:p>
      <w:pPr>
        <w:pStyle w:val="Normal"/>
        <w:spacing w:lineRule="auto" w:line="276"/>
        <w:jc w:val="both"/>
        <w:rPr>
          <w:lang w:val="hu-HU"/>
        </w:rPr>
      </w:pPr>
      <w:r>
        <w:rPr>
          <w:lang w:val="hu-HU"/>
        </w:rPr>
        <w:t>Az automatikus osztályozási folyamat megvalósítása során alapvetően két nehézséggel kell szembenéznünk. Az első az adatok egységes reprezentációra való hozása. Ezt a problémát modern jellemzőkinyerő modell/ beágyazásási eljárás alkalmazásával hidalhatjuk át, amelyek képesek az idősorokból tömör és jól felhasználható jellemzővektorokat megtanulni. A második és komplexebb feladat maga az osztályozás. Annak érdekében, hogy a folyamat teljesen automatizált legyen, felügyelet nélküli (unsupervised) osztályozó eljárásra van szükség. Ebben az esetben az osztályozó nem rendelkezik előzetes információval az adatok osztálycímkéiről. A feladata, hogy a beágyazási vektorok adott térben elfoglalt geometriai elhelyezkedése alapján azonosítsa a csoportokat. Ez a megközelítés akkor eredményes, ha a beágyazási modell megfelelően kódolja az idősorok releváns információit, és a mérések között nincs nagymértékű átfedés.</w:t>
      </w:r>
    </w:p>
    <w:p>
      <w:pPr>
        <w:pStyle w:val="Normal"/>
        <w:spacing w:lineRule="auto" w:line="276"/>
        <w:jc w:val="both"/>
        <w:rPr>
          <w:lang w:val="hu-HU"/>
        </w:rPr>
      </w:pPr>
      <w:r>
        <w:rPr>
          <w:lang w:val="hu-HU"/>
        </w:rPr>
      </w:r>
    </w:p>
    <w:p>
      <w:pPr>
        <w:pStyle w:val="Normal"/>
        <w:spacing w:lineRule="auto" w:line="276"/>
        <w:jc w:val="both"/>
        <w:rPr>
          <w:lang w:val="hu-HU"/>
        </w:rPr>
      </w:pPr>
      <w:r>
        <w:rPr>
          <w:lang w:val="hu-HU"/>
        </w:rPr>
        <w:t>A felügyelet nélküli eljárások alkalmazása során, visszatérő probléma az adatok közötti jelentős átfedés és tiszta, jól elkülöníthető klaszterek hiánya. A felügyelt (suprevised) tanulási módszerek azonban igazolták, hogy az adathalmaz elméletben jól szerparálható az öt főosztályba, és a MOMENT alapmodell beágyazásai is megőrizték a rögzítések fontos információit, ám a felügyelet nélküli modelleknál rendszeresen tapasztalható, hogy az adatok a beágyazási térben nem különülnek el megfelelően. Emiatt a tisztán geometriai alapokon működő klaszterező eljárások gyakran nem képesek kielégítő pontossággal megtalálni a keresett osztályokat.</w:t>
      </w:r>
    </w:p>
    <w:p>
      <w:pPr>
        <w:pStyle w:val="Normal"/>
        <w:spacing w:lineRule="auto" w:line="276"/>
        <w:jc w:val="both"/>
        <w:rPr>
          <w:lang w:val="hu-HU"/>
        </w:rPr>
      </w:pPr>
      <w:r>
        <w:rPr>
          <w:lang w:val="hu-HU"/>
        </w:rPr>
      </w:r>
    </w:p>
    <w:p>
      <w:pPr>
        <w:pStyle w:val="Normal"/>
        <w:spacing w:lineRule="auto" w:line="276"/>
        <w:jc w:val="both"/>
        <w:rPr>
          <w:lang w:val="hu-HU"/>
        </w:rPr>
      </w:pPr>
      <w:r>
        <w:rPr>
          <w:lang w:val="hu-HU"/>
        </w:rPr>
        <w:t>Dolgozatom elsődleges célja a MOMENT alapmodell segítségével létrehozott közös reprezentáció vizsgálata, és a különböző osztályozó és klaszterező eljárások összevetése. A kutatás során a hagyományos statisztikai modellek mellett a mélytanulás alapú megközelítések teljesítményét is elemzem.</w:t>
      </w:r>
    </w:p>
    <w:p>
      <w:pPr>
        <w:pStyle w:val="Normal"/>
        <w:spacing w:lineRule="auto" w:line="276"/>
        <w:jc w:val="both"/>
        <w:rPr>
          <w:lang w:val="hu-HU"/>
        </w:rPr>
      </w:pPr>
      <w:r>
        <w:rPr>
          <w:lang w:val="hu-HU"/>
        </w:rPr>
      </w:r>
    </w:p>
    <w:p>
      <w:pPr>
        <w:pStyle w:val="Normal"/>
        <w:spacing w:lineRule="auto" w:line="276"/>
        <w:jc w:val="both"/>
        <w:rPr>
          <w:b/>
          <w:bCs/>
          <w:lang w:val="hu-HU"/>
        </w:rPr>
      </w:pPr>
      <w:r>
        <w:rPr>
          <w:b/>
          <w:bCs/>
          <w:lang w:val="hu-HU"/>
        </w:rPr>
        <w:t>A dolgozatom szerkezete</w:t>
      </w:r>
    </w:p>
    <w:p>
      <w:pPr>
        <w:pStyle w:val="Normal"/>
        <w:spacing w:lineRule="auto" w:line="276"/>
        <w:jc w:val="both"/>
        <w:rPr>
          <w:lang w:val="hu-HU"/>
        </w:rPr>
      </w:pPr>
      <w:r>
        <w:rPr>
          <w:lang w:val="hu-HU"/>
        </w:rPr>
        <w:t>A munka további részében - az első fejezetben - az elméleti hátteret, és a PTB-XL adathalmaz mutatom be. A második fejezetben részletezem a saját munkámat, beleértve az adatok előfeldolgozását, a MOMENT modellel való jellemzőkinyerést és a kísérleti beállításokat. A harmadik fejezetben ismertetem a hagyományos, és mélytanulás alapú mpdellekkel elért eredményeket, végül az összefoglalásban kitérek a modellek alkalmazhatóságára és a levont következtetésekre.</w:t>
      </w:r>
      <w:r>
        <w:br w:type="page"/>
      </w:r>
    </w:p>
    <w:p>
      <w:pPr>
        <w:pStyle w:val="Heading1"/>
        <w:numPr>
          <w:ilvl w:val="0"/>
          <w:numId w:val="2"/>
        </w:numPr>
        <w:spacing w:before="0" w:after="60"/>
        <w:ind w:hanging="0" w:start="0"/>
        <w:rPr>
          <w:lang w:val="hu-HU"/>
        </w:rPr>
      </w:pPr>
      <w:bookmarkStart w:id="4" w:name="__RefHeading___Toc80443491"/>
      <w:bookmarkEnd w:id="4"/>
      <w:r>
        <w:rPr>
          <w:lang w:val="hu-HU"/>
        </w:rPr>
        <w:t>1. Szakirodalmi áttekintés és elméleti háttér</w:t>
      </w:r>
    </w:p>
    <w:p>
      <w:pPr>
        <w:pStyle w:val="BodyText"/>
        <w:jc w:val="both"/>
        <w:rPr>
          <w:rFonts w:ascii="Times New Roman" w:hAnsi="Times New Roman"/>
          <w:lang w:val="hu-HU"/>
        </w:rPr>
      </w:pPr>
      <w:r>
        <w:rPr>
          <w:rFonts w:ascii="Times New Roman" w:hAnsi="Times New Roman"/>
          <w:lang w:val="hu-HU"/>
        </w:rPr>
        <w:t>A jelen fejezet célja, hogy megalapozza a kutatás során alkalmazott módszertani és technológiai megoldások elméleti hátterét, valamint áttekintse a vizsgált problémakörhöz kapcsolódó nemzetközi szakirodalmat. A modern kardiovaszkuláris diagnosztikában a gépi tanulási és mesterséges intelligencia modellek alkalmazása egyre nagyobb hangsúlyt kap, azonban a komplex, többcsatornás fiziológiai jelek feldolgozása komoly adatelemzési kihívásokat támaszt.</w:t>
      </w:r>
    </w:p>
    <w:p>
      <w:pPr>
        <w:pStyle w:val="BodyText"/>
        <w:jc w:val="both"/>
        <w:rPr>
          <w:rFonts w:ascii="Times New Roman" w:hAnsi="Times New Roman"/>
          <w:lang w:val="hu-HU"/>
        </w:rPr>
      </w:pPr>
      <w:r>
        <w:rPr>
          <w:rFonts w:ascii="Times New Roman" w:hAnsi="Times New Roman"/>
          <w:lang w:val="hu-HU"/>
        </w:rPr>
        <w:t>A fejezet első felében bemutatásra kerül az orvosi idősorok strukturális felépítése a PTB-XL klinikai adathalmaz példáján keresztül, majd áttekintésre kerülnek az idősoros adatok reprezentációtanulásának legújabb irányvonalai, különös tekintettel az alapmodellekre (</w:t>
      </w:r>
      <w:r>
        <w:rPr>
          <w:rFonts w:ascii="Times New Roman" w:hAnsi="Times New Roman"/>
          <w:i/>
          <w:lang w:val="hu-HU"/>
        </w:rPr>
        <w:t>foundation models</w:t>
      </w:r>
      <w:r>
        <w:rPr>
          <w:rFonts w:ascii="Times New Roman" w:hAnsi="Times New Roman"/>
          <w:lang w:val="hu-HU"/>
        </w:rPr>
        <w:t>) és a transzform</w:t>
      </w:r>
      <w:r>
        <w:rPr>
          <w:rFonts w:ascii="Times New Roman" w:hAnsi="Times New Roman"/>
          <w:lang w:val="hu-HU"/>
        </w:rPr>
        <w:t>e</w:t>
      </w:r>
      <w:r>
        <w:rPr>
          <w:rFonts w:ascii="Times New Roman" w:hAnsi="Times New Roman"/>
          <w:lang w:val="hu-HU"/>
        </w:rPr>
        <w:t>r-alapú MOMENT architektúrára. Ezt követően a felügyelet nélküli tanulás elméleti koncepciói következnek, megvizsgálva a klasszikus távolság-, sűrűség- és valószínűségalapú klaszterező algoritmusok (K-Means, HDBSCAN, GMM) matematikai működését és elméleti korlátait a magas dimenziós terekben. Végül a fejezet a legkorszerűbb, mélytanulás-alapú klaszterezési paradigmák (DEC és IDEC) működési elvének bemutatásával zárul, megteremtve ezzel az elméleti alapot a dolgozat későbbi kísérleteihez.</w:t>
      </w:r>
    </w:p>
    <w:p>
      <w:pPr>
        <w:pStyle w:val="Heading2"/>
        <w:numPr>
          <w:ilvl w:val="1"/>
          <w:numId w:val="2"/>
        </w:numPr>
        <w:ind w:hanging="0" w:start="0"/>
        <w:rPr>
          <w:lang w:val="hu-HU"/>
        </w:rPr>
      </w:pPr>
      <w:bookmarkStart w:id="5" w:name="__RefHeading___Toc80443492"/>
      <w:bookmarkEnd w:id="5"/>
      <w:r>
        <w:rPr>
          <w:sz w:val="28"/>
          <w:szCs w:val="28"/>
          <w:lang w:val="hu-HU"/>
        </w:rPr>
        <w:t xml:space="preserve">1.1. </w:t>
      </w:r>
      <w:hyperlink w:anchor="__RefHeading___Toc80443492">
        <w:r>
          <w:rPr>
            <w:rStyle w:val="Style5"/>
            <w:sz w:val="28"/>
            <w:szCs w:val="28"/>
            <w:lang w:val="hu-HU" w:eastAsia="hu-HU"/>
          </w:rPr>
          <w:t>A PTB-XL adathalmaz bemutatása (multidimenzionális idősorok)</w:t>
        </w:r>
      </w:hyperlink>
    </w:p>
    <w:p>
      <w:pPr>
        <w:pStyle w:val="BodyText"/>
        <w:rPr>
          <w:rFonts w:ascii="Times New Roman" w:hAnsi="Times New Roman"/>
        </w:rPr>
      </w:pPr>
      <w:r>
        <w:rPr>
          <w:rFonts w:ascii="Times New Roman" w:hAnsi="Times New Roman"/>
        </w:rPr>
        <w:t>A kardiovaszkuláris megbetegedések automatizált diagnosztikájában és a gépi tanulási modellek fejlesztésében az egyik legjelentősebb áttörést a nyilvánosan elérhető, nagyméretű klinikai adathalmazok megjelenése jelentette. Ezen a területen jelenleg az egyik legfontosabb, nemzetközileg széles körben elismert referenciapont a PTB-XL elektrokardiográfiai (EKG) adathalmaz, amelyet Wagner és munkatársai publikáltak 2020-ban .</w:t>
      </w:r>
    </w:p>
    <w:p>
      <w:pPr>
        <w:pStyle w:val="BodyText"/>
        <w:rPr>
          <w:rFonts w:ascii="Times New Roman" w:hAnsi="Times New Roman"/>
        </w:rPr>
      </w:pPr>
      <w:r>
        <w:rPr>
          <w:rFonts w:ascii="Times New Roman" w:hAnsi="Times New Roman"/>
        </w:rPr>
        <w:t>Az EKG felvételek matematikai és informatikai szempontból komplex, multidimenzionális (többváltozós) idősoroknak tekinthetők. A PTB-XL adathalmaz egyik fő jellegzetessége, hogy minden egyes rekord a standard klinikai 12 elvezetést (I, II, III, aVR, aVL, aVF, V1, V2, V3, V4, V5, V6) tartalmazza. Ezek a csatornák egyidejűleg, de eltérő geometriai vetületből regisztrálják a szívizomzat elektromos aktivációját, így a biomedicinális jelfeldolgozás során nem csupán a csatornákon belüli időbeli függőségeket, hanem az elvezetések közötti térbeli korrelációkat is elengedhetetlen figyelembe venni.</w:t>
      </w:r>
    </w:p>
    <w:p>
      <w:pPr>
        <w:pStyle w:val="BodyText"/>
        <w:rPr>
          <w:rFonts w:ascii="Times New Roman" w:hAnsi="Times New Roman"/>
        </w:rPr>
      </w:pPr>
      <w:r>
        <w:rPr>
          <w:rFonts w:ascii="Times New Roman" w:hAnsi="Times New Roman"/>
        </w:rPr>
        <w:t>A PTB-XL adathalmaz másik kiemelkedő értéke a magas szintű, strukturált orvosi annotáció. Az eredeti publikáció és a vonatkozó irodalmi ajánlások alapján a rekordok öt diagnosztikai főosztályba (diagnostic superclasses) sorolhatók, amelyek a következők:</w:t>
      </w:r>
    </w:p>
    <w:p>
      <w:pPr>
        <w:pStyle w:val="BodyText"/>
        <w:numPr>
          <w:ilvl w:val="0"/>
          <w:numId w:val="13"/>
        </w:numPr>
        <w:tabs>
          <w:tab w:val="clear" w:pos="708"/>
          <w:tab w:val="left" w:pos="0" w:leader="none"/>
        </w:tabs>
        <w:ind w:hanging="283" w:start="709"/>
        <w:rPr>
          <w:rFonts w:ascii="Times New Roman" w:hAnsi="Times New Roman"/>
        </w:rPr>
      </w:pPr>
      <w:r>
        <w:rPr>
          <w:rFonts w:ascii="Times New Roman" w:hAnsi="Times New Roman"/>
          <w:b/>
        </w:rPr>
        <w:t>NORM (Normal):</w:t>
      </w:r>
      <w:r>
        <w:rPr>
          <w:rFonts w:ascii="Times New Roman" w:hAnsi="Times New Roman"/>
        </w:rPr>
        <w:t xml:space="preserve"> Egészséges, patológiás elváltozást nem mutató EKG felvételek.</w:t>
      </w:r>
    </w:p>
    <w:p>
      <w:pPr>
        <w:pStyle w:val="BodyText"/>
        <w:numPr>
          <w:ilvl w:val="0"/>
          <w:numId w:val="13"/>
        </w:numPr>
        <w:tabs>
          <w:tab w:val="clear" w:pos="708"/>
          <w:tab w:val="left" w:pos="0" w:leader="none"/>
        </w:tabs>
        <w:ind w:hanging="283" w:start="709"/>
        <w:rPr>
          <w:rFonts w:ascii="Times New Roman" w:hAnsi="Times New Roman"/>
        </w:rPr>
      </w:pPr>
      <w:r>
        <w:rPr>
          <w:rFonts w:ascii="Times New Roman" w:hAnsi="Times New Roman"/>
          <w:b/>
        </w:rPr>
        <w:t>MI (Myocardial Infarction):</w:t>
      </w:r>
      <w:r>
        <w:rPr>
          <w:rFonts w:ascii="Times New Roman" w:hAnsi="Times New Roman"/>
        </w:rPr>
        <w:t xml:space="preserve"> Miokardiális infarktus (szívizomelhalás) jeleit mutató mérések.</w:t>
      </w:r>
    </w:p>
    <w:p>
      <w:pPr>
        <w:pStyle w:val="BodyText"/>
        <w:numPr>
          <w:ilvl w:val="0"/>
          <w:numId w:val="13"/>
        </w:numPr>
        <w:tabs>
          <w:tab w:val="clear" w:pos="708"/>
          <w:tab w:val="left" w:pos="0" w:leader="none"/>
        </w:tabs>
        <w:ind w:hanging="283" w:start="709"/>
        <w:rPr>
          <w:rFonts w:ascii="Times New Roman" w:hAnsi="Times New Roman"/>
        </w:rPr>
      </w:pPr>
      <w:r>
        <w:rPr>
          <w:rFonts w:ascii="Times New Roman" w:hAnsi="Times New Roman"/>
          <w:b/>
        </w:rPr>
        <w:t>STTC (ST/T Changes):</w:t>
      </w:r>
      <w:r>
        <w:rPr>
          <w:rFonts w:ascii="Times New Roman" w:hAnsi="Times New Roman"/>
        </w:rPr>
        <w:t xml:space="preserve"> Az ST-szakasz vagy a T-hullám nem-specifikus morfológiai elváltozásai.</w:t>
      </w:r>
    </w:p>
    <w:p>
      <w:pPr>
        <w:pStyle w:val="BodyText"/>
        <w:numPr>
          <w:ilvl w:val="0"/>
          <w:numId w:val="13"/>
        </w:numPr>
        <w:tabs>
          <w:tab w:val="clear" w:pos="708"/>
          <w:tab w:val="left" w:pos="0" w:leader="none"/>
        </w:tabs>
        <w:ind w:hanging="283" w:start="709"/>
        <w:rPr>
          <w:rFonts w:ascii="Times New Roman" w:hAnsi="Times New Roman"/>
        </w:rPr>
      </w:pPr>
      <w:r>
        <w:rPr>
          <w:rFonts w:ascii="Times New Roman" w:hAnsi="Times New Roman"/>
          <w:b/>
        </w:rPr>
        <w:t>CD (Conduction Disturbance):</w:t>
      </w:r>
      <w:r>
        <w:rPr>
          <w:rFonts w:ascii="Times New Roman" w:hAnsi="Times New Roman"/>
        </w:rPr>
        <w:t xml:space="preserve"> Különböző szívbelüli vezetési zavarok és blokkok.</w:t>
      </w:r>
    </w:p>
    <w:p>
      <w:pPr>
        <w:pStyle w:val="BodyText"/>
        <w:numPr>
          <w:ilvl w:val="0"/>
          <w:numId w:val="13"/>
        </w:numPr>
        <w:tabs>
          <w:tab w:val="clear" w:pos="708"/>
          <w:tab w:val="left" w:pos="0" w:leader="none"/>
        </w:tabs>
        <w:ind w:hanging="283" w:start="709"/>
        <w:rPr>
          <w:rFonts w:ascii="Times New Roman" w:hAnsi="Times New Roman"/>
        </w:rPr>
      </w:pPr>
      <w:r>
        <w:rPr>
          <w:rFonts w:ascii="Times New Roman" w:hAnsi="Times New Roman"/>
          <w:b/>
        </w:rPr>
        <w:t>HYP (Hypertrophy):</w:t>
      </w:r>
      <w:r>
        <w:rPr>
          <w:rFonts w:ascii="Times New Roman" w:hAnsi="Times New Roman"/>
        </w:rPr>
        <w:t xml:space="preserve"> Szívizom-túltengésre vagy kamra-hipertrófiára utaló jelek.</w:t>
      </w:r>
    </w:p>
    <w:p>
      <w:pPr>
        <w:pStyle w:val="BodyText"/>
        <w:rPr>
          <w:rFonts w:ascii="Times New Roman" w:hAnsi="Times New Roman"/>
        </w:rPr>
      </w:pPr>
      <w:r>
        <w:rPr>
          <w:rFonts w:ascii="Times New Roman" w:hAnsi="Times New Roman"/>
        </w:rPr>
        <w:t>Az adathalmaz elméleti sajátossága, és egyben a gépi tanulási modellek szempontjából kritikus tényező a jelentős osztály-kiegyensúlyozatlanság</w:t>
      </w:r>
      <w:r>
        <w:rPr>
          <w:rFonts w:ascii="Times New Roman" w:hAnsi="Times New Roman"/>
        </w:rPr>
        <w:t>4</w:t>
      </w:r>
      <w:r>
        <w:rPr>
          <w:rFonts w:ascii="Times New Roman" w:hAnsi="Times New Roman"/>
        </w:rPr>
        <w:t>. Míg a normál esetek (NORM) statisztikailag dominálják az állományt, addig az olyan specifikus patológiák, mint a hipertrófia (HYP), csak lényegesen kisebb esetszámban fordulnak elő. A vonatkozó szakirodalom rámutat arra, hogy ez a strukturális egyenetlenség komoly torzító tényezőt jelent a hagyományos felügyelet nélküli algoritmusok számára. Ennek oka, hogy az adatalapú modellek hajlamosak a statisztikai dominanciára építve a kisebbségi osztályokat pusztán zajként elvetni vagy egybemosni a többségi osztállyal. Ez a sajátosság teszi elméletileg is indokolttá a modellépítést megelőző célzott adat-előkészítési és mintavételezési stratégiák alkalmazását.</w:t>
      </w:r>
    </w:p>
    <w:p>
      <w:pPr>
        <w:pStyle w:val="Heading2"/>
        <w:numPr>
          <w:ilvl w:val="1"/>
          <w:numId w:val="2"/>
        </w:numPr>
        <w:ind w:hanging="0" w:start="0"/>
        <w:rPr>
          <w:lang w:val="hu-HU"/>
        </w:rPr>
      </w:pPr>
      <w:bookmarkStart w:id="6" w:name="__RefHeading___Toc80443493"/>
      <w:bookmarkEnd w:id="6"/>
      <w:r>
        <w:rPr>
          <w:sz w:val="28"/>
          <w:szCs w:val="28"/>
          <w:lang w:val="hu-HU"/>
        </w:rPr>
        <w:t xml:space="preserve">1.2.  </w:t>
      </w:r>
      <w:hyperlink w:anchor="__RefHeading___Toc80443493">
        <w:r>
          <w:rPr>
            <w:rStyle w:val="Style5"/>
            <w:sz w:val="28"/>
            <w:szCs w:val="28"/>
            <w:lang w:val="hu-HU" w:eastAsia="hu-HU"/>
          </w:rPr>
          <w:t>Idősorok reprezentáció tanulása: A MOMENT alapmodell bemutatása</w:t>
        </w:r>
      </w:hyperlink>
    </w:p>
    <w:p>
      <w:pPr>
        <w:pStyle w:val="BodyText"/>
        <w:rPr/>
      </w:pPr>
      <w:r>
        <w:rPr/>
        <w:t>A hagyományos idősor-elemzési és osztályozási módszerek jelentős része manuálisan tervezett jellemzőkre, statisztikai mutatókra vagy közvetlen időbeli távolságmértékekre támaszkodik. Bár ezek a megközelítések egyszerűbb feladatok esetén hatékonyak, a modern orvosi diagnosztikában keletkező nagy dimenziójú, többcsatornás és zajos idősorok – mint amilyenek a komplex, 12 elvezetéses EKG-jelek is – elemzése során komoly skálázódási és számításkapacitási korlátokba ütköznek. Ezen korlátok feloldására született meg az idősorok felügyelet nélküli reprezentációtanulása (</w:t>
      </w:r>
      <w:r>
        <w:rPr>
          <w:i/>
        </w:rPr>
        <w:t>time-series representation learning</w:t>
      </w:r>
      <w:r>
        <w:rPr/>
        <w:t xml:space="preserve">), amelynek célja, hogy a komplex, nyers idősoros adatokat egy sűrű, rögzített dimenziójú látens térbe (beágyazási térbe/ </w:t>
      </w:r>
      <w:r>
        <w:rPr>
          <w:i/>
        </w:rPr>
        <w:t>embedding space</w:t>
      </w:r>
      <w:r>
        <w:rPr/>
        <w:t>) képezze le úgy, hogy az adatokban rejlő szemantikai és strukturális információk megőrződjenek.</w:t>
      </w:r>
    </w:p>
    <w:p>
      <w:pPr>
        <w:pStyle w:val="BodyText"/>
        <w:rPr/>
      </w:pPr>
      <w:r>
        <w:rPr/>
        <w:t>A természetesnyelv-feldolgozás (NLP) és a számítógépes látás (CV) területén elért sikerek mintájára az idősor-analízisben is megjelentek az úgynevezett alapmodellek (</w:t>
      </w:r>
      <w:r>
        <w:rPr>
          <w:i/>
        </w:rPr>
        <w:t>foundation models</w:t>
      </w:r>
      <w:r>
        <w:rPr/>
        <w:t>). Ezek a nagyméretű, többnyire transzform</w:t>
      </w:r>
      <w:r>
        <w:rPr/>
        <w:t>er</w:t>
      </w:r>
      <w:r>
        <w:rPr/>
        <w:t xml:space="preserve"> architektúrára épülő modellek hatalmas mennyiségű, változatos forrásból származó adaton mennek keresztül egy felügyelet nélküli előtanítási (</w:t>
      </w:r>
      <w:r>
        <w:rPr>
          <w:i/>
        </w:rPr>
        <w:t>pre-training</w:t>
      </w:r>
      <w:r>
        <w:rPr/>
        <w:t>) fázison. Az előtanítás során a modell megtanulja az adatok univerzális és robusztus jellemzőit, így a keletkező reprezentációk (beágyazások) közvetlenül vagy minimális finomhangolással alkalmazhatók különböző downstream feladatokban, mint például az osztályozás, az anomália-detektálás vagy a felügyelet nélküli klaszterezés.</w:t>
      </w:r>
    </w:p>
    <w:p>
      <w:pPr>
        <w:pStyle w:val="BodyText"/>
        <w:rPr/>
      </w:pPr>
      <w:r>
        <w:rPr/>
        <w:t>A többváltozós idősorok felügyelet nélküli elemzésének egyik legújabb, élvonalbeli eszköze a Goswami és munkatársai által 2024-ben bemutatott MOMENT modellcsalád &lt;</w:t>
      </w:r>
      <w:r>
        <w:rPr/>
        <w:t>ide a MOMENT cikk hivatkozása</w:t>
      </w:r>
      <w:r>
        <w:rPr/>
        <w:t>&gt;. A MOMENT az első olyan nyílt forráskódú idősor-alapmodell, amelyet kifejezetten arra terveztek, hogy univerzális reprezentációt biztosítson rendkívül heterogén idősoros adatokhoz, függetlenül azok mintavételezési gyakoriságától, hosszától vagy a csatornák számától.</w:t>
      </w:r>
    </w:p>
    <w:p>
      <w:pPr>
        <w:pStyle w:val="BodyText"/>
        <w:rPr/>
      </w:pPr>
      <w:r>
        <w:rPr/>
        <w:t>A MOMENT modell elméleti alapját a Vaswani és munkatársai által leírt Transformer architektúra &lt;</w:t>
      </w:r>
      <w:r>
        <w:rPr/>
        <w:t>Attention is all you need cikk hivatkozása</w:t>
      </w:r>
      <w:r>
        <w:rPr/>
        <w:t>&gt; képezi, azon belül is a kódoló (</w:t>
      </w:r>
      <w:r>
        <w:rPr>
          <w:i/>
        </w:rPr>
        <w:t>Encoder</w:t>
      </w:r>
      <w:r>
        <w:rPr/>
        <w:t xml:space="preserve">) blokkok sorozata. Mivel az idősorok pontonkénti feldolgozása rendkívül számításigényes és érzékeny a lokális zajokra, a MOMENT a számítógépes látásban elterjedt </w:t>
      </w:r>
      <w:r>
        <w:rPr>
          <w:i/>
        </w:rPr>
        <w:t>Vision Transformer</w:t>
      </w:r>
      <w:r>
        <w:rPr/>
        <w:t xml:space="preserve"> (ViT) logikáját követi: a bemeneti idősort egymást át nem fedő, rögzített hosszúságú szakaszokra, úgynevezett foltokra (</w:t>
      </w:r>
      <w:r>
        <w:rPr>
          <w:i/>
        </w:rPr>
        <w:t>patches</w:t>
      </w:r>
      <w:r>
        <w:rPr/>
        <w:t>) bontja fel. Ezeket a foltokat a modell lineáris projekcióval egy magasabb dimenziós térbe vetíti, majd pozicionális kódolással (</w:t>
      </w:r>
      <w:r>
        <w:rPr>
          <w:i/>
        </w:rPr>
        <w:t>positional encoding</w:t>
      </w:r>
      <w:r>
        <w:rPr/>
        <w:t>) látja el, hogy megőrizze az időbeli sorrendiséget.</w:t>
      </w:r>
    </w:p>
    <w:p>
      <w:pPr>
        <w:pStyle w:val="BodyText"/>
        <w:rPr/>
      </w:pPr>
      <w:r>
        <w:rPr/>
        <w:t xml:space="preserve">A transzformátor kódolóban működő többfejes </w:t>
      </w:r>
      <w:r>
        <w:rPr/>
        <w:t>ön</w:t>
      </w:r>
      <w:r>
        <w:rPr/>
        <w:t>-figyelmi (</w:t>
      </w:r>
      <w:r>
        <w:rPr>
          <w:i/>
        </w:rPr>
        <w:t>multi-head self-attention</w:t>
      </w:r>
      <w:r>
        <w:rPr/>
        <w:t>) mechanizmus lehetővé teszi, hogy a modell feltárja az idősor távoli pontjai, valamint a többcsatornás rendszerek esetén a csatornák közötti komplex, térbeli és időbeli nemlineáris összefüggéseket. A MOMENT előtanítása egy speciális felügyelet nélküli feladat, a maszkolt idősor-modellezés (</w:t>
      </w:r>
      <w:r>
        <w:rPr>
          <w:i/>
        </w:rPr>
        <w:t>masked time-series modeling</w:t>
      </w:r>
      <w:r>
        <w:rPr/>
        <w:t>) segítségével történik. Ennek során a bemeneti foltok egy részét véletlenszerűen elfedik (maszkolják), és a hálózatnak a megmaradt kontextus alapján rekonstruálnia kell a hiányzó részeket. Ez a arra készteti a modellt, hogy mély megértést fejlesszen ki az idősorok belső dinamikájáról, trendjeiről és periodikus jellemzőiről.</w:t>
      </w:r>
    </w:p>
    <w:p>
      <w:pPr>
        <w:pStyle w:val="BodyText"/>
        <w:rPr/>
      </w:pPr>
      <w:r>
        <w:rPr/>
        <w:t>Az előtanított MOMENT kódoló utolsó rétegének kimenete reprezentálja a teljes idősort egy sűrű, fix méretű jellemzővektorként (például 1024 dimenzióban). Az elméleti háttér szempontjából kiemelendő, hogy ez a geometriai tér már nem az időbeli amplitúdók nyers sorozata, hanem egy olyan absztrakt leképezés, ahol a hasonló fiziológiai vagy morfológiai tulajdonságokkal rendelkező idősorok elméletileg közelebb helyezkednek el egymáshoz, megalapozva ezzel a felügyelet nélküli klaszterezési eljárások alkalmazhatóságát.</w:t>
      </w:r>
    </w:p>
    <w:p>
      <w:pPr>
        <w:pStyle w:val="Heading2"/>
        <w:numPr>
          <w:ilvl w:val="1"/>
          <w:numId w:val="2"/>
        </w:numPr>
        <w:ind w:hanging="0" w:start="0"/>
        <w:rPr>
          <w:lang w:val="hu-HU"/>
        </w:rPr>
      </w:pPr>
      <w:bookmarkStart w:id="7" w:name="__RefHeading___Toc80443494"/>
      <w:bookmarkEnd w:id="7"/>
      <w:r>
        <w:rPr>
          <w:sz w:val="28"/>
          <w:szCs w:val="28"/>
          <w:lang w:val="hu-HU"/>
        </w:rPr>
        <w:t xml:space="preserve">1.3.  </w:t>
      </w:r>
      <w:hyperlink w:anchor="__RefHeading___Toc80443494">
        <w:r>
          <w:rPr>
            <w:rStyle w:val="Style5"/>
            <w:sz w:val="28"/>
            <w:szCs w:val="28"/>
            <w:lang w:val="hu-HU" w:eastAsia="hu-HU"/>
          </w:rPr>
          <w:t>Klaszterezési és felügyelet nélküli osztályozási eljárások</w:t>
        </w:r>
      </w:hyperlink>
    </w:p>
    <w:p>
      <w:pPr>
        <w:pStyle w:val="BodyText"/>
        <w:rPr>
          <w:rFonts w:ascii="Times New Roman" w:hAnsi="Times New Roman"/>
        </w:rPr>
      </w:pPr>
      <w:r>
        <w:rPr>
          <w:rFonts w:ascii="Times New Roman" w:hAnsi="Times New Roman"/>
        </w:rPr>
        <w:t>A felügyelet nélküli tanulás (unsupervised learning) egyik legfontosabb ága a klaszterezés, amelynek célja, hogy az adathalmaz elemeit előzetesen megadott címkék hiányában, pusztán a belső hasonlóságaik és távolságviszonyaik alapján rendezze homogén csoportokba. A magas dimenziós jellemzőterek – mint amilyeneket a modern reprezentációtanuló modellek is előállítanak – elemzése során a gépi tanulási algoritmusok egy ismert matematikai jelenséggel, a „dimenziók átkával” (</w:t>
      </w:r>
      <w:r>
        <w:rPr>
          <w:rFonts w:ascii="Times New Roman" w:hAnsi="Times New Roman"/>
          <w:i/>
        </w:rPr>
        <w:t>curse of dimensionality</w:t>
      </w:r>
      <w:r>
        <w:rPr>
          <w:rFonts w:ascii="Times New Roman" w:hAnsi="Times New Roman"/>
        </w:rPr>
        <w:t>) szembesülnek. A szakirodalom rámutat, hogy ahogy a tér dimenziószáma növekszik, az adatpontok közötti euklideszi távolságok különbsége minimálisra csökken, aminek következtében a hagyományos távolságmértékek elveszítik diszkriminációs erejüket.</w:t>
      </w:r>
    </w:p>
    <w:p>
      <w:pPr>
        <w:pStyle w:val="BodyText"/>
        <w:rPr>
          <w:rFonts w:ascii="Times New Roman" w:hAnsi="Times New Roman"/>
        </w:rPr>
      </w:pPr>
      <w:r>
        <w:rPr>
          <w:rFonts w:ascii="Times New Roman" w:hAnsi="Times New Roman"/>
        </w:rPr>
        <w:t>Ennek a problémának a kezelésére az adatelemzési folyamatok gyakran alkalmaznak nemlineáris dimenziócsökkentő eljárásokat. Az egyik legkorszerűbb ilyen módszer a sokaság-tanuláson (</w:t>
      </w:r>
      <w:r>
        <w:rPr>
          <w:rFonts w:ascii="Times New Roman" w:hAnsi="Times New Roman"/>
          <w:i/>
        </w:rPr>
        <w:t>manifold learning</w:t>
      </w:r>
      <w:r>
        <w:rPr>
          <w:rFonts w:ascii="Times New Roman" w:hAnsi="Times New Roman"/>
        </w:rPr>
        <w:t>) és topológiai adatelemzésen alapuló UMAP (</w:t>
      </w:r>
      <w:r>
        <w:rPr>
          <w:rFonts w:ascii="Times New Roman" w:hAnsi="Times New Roman"/>
          <w:i/>
        </w:rPr>
        <w:t>Uniform Manifold Approximation and Projection</w:t>
      </w:r>
      <w:r>
        <w:rPr>
          <w:rFonts w:ascii="Times New Roman" w:hAnsi="Times New Roman"/>
        </w:rPr>
        <w:t>) &lt;</w:t>
      </w:r>
      <w:r>
        <w:rPr>
          <w:rFonts w:ascii="Times New Roman" w:hAnsi="Times New Roman"/>
        </w:rPr>
        <w:t>UMAP cikk hivatkozása</w:t>
      </w:r>
      <w:r>
        <w:rPr>
          <w:rFonts w:ascii="Times New Roman" w:hAnsi="Times New Roman"/>
        </w:rPr>
        <w:t>&gt;. Az algoritmus előnye a klasszikus lineáris eljárásokkal (például a PCA-val) szemben, hogy a dimenziócsökkentés során nemcsak az adatok lokális szomszédsági viszonyait, hanem a halmaz globális struktúráját is képes nagy pontossággal megőrizni egy alacsonyabb dimenziós térben.</w:t>
      </w:r>
    </w:p>
    <w:p>
      <w:pPr>
        <w:pStyle w:val="BodyText"/>
        <w:rPr>
          <w:rFonts w:ascii="Times New Roman" w:hAnsi="Times New Roman"/>
        </w:rPr>
      </w:pPr>
      <w:r>
        <w:rPr>
          <w:rFonts w:ascii="Times New Roman" w:hAnsi="Times New Roman"/>
        </w:rPr>
        <w:t>A dimenziócsökkentett, vagy az eredeti teret vizsgálva a klaszterezési feladatokra alapvetően három fő elméleti megközelítést alkalmaz a szakirodalom:</w:t>
      </w:r>
    </w:p>
    <w:p>
      <w:pPr>
        <w:pStyle w:val="BodyText"/>
        <w:rPr>
          <w:rFonts w:ascii="Times New Roman" w:hAnsi="Times New Roman"/>
        </w:rPr>
      </w:pPr>
      <w:r>
        <w:rPr>
          <w:rFonts w:ascii="Times New Roman" w:hAnsi="Times New Roman"/>
          <w:b/>
          <w:bCs/>
        </w:rPr>
        <w:t xml:space="preserve">Távolságalapú klaszterezés (K-Means): </w:t>
      </w:r>
      <w:r>
        <w:rPr>
          <w:rFonts w:ascii="Times New Roman" w:hAnsi="Times New Roman"/>
        </w:rPr>
        <w:t>A K-Means &lt;</w:t>
      </w:r>
      <w:r>
        <w:rPr>
          <w:rFonts w:ascii="Times New Roman" w:hAnsi="Times New Roman"/>
        </w:rPr>
        <w:t>Kmeans cikk hivatkozása</w:t>
      </w:r>
      <w:r>
        <w:rPr>
          <w:rFonts w:ascii="Times New Roman" w:hAnsi="Times New Roman"/>
        </w:rPr>
        <w:t xml:space="preserve">&gt; a legszélesebb körben alkalmazott távolságalapú particionáló algoritmus, amely az adathalmazt </w:t>
      </w:r>
      <w:r>
        <w:rPr>
          <w:rFonts w:ascii="Times New Roman" w:hAnsi="Times New Roman"/>
          <w:i/>
          <w:iCs/>
        </w:rPr>
        <w:t>K</w:t>
      </w:r>
      <w:r>
        <w:rPr>
          <w:rFonts w:ascii="Times New Roman" w:hAnsi="Times New Roman"/>
        </w:rPr>
        <w:t xml:space="preserve"> darab klaszterre osztja fel úgy, hogy minimalizálja az adatpontok és a hozzájuk tartozó klaszterközéppontok (centroidok) közötti négyzetes távolságok összegét. Bár számítási igénye alacsony, az algoritmus alapvető geometriai korlátja, hogy csak gömbszimmetrikus, azonos sűrűségű és méretű klasztereket feltételez. Komplex, egymásba lógó vagy nemlineáris eloszlású adatok esetén a K-Means gyakran alulteljesít.</w:t>
      </w:r>
    </w:p>
    <w:p>
      <w:pPr>
        <w:pStyle w:val="BodyText"/>
        <w:rPr/>
      </w:pPr>
      <w:r>
        <w:rPr>
          <w:rFonts w:ascii="Times New Roman" w:hAnsi="Times New Roman"/>
          <w:b/>
          <w:bCs/>
        </w:rPr>
        <w:t xml:space="preserve">Sűrűségalapú klaszterezés (DBSCAN és HDBSCAN): </w:t>
      </w:r>
      <w:r>
        <w:rPr>
          <w:rFonts w:ascii="Times New Roman" w:hAnsi="Times New Roman"/>
        </w:rPr>
        <w:t>A geometriai megkötések feloldására az Ester és munkatársai által bevezetett DBSCAN (</w:t>
      </w:r>
      <w:r>
        <w:rPr>
          <w:rFonts w:ascii="Times New Roman" w:hAnsi="Times New Roman"/>
          <w:i/>
        </w:rPr>
        <w:t>Density-Based Spatial Clustering of Applications with Noise</w:t>
      </w:r>
      <w:r>
        <w:rPr>
          <w:rFonts w:ascii="Times New Roman" w:hAnsi="Times New Roman"/>
        </w:rPr>
        <w:t>) &lt;</w:t>
      </w:r>
      <w:r>
        <w:rPr>
          <w:rFonts w:ascii="Times New Roman" w:hAnsi="Times New Roman"/>
        </w:rPr>
        <w:t>DBSCAN cikk hivatkozása</w:t>
      </w:r>
      <w:r>
        <w:rPr>
          <w:rFonts w:ascii="Times New Roman" w:hAnsi="Times New Roman"/>
        </w:rPr>
        <w:t>&gt; algoritmus nyújtott elméleti alternatívát. A DBSCAN a klasztereket a tér összefüggő, magas sűrűségű régióiként definiálja, amelyeket alacsony sűrűségű területek választanak el egymástól. Ez a megközelítés lehetővé teszi tetszőleges formájú klaszterek felismerését, és képes a ritkás régiókban lévő pontokat zajként (kiugró értékként) azonosítani. A hagyományos DBSCAN hátránya azonban az, hogy rendkívül érzékeny a globális sűrűségi paraméter (</w:t>
      </w:r>
      <w:r>
        <w:rPr>
          <w:rStyle w:val="SourceText"/>
          <w:rFonts w:ascii="Times New Roman" w:hAnsi="Times New Roman"/>
        </w:rPr>
        <w:t>eps</w:t>
      </w:r>
      <w:r>
        <w:rPr>
          <w:rFonts w:ascii="Times New Roman" w:hAnsi="Times New Roman"/>
        </w:rPr>
        <w:t>) megválasztására. Ezt a problémát hivatott orvosolni a továbbfejlesztett HDBSCAN (</w:t>
      </w:r>
      <w:r>
        <w:rPr>
          <w:rFonts w:ascii="Times New Roman" w:hAnsi="Times New Roman"/>
          <w:i/>
        </w:rPr>
        <w:t>Hierarchical DBSCAN</w:t>
      </w:r>
      <w:r>
        <w:rPr>
          <w:rFonts w:ascii="Times New Roman" w:hAnsi="Times New Roman"/>
        </w:rPr>
        <w:t>) &lt;</w:t>
      </w:r>
      <w:r>
        <w:rPr>
          <w:rFonts w:ascii="Times New Roman" w:hAnsi="Times New Roman"/>
        </w:rPr>
        <w:t>HDBSCAN cikk hivatkozása</w:t>
      </w:r>
      <w:r>
        <w:rPr>
          <w:rFonts w:ascii="Times New Roman" w:hAnsi="Times New Roman"/>
        </w:rPr>
        <w:t>&gt;, amely hierarchikus sűrűségbecslést végez. A HDBSCAN képes a változó sűrűségű klaszterek robusztus azonosítására anélkül, hogy egyetlen merev távolsági küszöbértéket követelne meg, így jóval stabilabb eredményeket biztosít a heterogén adathalmazokon.</w:t>
      </w:r>
    </w:p>
    <w:p>
      <w:pPr>
        <w:pStyle w:val="BodyText"/>
        <w:rPr>
          <w:rFonts w:ascii="Times New Roman" w:hAnsi="Times New Roman"/>
        </w:rPr>
      </w:pPr>
      <w:r>
        <w:rPr>
          <w:rFonts w:ascii="Times New Roman" w:hAnsi="Times New Roman"/>
          <w:b/>
          <w:bCs/>
        </w:rPr>
        <w:t xml:space="preserve">Valószínűségi modellezés (GMM): </w:t>
      </w:r>
      <w:r>
        <w:rPr>
          <w:rFonts w:ascii="Times New Roman" w:hAnsi="Times New Roman"/>
        </w:rPr>
        <w:t>A merev határokat húzó (</w:t>
      </w:r>
      <w:r>
        <w:rPr>
          <w:rFonts w:ascii="Times New Roman" w:hAnsi="Times New Roman"/>
          <w:i/>
        </w:rPr>
        <w:t>hard clustering</w:t>
      </w:r>
      <w:r>
        <w:rPr>
          <w:rFonts w:ascii="Times New Roman" w:hAnsi="Times New Roman"/>
        </w:rPr>
        <w:t>) algoritmusokkal szemben a Gauss-keverék modellek (Gaussian Mixture Models, GMM) a lágy klaszterezés (</w:t>
      </w:r>
      <w:r>
        <w:rPr>
          <w:rFonts w:ascii="Times New Roman" w:hAnsi="Times New Roman"/>
          <w:i/>
        </w:rPr>
        <w:t>soft clustering</w:t>
      </w:r>
      <w:r>
        <w:rPr>
          <w:rFonts w:ascii="Times New Roman" w:hAnsi="Times New Roman"/>
        </w:rPr>
        <w:t>) paradigmáját követik. A GMM azt feltételezi, hogy az adathalmaz több, eltérő paraméterekkel rendelkező normál eloszlás keverékéből származik. Az algoritmus az Expectation-Maximization (EM) módszerrel iteratívan illeszti az eloszlásokat az adatokra, így képes elnyújtott, elliptikus klaszterek modellezésére is. Ennek eredményeként nem egyetlen kategóriába kényszeríti a pontokat, hanem valószínűségeket rendel azokhoz, ami különösen előnyös a határeseteket (szürke zónákat) tartalmazó adathalmazoknál.</w:t>
      </w:r>
    </w:p>
    <w:p>
      <w:pPr>
        <w:pStyle w:val="BodyText"/>
        <w:rPr>
          <w:rFonts w:ascii="Times New Roman" w:hAnsi="Times New Roman"/>
        </w:rPr>
      </w:pPr>
      <w:r>
        <w:rPr>
          <w:rFonts w:ascii="Times New Roman" w:hAnsi="Times New Roman"/>
          <w:b/>
          <w:bCs/>
        </w:rPr>
        <w:t xml:space="preserve">Hiperparaméter-optimalizálás és az osztály-kiegyensúlyozatlanság problémája: </w:t>
      </w:r>
      <w:r>
        <w:rPr>
          <w:rFonts w:ascii="Times New Roman" w:hAnsi="Times New Roman"/>
        </w:rPr>
        <w:t>A felügyelet nélküli eljárások sikere nagyban függ a megfelelő hiperparaméterek (például a szomszédok száma, minimális klaszterméret) megválasztásától. A modern gépi tanulásban ennek automatizálására fejlett keretrendszereket alkalmaznak, mint amilyen az Optuna &lt;</w:t>
      </w:r>
      <w:r>
        <w:rPr>
          <w:rFonts w:ascii="Times New Roman" w:hAnsi="Times New Roman"/>
        </w:rPr>
        <w:t xml:space="preserve">OPTUNA cikk </w:t>
      </w:r>
      <w:r>
        <w:rPr>
          <w:rFonts w:ascii="Times New Roman" w:hAnsi="Times New Roman"/>
        </w:rPr>
        <w:t>hivatkozása</w:t>
      </w:r>
      <w:r>
        <w:rPr>
          <w:rFonts w:ascii="Times New Roman" w:hAnsi="Times New Roman"/>
        </w:rPr>
        <w:t>&gt;, amely bayesi optimalizációs stratégiák (például a Tree-structured Parzen Estimator, TPE) révén hatékonyan kutatja fel az optimális paraméterteret.</w:t>
      </w:r>
    </w:p>
    <w:p>
      <w:pPr>
        <w:pStyle w:val="BodyText"/>
        <w:rPr>
          <w:rFonts w:ascii="Times New Roman" w:hAnsi="Times New Roman"/>
        </w:rPr>
      </w:pPr>
      <w:r>
        <w:rPr>
          <w:rFonts w:ascii="Times New Roman" w:hAnsi="Times New Roman"/>
        </w:rPr>
        <w:t>Ugyanakkor a szakirodalom egyöntetűen felhívja a figyelmet egy kritikus problémára: az adathalmazok osztály-kiegyensúlyozatlansága (</w:t>
      </w:r>
      <w:r>
        <w:rPr>
          <w:rFonts w:ascii="Times New Roman" w:hAnsi="Times New Roman"/>
          <w:i/>
        </w:rPr>
        <w:t>class imbalance</w:t>
      </w:r>
      <w:r>
        <w:rPr>
          <w:rFonts w:ascii="Times New Roman" w:hAnsi="Times New Roman"/>
        </w:rPr>
        <w:t>) súlyosan torzíthatja a felügyelet nélküli modellek eredményeit. Kiegyenlítetlen eloszlások esetén a sűrűség- és távolságalapú algoritmusok hajlamosak a többségi osztályokat egyetlen domináns klaszterbe olvasztani, miközben a ritkább eseteket (kisebbségi osztályokat) különálló eloszlások helyett egyszerű statisztikai zajként vagy anomáliaként vetik el. A reprezentációk hiteles kiértékeléséhez ezért az elméleti keretrendszerek gyakran megkövetelik a mintavételezési arányok kiegyenlítését. &lt;</w:t>
      </w:r>
      <w:r>
        <w:rPr>
          <w:rFonts w:ascii="Times New Roman" w:hAnsi="Times New Roman"/>
        </w:rPr>
        <w:t>ezt vissza kéne hivatkozni a PTB-XL cikkre, vagy más olvasott cikkre, ahol ezt javasolták</w:t>
      </w:r>
      <w:r>
        <w:rPr>
          <w:rFonts w:ascii="Times New Roman" w:hAnsi="Times New Roman"/>
        </w:rPr>
        <w:t>&gt;</w:t>
      </w:r>
    </w:p>
    <w:p>
      <w:pPr>
        <w:pStyle w:val="Heading2"/>
        <w:numPr>
          <w:ilvl w:val="1"/>
          <w:numId w:val="2"/>
        </w:numPr>
        <w:ind w:hanging="0" w:start="0"/>
        <w:rPr>
          <w:lang w:val="hu-HU"/>
        </w:rPr>
      </w:pPr>
      <w:r>
        <w:rPr>
          <w:b/>
          <w:bCs/>
          <w:i/>
          <w:iCs/>
          <w:sz w:val="28"/>
          <w:szCs w:val="28"/>
          <w:lang w:val="hu-HU" w:eastAsia="hu-HU"/>
        </w:rPr>
        <w:t>1.4  Deep Learning alapú klaszterezés: DEC, IDEC bemutatása</w:t>
      </w:r>
    </w:p>
    <w:p>
      <w:pPr>
        <w:pStyle w:val="BodyText"/>
        <w:spacing w:lineRule="auto" w:line="274" w:before="0" w:after="140"/>
        <w:ind w:hanging="0" w:start="0" w:end="0"/>
        <w:rPr>
          <w:rFonts w:ascii="Times New Roman" w:hAnsi="Times New Roman"/>
        </w:rPr>
      </w:pPr>
      <w:r>
        <w:rPr>
          <w:rFonts w:ascii="Times New Roman" w:hAnsi="Times New Roman"/>
        </w:rPr>
        <w:t xml:space="preserve">A hagyományos felügyelet nélküli tanulási megközelítések általában két, egymástól független lépésből állnak: először egy jellemzőkinyerési (feature extraction) vagy dimenziócsökkentési lépést hajtanak végre, majd a kapott statikus reprezentáción lefuttatnak egy standard klaszterező algoritmust (például K-Means vagy GMM). A szakirodalom szerint ez a szétválasztott folyamat gyakran </w:t>
      </w:r>
      <w:r>
        <w:rPr>
          <w:rFonts w:ascii="Times New Roman" w:hAnsi="Times New Roman"/>
        </w:rPr>
        <w:t xml:space="preserve">nem </w:t>
      </w:r>
      <w:r>
        <w:rPr>
          <w:rFonts w:ascii="Times New Roman" w:hAnsi="Times New Roman"/>
        </w:rPr>
        <w:t>optimális eredményre vezet, mivel a jellemzőkinyerés során a modell nem kap visszacsatolást arról, hogy az előállított tér mennyire alkalmas a klaszterek elkülönítésére. Ennek a problémának a feloldására jött létre a mélytanulás alapú klaszterezés (</w:t>
      </w:r>
      <w:r>
        <w:rPr>
          <w:rFonts w:ascii="Times New Roman" w:hAnsi="Times New Roman"/>
          <w:i/>
        </w:rPr>
        <w:t>Deep Clustering</w:t>
      </w:r>
      <w:r>
        <w:rPr>
          <w:rFonts w:ascii="Times New Roman" w:hAnsi="Times New Roman"/>
        </w:rPr>
        <w:t>), amely a jellemzők tanulását és a klaszterezési célfüggvény optimalizálását egyetlen, közös folyamatba integrálja.</w:t>
      </w:r>
    </w:p>
    <w:p>
      <w:pPr>
        <w:pStyle w:val="BodyText"/>
        <w:spacing w:lineRule="auto" w:line="274" w:before="0" w:after="140"/>
        <w:ind w:hanging="0" w:start="0" w:end="0"/>
        <w:rPr>
          <w:rFonts w:ascii="Times New Roman" w:hAnsi="Times New Roman"/>
        </w:rPr>
      </w:pPr>
      <w:r>
        <w:rPr>
          <w:rFonts w:ascii="Times New Roman" w:hAnsi="Times New Roman"/>
        </w:rPr>
        <w:t xml:space="preserve">Ezen a területen az egyik legjelentősebb áttörést Xie és munkatársai értékelték el a </w:t>
      </w:r>
      <w:r>
        <w:rPr>
          <w:rFonts w:ascii="Times New Roman" w:hAnsi="Times New Roman"/>
          <w:b/>
        </w:rPr>
        <w:t>DEC (Deep Embedded Clustering)</w:t>
      </w:r>
      <w:r>
        <w:rPr>
          <w:rFonts w:ascii="Times New Roman" w:hAnsi="Times New Roman"/>
        </w:rPr>
        <w:t xml:space="preserve"> algoritmus bemutatásával &lt;</w:t>
      </w:r>
      <w:r>
        <w:rPr>
          <w:rFonts w:ascii="Times New Roman" w:hAnsi="Times New Roman"/>
        </w:rPr>
        <w:t>DEC cikk hivatkozása</w:t>
      </w:r>
      <w:r>
        <w:rPr>
          <w:rFonts w:ascii="Times New Roman" w:hAnsi="Times New Roman"/>
        </w:rPr>
        <w:t>&gt;. A DEC egy olyan felügyelet nélküli módszer, amely mély neurális hálózatokat használ a magas dimenziójú adatok alacsonyabb dimenziós látens térbe (</w:t>
      </w:r>
      <w:r>
        <w:rPr>
          <w:rFonts w:ascii="Times New Roman" w:hAnsi="Times New Roman"/>
          <w:i/>
        </w:rPr>
        <w:t>latent space</w:t>
      </w:r>
      <w:r>
        <w:rPr>
          <w:rFonts w:ascii="Times New Roman" w:hAnsi="Times New Roman"/>
        </w:rPr>
        <w:t>) való leképezésére, miközben iteratívan optimalizálja a klaszter-hozzárendeléseket. A folyamat elméletileg két fő fázisra bontható:</w:t>
      </w:r>
    </w:p>
    <w:p>
      <w:pPr>
        <w:pStyle w:val="BodyText"/>
        <w:numPr>
          <w:ilvl w:val="0"/>
          <w:numId w:val="14"/>
        </w:numPr>
        <w:pBdr/>
        <w:tabs>
          <w:tab w:val="clear" w:pos="708"/>
          <w:tab w:val="left" w:pos="0" w:leader="none"/>
        </w:tabs>
        <w:spacing w:lineRule="auto" w:line="274" w:before="0" w:after="140"/>
        <w:ind w:hanging="283" w:start="709" w:end="0"/>
        <w:rPr>
          <w:rFonts w:ascii="Times New Roman" w:hAnsi="Times New Roman"/>
        </w:rPr>
      </w:pPr>
      <w:r>
        <w:rPr>
          <w:rFonts w:ascii="Times New Roman" w:hAnsi="Times New Roman"/>
          <w:b/>
        </w:rPr>
        <w:t>Előtanítás (Pre-training):</w:t>
      </w:r>
      <w:r>
        <w:rPr>
          <w:rFonts w:ascii="Times New Roman" w:hAnsi="Times New Roman"/>
        </w:rPr>
        <w:t xml:space="preserve"> A modell egy mély autoenkóder (</w:t>
      </w:r>
      <w:r>
        <w:rPr>
          <w:rFonts w:ascii="Times New Roman" w:hAnsi="Times New Roman"/>
          <w:i/>
        </w:rPr>
        <w:t>Autoencoder</w:t>
      </w:r>
      <w:r>
        <w:rPr>
          <w:rFonts w:ascii="Times New Roman" w:hAnsi="Times New Roman"/>
        </w:rPr>
        <w:t>) segítségével inicializálja a paramétereit. A hálózat a bemeneti adatok sűrítését (Encoder) és visszanyerését (Decoder) végzi a rekonstrukciós hiba, tipikusan az átlagos négyzetes hiba (</w:t>
      </w:r>
      <w:r>
        <w:rPr>
          <w:rFonts w:ascii="Times New Roman" w:hAnsi="Times New Roman"/>
          <w:i/>
        </w:rPr>
        <w:t>Mean Squared Error, MSE</w:t>
      </w:r>
      <w:r>
        <w:rPr>
          <w:rFonts w:ascii="Times New Roman" w:hAnsi="Times New Roman"/>
        </w:rPr>
        <w:t>) minimalizálásával.</w:t>
      </w:r>
    </w:p>
    <w:p>
      <w:pPr>
        <w:pStyle w:val="BodyText"/>
        <w:numPr>
          <w:ilvl w:val="0"/>
          <w:numId w:val="14"/>
        </w:numPr>
        <w:pBdr/>
        <w:tabs>
          <w:tab w:val="clear" w:pos="708"/>
          <w:tab w:val="left" w:pos="0" w:leader="none"/>
        </w:tabs>
        <w:spacing w:lineRule="auto" w:line="274" w:before="0" w:after="140"/>
        <w:ind w:hanging="283" w:start="709" w:end="0"/>
        <w:rPr>
          <w:rFonts w:ascii="Times New Roman" w:hAnsi="Times New Roman"/>
        </w:rPr>
      </w:pPr>
      <w:r>
        <w:rPr>
          <w:rFonts w:ascii="Times New Roman" w:hAnsi="Times New Roman"/>
          <w:b/>
        </w:rPr>
        <w:t>Klaszterezési finomhangolás (Clustering Fine-tuning):</w:t>
      </w:r>
      <w:r>
        <w:rPr>
          <w:rFonts w:ascii="Times New Roman" w:hAnsi="Times New Roman"/>
        </w:rPr>
        <w:t xml:space="preserve"> Az előtanítás után a dekódoló réteget eltávolítják. A kódoló kimenetén lévő látens térben a klaszterközéppontokat (centroidokat) inicializálják, majd a hálózat elkezdi a reprezentációk átrendezését.</w:t>
      </w:r>
    </w:p>
    <w:p>
      <w:pPr>
        <w:pStyle w:val="BodyText"/>
        <w:spacing w:lineRule="auto" w:line="274" w:before="0" w:after="140"/>
        <w:ind w:hanging="0" w:start="0" w:end="0"/>
        <w:rPr>
          <w:rFonts w:ascii="Times New Roman" w:hAnsi="Times New Roman"/>
        </w:rPr>
      </w:pPr>
      <w:r>
        <w:rPr>
          <w:rFonts w:ascii="Times New Roman" w:hAnsi="Times New Roman"/>
        </w:rPr>
        <w:t>A DEC matematikai magját egy valószínűségi távolságmérés adja. Az algoritmus a Student-féle t-eloszlást használja arra, hogy kiszámítsa a látens térbe vetített adatpontok és a klaszterközéppontok közötti hasonlóságot (q</w:t>
      </w:r>
      <w:r>
        <w:rPr>
          <w:rFonts w:ascii="Times New Roman" w:hAnsi="Times New Roman"/>
          <w:vertAlign w:val="subscript"/>
        </w:rPr>
        <w:t>ij</w:t>
      </w:r>
      <w:r>
        <w:rPr>
          <w:rFonts w:ascii="Times New Roman" w:hAnsi="Times New Roman"/>
        </w:rPr>
        <w:t xml:space="preserve">, lágy hozzárendelés vagy </w:t>
      </w:r>
      <w:r>
        <w:rPr>
          <w:rFonts w:ascii="Times New Roman" w:hAnsi="Times New Roman"/>
          <w:i/>
        </w:rPr>
        <w:t>soft assignment</w:t>
      </w:r>
      <w:r>
        <w:rPr>
          <w:rFonts w:ascii="Times New Roman" w:hAnsi="Times New Roman"/>
        </w:rPr>
        <w:t>). Ezt követően az algoritmus generál egy szigorúbb, mesterséges cél-eloszlást (p</w:t>
      </w:r>
      <w:r>
        <w:rPr>
          <w:rFonts w:ascii="Times New Roman" w:hAnsi="Times New Roman"/>
          <w:vertAlign w:val="subscript"/>
        </w:rPr>
        <w:t>ij</w:t>
      </w:r>
      <w:r>
        <w:rPr>
          <w:rFonts w:ascii="Times New Roman" w:hAnsi="Times New Roman"/>
        </w:rPr>
        <w:t xml:space="preserve">, </w:t>
      </w:r>
      <w:r>
        <w:rPr>
          <w:rFonts w:ascii="Times New Roman" w:hAnsi="Times New Roman"/>
          <w:i/>
        </w:rPr>
        <w:t>target distribution</w:t>
      </w:r>
      <w:r>
        <w:rPr>
          <w:rFonts w:ascii="Times New Roman" w:hAnsi="Times New Roman"/>
        </w:rPr>
        <w:t>), amely felerősíti a magas valószínűségeket és elnyomja az alacsonyakat, ezáltal a klaszterek "tisztábbá" tételére ösztönöz. A hálózat súlyainak frissítése ezen két eloszlás közötti Kullback-Leibler (KL) divergencia minimalizálásával történik. Ez a veszteségfüggvény rákényszeríti a neurális hálózatot, hogy úgy torzítsa a beágyazási teret, hogy az adatpontok egyre közelebb kerüljenek a klaszterük középpontjához.</w:t>
      </w:r>
    </w:p>
    <w:p>
      <w:pPr>
        <w:pStyle w:val="BodyText"/>
        <w:spacing w:lineRule="auto" w:line="274" w:before="0" w:after="140"/>
        <w:ind w:hanging="0" w:start="0" w:end="0"/>
        <w:rPr>
          <w:rFonts w:ascii="Times New Roman" w:hAnsi="Times New Roman"/>
        </w:rPr>
      </w:pPr>
      <w:r>
        <w:rPr>
          <w:rFonts w:ascii="Times New Roman" w:hAnsi="Times New Roman"/>
        </w:rPr>
        <w:t>Bár a DEC jelentős javulást hozott a hagyományos módszerekhez képest, a szakirodalom rávilágított egy kritikus hiányosságára. Mivel a finomhangolás során a modell kizárólag a KL-divergenciát minimalizálja (és elhagyja a dekódolót), hajlamos arra, hogy túlságosan eltorzítsa a jellemzőteret (</w:t>
      </w:r>
      <w:r>
        <w:rPr>
          <w:rFonts w:ascii="Times New Roman" w:hAnsi="Times New Roman"/>
          <w:i/>
        </w:rPr>
        <w:t>feature space distortion</w:t>
      </w:r>
      <w:r>
        <w:rPr>
          <w:rFonts w:ascii="Times New Roman" w:hAnsi="Times New Roman"/>
        </w:rPr>
        <w:t>). A hálózat a klaszterek sűrítése érdekében olyan pontokat is egymás mellé vonzhat, amelyek az eredeti adattérben távol helyezkedtek el, így elveszítve az adatok eredeti topológiai és geometriai struktúráját.</w:t>
      </w:r>
    </w:p>
    <w:p>
      <w:pPr>
        <w:pStyle w:val="BodyText"/>
        <w:spacing w:lineRule="auto" w:line="274" w:before="0" w:after="140"/>
        <w:ind w:hanging="0" w:start="0" w:end="0"/>
        <w:rPr>
          <w:rFonts w:ascii="Times New Roman" w:hAnsi="Times New Roman"/>
        </w:rPr>
      </w:pPr>
      <w:r>
        <w:rPr>
          <w:rFonts w:ascii="Times New Roman" w:hAnsi="Times New Roman"/>
        </w:rPr>
        <w:t xml:space="preserve">Ezt a problémát orvosolja az </w:t>
      </w:r>
      <w:r>
        <w:rPr>
          <w:rFonts w:ascii="Times New Roman" w:hAnsi="Times New Roman"/>
          <w:b/>
        </w:rPr>
        <w:t>IDEC (Improved Deep Embedded Clustering)</w:t>
      </w:r>
      <w:r>
        <w:rPr>
          <w:rFonts w:ascii="Times New Roman" w:hAnsi="Times New Roman"/>
        </w:rPr>
        <w:t xml:space="preserve"> architektúra, amelyet Guo és munkatársai publikáltak &lt;</w:t>
      </w:r>
      <w:r>
        <w:rPr>
          <w:rFonts w:ascii="Times New Roman" w:hAnsi="Times New Roman"/>
        </w:rPr>
        <w:t>IDEC cikk hivatkozása</w:t>
      </w:r>
      <w:r>
        <w:rPr>
          <w:rFonts w:ascii="Times New Roman" w:hAnsi="Times New Roman"/>
        </w:rPr>
        <w:t>&gt;. Az IDEC alapvető innovációja, hogy a klaszterezési finomhangolás során nem veti el a dekódoló (Decoder) ágat, hanem megtartja az autoenkóder teljes struktúráját.</w:t>
      </w:r>
    </w:p>
    <w:p>
      <w:pPr>
        <w:pStyle w:val="BodyText"/>
        <w:spacing w:lineRule="auto" w:line="274" w:before="0" w:after="140"/>
        <w:ind w:hanging="0" w:start="0" w:end="0"/>
        <w:rPr>
          <w:rFonts w:ascii="Times New Roman" w:hAnsi="Times New Roman"/>
        </w:rPr>
      </w:pPr>
      <w:r>
        <w:rPr>
          <w:rFonts w:ascii="Times New Roman" w:hAnsi="Times New Roman"/>
        </w:rPr>
        <w:t>Az IDEC modellek egy kombinált veszteségfüggvényt optimalizálnak:</w:t>
      </w:r>
    </w:p>
    <w:p>
      <w:pPr>
        <w:pStyle w:val="BodyText"/>
        <w:spacing w:lineRule="auto" w:line="274" w:before="0" w:after="140"/>
        <w:ind w:hanging="0" w:start="0" w:end="0"/>
        <w:jc w:val="center"/>
        <w:rPr>
          <w:rFonts w:ascii="Times New Roman" w:hAnsi="Times New Roman"/>
        </w:rPr>
      </w:pPr>
      <w:r>
        <w:rPr>
          <w:rFonts w:ascii="Times New Roman" w:hAnsi="Times New Roman"/>
        </w:rPr>
        <w:t>L = L</w:t>
      </w:r>
      <w:r>
        <w:rPr>
          <w:rFonts w:ascii="Times New Roman" w:hAnsi="Times New Roman"/>
          <w:vertAlign w:val="subscript"/>
        </w:rPr>
        <w:t>MSE</w:t>
      </w:r>
      <w:r>
        <w:rPr>
          <w:rFonts w:ascii="Times New Roman" w:hAnsi="Times New Roman"/>
        </w:rPr>
        <w:t xml:space="preserve"> + γL</w:t>
      </w:r>
      <w:r>
        <w:rPr>
          <w:rFonts w:ascii="Times New Roman" w:hAnsi="Times New Roman"/>
          <w:vertAlign w:val="subscript"/>
        </w:rPr>
        <w:t>KL</w:t>
      </w:r>
    </w:p>
    <w:p>
      <w:pPr>
        <w:pStyle w:val="BodyText"/>
        <w:spacing w:lineRule="auto" w:line="274" w:before="0" w:after="140"/>
        <w:ind w:hanging="0" w:start="0" w:end="0"/>
        <w:rPr>
          <w:rFonts w:ascii="Times New Roman" w:hAnsi="Times New Roman"/>
        </w:rPr>
      </w:pPr>
      <w:r>
        <w:rPr>
          <w:rFonts w:ascii="Times New Roman" w:hAnsi="Times New Roman"/>
        </w:rPr>
        <w:t xml:space="preserve">Ahol az </w:t>
      </w:r>
      <w:r>
        <w:rPr>
          <w:rFonts w:ascii="Times New Roman" w:hAnsi="Times New Roman"/>
        </w:rPr>
        <w:t>L</w:t>
      </w:r>
      <w:r>
        <w:rPr>
          <w:rFonts w:ascii="Times New Roman" w:hAnsi="Times New Roman"/>
          <w:vertAlign w:val="subscript"/>
        </w:rPr>
        <w:t>MSE</w:t>
      </w:r>
      <w:r>
        <w:rPr>
          <w:rFonts w:ascii="Times New Roman" w:hAnsi="Times New Roman"/>
        </w:rPr>
        <w:t xml:space="preserve"> a rekonstrukciós hiba, az </w:t>
      </w:r>
      <w:r>
        <w:rPr>
          <w:rFonts w:ascii="Times New Roman" w:hAnsi="Times New Roman"/>
        </w:rPr>
        <w:t>L</w:t>
      </w:r>
      <w:r>
        <w:rPr>
          <w:rFonts w:ascii="Times New Roman" w:hAnsi="Times New Roman"/>
          <w:vertAlign w:val="subscript"/>
        </w:rPr>
        <w:t>KL</w:t>
      </w:r>
      <w:r>
        <w:rPr>
          <w:rFonts w:ascii="Times New Roman" w:hAnsi="Times New Roman"/>
        </w:rPr>
        <w:t xml:space="preserve"> a klaszterezési hiba (KL-divergencia), a γ (gamma) pedig egy súlyozó hiperparaméter, amely a két cél közötti egyensúlyt szabályozza. Ez a kettős optimalizáció biztosítja, hogy a hálózat úgy növelje a klaszterek közötti szeparálhatóságot és a belső kohéziót, hogy közben folyamatosan garantálja a bemeneti adatok hiteles rekonstruálhatóságát. Az IDEC elméleti jelentősége abban rejlik, hogy a lokális adatszerkezet (topológia) megőrzésével bizonyítottan robusztusabb és valósághűbb klaszterezési eredményeket képes elérni a komplex adathalmazokon.</w:t>
      </w:r>
    </w:p>
    <w:p>
      <w:pPr>
        <w:pStyle w:val="Heading1"/>
        <w:numPr>
          <w:ilvl w:val="0"/>
          <w:numId w:val="2"/>
        </w:numPr>
        <w:ind w:hanging="0" w:start="0"/>
        <w:rPr/>
      </w:pPr>
      <w:bookmarkStart w:id="8" w:name="__RefHeading___Toc80443495"/>
      <w:bookmarkEnd w:id="8"/>
      <w:r>
        <w:rPr>
          <w:lang w:val="hu-HU"/>
        </w:rPr>
        <w:t xml:space="preserve">2.  </w:t>
      </w:r>
      <w:hyperlink w:anchor="__RefHeading___Toc80443501">
        <w:r>
          <w:rPr>
            <w:rStyle w:val="Style5"/>
            <w:lang w:val="hu-HU" w:eastAsia="hu-HU"/>
          </w:rPr>
          <w:t>Módszertan és saját munka</w:t>
        </w:r>
      </w:hyperlink>
    </w:p>
    <w:p>
      <w:pPr>
        <w:pStyle w:val="Heading2"/>
        <w:numPr>
          <w:ilvl w:val="1"/>
          <w:numId w:val="2"/>
        </w:numPr>
        <w:ind w:hanging="0" w:start="0"/>
        <w:rPr>
          <w:rFonts w:ascii="Arial" w:hAnsi="Arial"/>
          <w:sz w:val="28"/>
          <w:szCs w:val="28"/>
        </w:rPr>
      </w:pPr>
      <w:bookmarkStart w:id="9" w:name="__RefHeading___Toc80443499_Copy_1_Copy_1"/>
      <w:bookmarkEnd w:id="9"/>
      <w:r>
        <w:rPr>
          <w:sz w:val="28"/>
          <w:szCs w:val="28"/>
        </w:rPr>
        <w:t xml:space="preserve">2.1. Hardveres és szoftveres környezet </w:t>
      </w:r>
    </w:p>
    <w:p>
      <w:pPr>
        <w:pStyle w:val="BodyText"/>
        <w:rPr/>
      </w:pPr>
      <w:r>
        <w:rPr/>
        <w:t>A tudományos kutatások, különösen a mélytanulás (deep learning) és az orvosi adatelemzés területén, szigorúan megkövetelik a reprodukálhatóságot. Annak érdekében, hogy a dolgozatban bemutatott gépi tanulási kísérletek validálhatók és a későbbiekben mások által is megismételhetők legyenek, elengedhetetlen a felhasznált hardveres és szoftveres infrastruktúra pontos dokumentálása.</w:t>
      </w:r>
    </w:p>
    <w:p>
      <w:pPr>
        <w:pStyle w:val="Heading3"/>
        <w:numPr>
          <w:ilvl w:val="2"/>
          <w:numId w:val="2"/>
        </w:numPr>
        <w:ind w:hanging="0" w:start="0"/>
        <w:rPr/>
      </w:pPr>
      <w:r>
        <w:rPr/>
        <w:t>2.1.1. Hardveres erőforrás</w:t>
      </w:r>
    </w:p>
    <w:p>
      <w:pPr>
        <w:pStyle w:val="BodyText"/>
        <w:rPr/>
      </w:pPr>
      <w:r>
        <w:rPr/>
        <w:t>A kísérleteket és a teljes adatfeldolgozási folyamatot egy saját munkaállomáson, laptopon végeztem el. A CPU-igényes számítási feladatokat egy 11. generációs Intel Core i7-11800H processzoron végeztem, amelyet 32 GB rendszermemória (RAM) egészített ki. Ez a memóriakapacitás bőséges tartalékot biztosított a PTB-XL adathalmaz memóriában történő betöltéséhez és manipulációjához, mivel azt fokozatosan, és iteratívan tettem.</w:t>
      </w:r>
    </w:p>
    <w:p>
      <w:pPr>
        <w:pStyle w:val="BodyText"/>
        <w:rPr/>
      </w:pPr>
      <w:r>
        <w:rPr/>
        <w:t>A kutatás legfontosabb részét képző mélytanulási alapmodellek (MOMENT) memóriába töltése, valamint a neurális hálózatok (DEC, IDEC) tanítása rendkívül számításigényes feladat (leginkább az embedder modell futtatása). Ennek hardveres gyorsítását egy dedikált NVIDIA GeForce RTX 3050 Laptop GPU végezte, amely viszont elég szűköd 2 GB videómemóriával (VRAM) rendelkezet, de elegendőnek bizonyúlt, és ezzel lehetővé tette a CUDA-alapú, lokális modellfuttatást.</w:t>
      </w:r>
    </w:p>
    <w:p>
      <w:pPr>
        <w:pStyle w:val="Heading3"/>
        <w:numPr>
          <w:ilvl w:val="2"/>
          <w:numId w:val="2"/>
        </w:numPr>
        <w:ind w:hanging="0" w:start="0"/>
        <w:rPr/>
      </w:pPr>
      <w:r>
        <w:rPr/>
        <w:t xml:space="preserve">2.1.2. Szoftveres platform és fejlesztői környezet </w:t>
      </w:r>
    </w:p>
    <w:p>
      <w:pPr>
        <w:pStyle w:val="BodyText"/>
        <w:bidi w:val="0"/>
        <w:rPr/>
      </w:pPr>
      <w:r>
        <w:rPr/>
        <w:t>A fejlesztési környezet alapját Windows 11 operációs rendszer képezte. A projekt során felhasznált számos speciális programkönyvtár, szoftveres függőség (dependency) és azok verzióinak elkülönítése, valamint a lehetséges inkompatibilitási problémák elkerülése érdekében Conda virtuális környezetet alkalmaztam. A szkriptek írása, a kísérletek iteratív tesztelése és a kiértékelés interaktív módon, Jupyter Lab környezetben történt, Python 3.11.14-es programozási nyelvet használva.</w:t>
      </w:r>
    </w:p>
    <w:p>
      <w:pPr>
        <w:pStyle w:val="Heading3"/>
        <w:numPr>
          <w:ilvl w:val="2"/>
          <w:numId w:val="2"/>
        </w:numPr>
        <w:ind w:hanging="0" w:start="0"/>
        <w:rPr/>
      </w:pPr>
      <w:r>
        <w:rPr/>
        <w:t>2.1.3. Főbb felhasznált python könyvtárak</w:t>
      </w:r>
    </w:p>
    <w:p>
      <w:pPr>
        <w:pStyle w:val="BodyText"/>
        <w:bidi w:val="0"/>
        <w:rPr>
          <w:rFonts w:ascii="Times New Roman" w:hAnsi="Times New Roman"/>
        </w:rPr>
      </w:pPr>
      <w:r>
        <w:rPr>
          <w:rFonts w:ascii="Times New Roman" w:hAnsi="Times New Roman"/>
        </w:rPr>
        <w:t xml:space="preserve">A kísérletek elvégzéséhez egy három fő fázisból álló adatcsővezeték-architektúrát (data pipeline) építettem fel, amely magában foglalja az </w:t>
      </w:r>
      <w:r>
        <w:rPr>
          <w:rFonts w:ascii="Times New Roman" w:hAnsi="Times New Roman"/>
          <w:b/>
        </w:rPr>
        <w:t>adatelőkészítést</w:t>
      </w:r>
      <w:r>
        <w:rPr>
          <w:rFonts w:ascii="Times New Roman" w:hAnsi="Times New Roman"/>
        </w:rPr>
        <w:t xml:space="preserve">, a </w:t>
      </w:r>
      <w:r>
        <w:rPr>
          <w:rFonts w:ascii="Times New Roman" w:hAnsi="Times New Roman"/>
          <w:b/>
        </w:rPr>
        <w:t>jellemzőkinyerést</w:t>
      </w:r>
      <w:r>
        <w:rPr>
          <w:rFonts w:ascii="Times New Roman" w:hAnsi="Times New Roman"/>
        </w:rPr>
        <w:t xml:space="preserve"> (embedding) és a </w:t>
      </w:r>
      <w:r>
        <w:rPr>
          <w:rFonts w:ascii="Times New Roman" w:hAnsi="Times New Roman"/>
          <w:b/>
        </w:rPr>
        <w:t>klaszterezés</w:t>
      </w:r>
      <w:r>
        <w:rPr>
          <w:rFonts w:ascii="Times New Roman" w:hAnsi="Times New Roman"/>
          <w:b w:val="false"/>
          <w:bCs w:val="false"/>
        </w:rPr>
        <w:t xml:space="preserve"> részeket</w:t>
      </w:r>
      <w:r>
        <w:rPr>
          <w:rFonts w:ascii="Times New Roman" w:hAnsi="Times New Roman"/>
        </w:rPr>
        <w:t>. Az architektúra összes</w:t>
      </w:r>
      <w:r>
        <w:rPr>
          <w:rFonts w:ascii="Times New Roman" w:hAnsi="Times New Roman"/>
          <w:b w:val="false"/>
          <w:bCs w:val="false"/>
        </w:rPr>
        <w:t xml:space="preserve">, részéhez </w:t>
      </w:r>
      <w:r>
        <w:rPr>
          <w:rFonts w:ascii="Times New Roman" w:hAnsi="Times New Roman"/>
        </w:rPr>
        <w:t>a Python ökoszisztéma specifikus könyvtárait használtam fel.</w:t>
      </w:r>
    </w:p>
    <w:p>
      <w:pPr>
        <w:pStyle w:val="BodyText"/>
        <w:bidi w:val="0"/>
        <w:rPr>
          <w:rFonts w:ascii="Times New Roman" w:hAnsi="Times New Roman"/>
          <w:b/>
        </w:rPr>
      </w:pPr>
      <w:r>
        <w:rPr>
          <w:rFonts w:ascii="Times New Roman" w:hAnsi="Times New Roman"/>
          <w:b/>
        </w:rPr>
        <w:t>Adatelőkészítés és feldolgozás</w:t>
      </w:r>
    </w:p>
    <w:p>
      <w:pPr>
        <w:pStyle w:val="BodyText"/>
        <w:bidi w:val="0"/>
        <w:rPr/>
      </w:pPr>
      <w:r>
        <w:rPr>
          <w:rFonts w:ascii="Times New Roman" w:hAnsi="Times New Roman"/>
        </w:rPr>
        <w:t>Az orvosi EKG-felvételek nyers, bináris formátumú (</w:t>
      </w:r>
      <w:r>
        <w:rPr>
          <w:rStyle w:val="SourceText"/>
          <w:rFonts w:ascii="Times New Roman" w:hAnsi="Times New Roman"/>
        </w:rPr>
        <w:t>.dat</w:t>
      </w:r>
      <w:r>
        <w:rPr>
          <w:rFonts w:ascii="Times New Roman" w:hAnsi="Times New Roman"/>
        </w:rPr>
        <w:t xml:space="preserve"> és </w:t>
      </w:r>
      <w:r>
        <w:rPr>
          <w:rStyle w:val="SourceText"/>
          <w:rFonts w:ascii="Times New Roman" w:hAnsi="Times New Roman"/>
        </w:rPr>
        <w:t>.hea</w:t>
      </w:r>
      <w:r>
        <w:rPr>
          <w:rFonts w:ascii="Times New Roman" w:hAnsi="Times New Roman"/>
        </w:rPr>
        <w:t xml:space="preserve">) fájljainak beolvasásához a PhysioNet által biztosított </w:t>
      </w:r>
      <w:r>
        <w:rPr>
          <w:rStyle w:val="SourceText"/>
          <w:rFonts w:ascii="Times New Roman" w:hAnsi="Times New Roman"/>
          <w:b/>
        </w:rPr>
        <w:t>wfdb</w:t>
      </w:r>
      <w:r>
        <w:rPr>
          <w:rFonts w:ascii="Times New Roman" w:hAnsi="Times New Roman"/>
        </w:rPr>
        <w:t xml:space="preserve"> (Waveform Database) könyvtárat alkalmaztam. A PTB-XL metaadatokat tartalmazó CSV fájlok betöltését és strukturált lekérdezését a </w:t>
      </w:r>
      <w:r>
        <w:rPr>
          <w:rStyle w:val="SourceText"/>
          <w:rFonts w:ascii="Times New Roman" w:hAnsi="Times New Roman"/>
          <w:b/>
        </w:rPr>
        <w:t>pandas</w:t>
      </w:r>
      <w:r>
        <w:rPr>
          <w:rFonts w:ascii="Times New Roman" w:hAnsi="Times New Roman"/>
        </w:rPr>
        <w:t xml:space="preserve"> keretrendszer végezte. A stringben tárolt Python objektumok biztonságos átalakításához a beépített </w:t>
      </w:r>
      <w:r>
        <w:rPr>
          <w:rStyle w:val="SourceText"/>
          <w:rFonts w:ascii="Times New Roman" w:hAnsi="Times New Roman"/>
          <w:b/>
        </w:rPr>
        <w:t>ast</w:t>
      </w:r>
      <w:r>
        <w:rPr>
          <w:rFonts w:ascii="Times New Roman" w:hAnsi="Times New Roman"/>
        </w:rPr>
        <w:t xml:space="preserve"> (Abstract Syntax Tree - Absztrakt Szintaxisfa) modul </w:t>
      </w:r>
      <w:r>
        <w:rPr>
          <w:rStyle w:val="SourceText"/>
          <w:rFonts w:ascii="Times New Roman" w:hAnsi="Times New Roman"/>
        </w:rPr>
        <w:t>literal_eval</w:t>
      </w:r>
      <w:r>
        <w:rPr>
          <w:rFonts w:ascii="Times New Roman" w:hAnsi="Times New Roman"/>
        </w:rPr>
        <w:t xml:space="preserve"> függvényét használtam.</w:t>
      </w:r>
    </w:p>
    <w:p>
      <w:pPr>
        <w:pStyle w:val="BodyText"/>
        <w:rPr/>
      </w:pPr>
      <w:r>
        <w:rPr>
          <w:rFonts w:ascii="Times New Roman" w:hAnsi="Times New Roman"/>
        </w:rPr>
        <w:t xml:space="preserve">A beolvasott többdimenziós idősoros adatok (5000 adatpont, 12 elvezetés) matematikai reprezentációjáért és az esetleges hiányzó értékek imputálásáért a </w:t>
      </w:r>
      <w:r>
        <w:rPr>
          <w:rStyle w:val="SourceText"/>
          <w:rFonts w:ascii="Times New Roman" w:hAnsi="Times New Roman"/>
          <w:b/>
        </w:rPr>
        <w:t>numpy</w:t>
      </w:r>
      <w:r>
        <w:rPr>
          <w:rFonts w:ascii="Times New Roman" w:hAnsi="Times New Roman"/>
        </w:rPr>
        <w:t xml:space="preserve"> könyvtár felelt. Annak érdekében, hogy a MOMENT beágyazó modell számára egységes méretű tenzorokat biztosítsak, a változó vagy túl nagy felbontású (500 Hz) EKG jelek hosszát egységesíteni kellett. Erre a feladatra a </w:t>
      </w:r>
      <w:r>
        <w:rPr>
          <w:rStyle w:val="SourceText"/>
          <w:rFonts w:ascii="Times New Roman" w:hAnsi="Times New Roman"/>
          <w:b/>
        </w:rPr>
        <w:t>scipy</w:t>
      </w:r>
      <w:r>
        <w:rPr>
          <w:rFonts w:ascii="Times New Roman" w:hAnsi="Times New Roman"/>
        </w:rPr>
        <w:t xml:space="preserve"> könyvtár </w:t>
      </w:r>
      <w:r>
        <w:rPr>
          <w:rStyle w:val="SourceText"/>
          <w:rFonts w:ascii="Times New Roman" w:hAnsi="Times New Roman"/>
        </w:rPr>
        <w:t>interpolate</w:t>
      </w:r>
      <w:r>
        <w:rPr>
          <w:rFonts w:ascii="Times New Roman" w:hAnsi="Times New Roman"/>
        </w:rPr>
        <w:t xml:space="preserve"> moduljának </w:t>
      </w:r>
      <w:r>
        <w:rPr>
          <w:rStyle w:val="SourceText"/>
          <w:rFonts w:ascii="Times New Roman" w:hAnsi="Times New Roman"/>
        </w:rPr>
        <w:t>interp1d</w:t>
      </w:r>
      <w:r>
        <w:rPr>
          <w:rFonts w:ascii="Times New Roman" w:hAnsi="Times New Roman"/>
        </w:rPr>
        <w:t xml:space="preserve"> (egydimenziós lineáris interpoláció) osztályát alkalmaztam.</w:t>
      </w:r>
    </w:p>
    <w:p>
      <w:pPr>
        <w:pStyle w:val="BodyText"/>
        <w:rPr/>
      </w:pPr>
      <w:r>
        <w:rPr>
          <w:rFonts w:ascii="Times New Roman" w:hAnsi="Times New Roman"/>
        </w:rPr>
        <w:t xml:space="preserve">A könyvtárstruktúra bejárását, a fájlrendszer-műveleteket és a szkriptek argumentumainak kezelését az </w:t>
      </w:r>
      <w:r>
        <w:rPr>
          <w:rStyle w:val="SourceText"/>
          <w:rFonts w:ascii="Times New Roman" w:hAnsi="Times New Roman"/>
          <w:b/>
        </w:rPr>
        <w:t>os</w:t>
      </w:r>
      <w:r>
        <w:rPr>
          <w:rStyle w:val="SourceText"/>
          <w:rFonts w:ascii="Times New Roman" w:hAnsi="Times New Roman"/>
          <w:b w:val="false"/>
          <w:bCs w:val="false"/>
        </w:rPr>
        <w:t xml:space="preserve"> és</w:t>
      </w:r>
      <w:r>
        <w:rPr>
          <w:rFonts w:ascii="Times New Roman" w:hAnsi="Times New Roman"/>
          <w:b w:val="false"/>
          <w:bCs w:val="false"/>
        </w:rPr>
        <w:t xml:space="preserve"> </w:t>
      </w:r>
      <w:r>
        <w:rPr>
          <w:rStyle w:val="SourceText"/>
          <w:rFonts w:ascii="Times New Roman" w:hAnsi="Times New Roman"/>
          <w:b/>
        </w:rPr>
        <w:t>sys</w:t>
      </w:r>
      <w:r>
        <w:rPr>
          <w:rFonts w:ascii="Times New Roman" w:hAnsi="Times New Roman"/>
        </w:rPr>
        <w:t xml:space="preserve"> beépített modulok biztosították, míg a több tízezer fájl iteratív feldolgozásának vizuális nyomon követését a </w:t>
      </w:r>
      <w:r>
        <w:rPr>
          <w:rStyle w:val="SourceText"/>
          <w:rFonts w:ascii="Times New Roman" w:hAnsi="Times New Roman"/>
          <w:b/>
        </w:rPr>
        <w:t>tqdm</w:t>
      </w:r>
      <w:r>
        <w:rPr>
          <w:rFonts w:ascii="Times New Roman" w:hAnsi="Times New Roman"/>
        </w:rPr>
        <w:t xml:space="preserve"> folyamatjelző könyvtárral valósítottam meg.</w:t>
      </w:r>
    </w:p>
    <w:p>
      <w:pPr>
        <w:pStyle w:val="BodyText"/>
        <w:rPr>
          <w:rFonts w:ascii="Times New Roman" w:hAnsi="Times New Roman"/>
        </w:rPr>
      </w:pPr>
      <w:r>
        <w:rPr>
          <w:rFonts w:ascii="Times New Roman" w:hAnsi="Times New Roman"/>
          <w:b/>
          <w:bCs/>
        </w:rPr>
        <w:t>Jellemzőkinyerés (Embedding) és mélytanulás</w:t>
      </w:r>
    </w:p>
    <w:p>
      <w:pPr>
        <w:pStyle w:val="BodyText"/>
        <w:rPr/>
      </w:pPr>
      <w:r>
        <w:rPr>
          <w:rFonts w:ascii="Times New Roman" w:hAnsi="Times New Roman"/>
        </w:rPr>
        <w:t xml:space="preserve">A feldolgozott EKG jelek jellemzőkinyeréséhez a MOMENT alapmodellt (foundation model) alkalmaztam, amelynek betöltését és konfigurálását a specifikus </w:t>
      </w:r>
      <w:r>
        <w:rPr>
          <w:rStyle w:val="SourceText"/>
          <w:rFonts w:ascii="Times New Roman" w:hAnsi="Times New Roman"/>
          <w:b/>
        </w:rPr>
        <w:t>momentfm</w:t>
      </w:r>
      <w:r>
        <w:rPr>
          <w:rFonts w:ascii="Times New Roman" w:hAnsi="Times New Roman"/>
        </w:rPr>
        <w:t xml:space="preserve"> Python könyvtár </w:t>
      </w:r>
      <w:r>
        <w:rPr>
          <w:rStyle w:val="SourceText"/>
          <w:rFonts w:ascii="Times New Roman" w:hAnsi="Times New Roman"/>
        </w:rPr>
        <w:t>MOMENTPipeline</w:t>
      </w:r>
      <w:r>
        <w:rPr>
          <w:rFonts w:ascii="Times New Roman" w:hAnsi="Times New Roman"/>
        </w:rPr>
        <w:t xml:space="preserve"> osztálya biztosította. Mivel az alapmodellek architektúrája transzformer (transformer) alapú a számítások GPU-alapú gyorsításához és a tenzorműveletekhez a </w:t>
      </w:r>
      <w:r>
        <w:rPr>
          <w:rStyle w:val="SourceText"/>
          <w:rFonts w:ascii="Times New Roman" w:hAnsi="Times New Roman"/>
          <w:b/>
        </w:rPr>
        <w:t>PyTorch</w:t>
      </w:r>
      <w:r>
        <w:rPr>
          <w:rFonts w:ascii="Times New Roman" w:hAnsi="Times New Roman"/>
        </w:rPr>
        <w:t xml:space="preserve"> keretrendszert használtam.</w:t>
      </w:r>
    </w:p>
    <w:p>
      <w:pPr>
        <w:pStyle w:val="BodyText"/>
        <w:rPr/>
      </w:pPr>
      <w:r>
        <w:rPr>
          <w:rFonts w:ascii="Times New Roman" w:hAnsi="Times New Roman"/>
        </w:rPr>
        <w:t xml:space="preserve">Ugyanez a keretrendszer adta az alapját a későbbiekben implementált Deep Embedding Clustering (DEC) és Improved DEC (IDEC) architektúráknak is. Ezek kódolásához a PyTorch beépített moduljait – mint a </w:t>
      </w:r>
      <w:r>
        <w:rPr>
          <w:rStyle w:val="SourceText"/>
          <w:rFonts w:ascii="Times New Roman" w:hAnsi="Times New Roman"/>
        </w:rPr>
        <w:t>torch.nn</w:t>
      </w:r>
      <w:r>
        <w:rPr>
          <w:rFonts w:ascii="Times New Roman" w:hAnsi="Times New Roman"/>
        </w:rPr>
        <w:t xml:space="preserve"> a hálózati rétegek felépítéséhez, a </w:t>
      </w:r>
      <w:r>
        <w:rPr>
          <w:rStyle w:val="SourceText"/>
          <w:rFonts w:ascii="Times New Roman" w:hAnsi="Times New Roman"/>
        </w:rPr>
        <w:t>torch.optim</w:t>
      </w:r>
      <w:r>
        <w:rPr>
          <w:rFonts w:ascii="Times New Roman" w:hAnsi="Times New Roman"/>
        </w:rPr>
        <w:t xml:space="preserve"> a súlyok frissítéséhez (pl. Adam és SGD), a </w:t>
      </w:r>
      <w:r>
        <w:rPr>
          <w:rStyle w:val="SourceText"/>
          <w:rFonts w:ascii="Times New Roman" w:hAnsi="Times New Roman"/>
        </w:rPr>
        <w:t>torch.nn.functional</w:t>
      </w:r>
      <w:r>
        <w:rPr>
          <w:rFonts w:ascii="Times New Roman" w:hAnsi="Times New Roman"/>
        </w:rPr>
        <w:t xml:space="preserve"> a veszteségfüggvényekhez és aktivációs rétegekhez, valamint a </w:t>
      </w:r>
      <w:r>
        <w:rPr>
          <w:rStyle w:val="SourceText"/>
          <w:rFonts w:ascii="Times New Roman" w:hAnsi="Times New Roman"/>
        </w:rPr>
        <w:t>DataLoader</w:t>
      </w:r>
      <w:r>
        <w:rPr>
          <w:rFonts w:ascii="Times New Roman" w:hAnsi="Times New Roman"/>
        </w:rPr>
        <w:t xml:space="preserve"> és a </w:t>
      </w:r>
      <w:r>
        <w:rPr>
          <w:rStyle w:val="SourceText"/>
          <w:rFonts w:ascii="Times New Roman" w:hAnsi="Times New Roman"/>
        </w:rPr>
        <w:t>TensorDataset</w:t>
      </w:r>
      <w:r>
        <w:rPr>
          <w:rFonts w:ascii="Times New Roman" w:hAnsi="Times New Roman"/>
        </w:rPr>
        <w:t xml:space="preserve"> a betanítási batch-ek kezeléséhez – alkalmaztam. A számításigényes beágyazási és tanítási folyamatok során a szűkös VRAM kapacitás optimalizálása érdekében a memóriaszivárgások elkerülésére a Python beépített hulladékgyűjtőjét, a </w:t>
      </w:r>
      <w:r>
        <w:rPr>
          <w:rStyle w:val="SourceText"/>
          <w:rFonts w:ascii="Times New Roman" w:hAnsi="Times New Roman"/>
          <w:b/>
        </w:rPr>
        <w:t>gc</w:t>
      </w:r>
      <w:r>
        <w:rPr>
          <w:rFonts w:ascii="Times New Roman" w:hAnsi="Times New Roman"/>
        </w:rPr>
        <w:t xml:space="preserve"> (garbage collector) modult használtam a szükségtelenné vált tenzorok manuális törlésére.</w:t>
      </w:r>
    </w:p>
    <w:p>
      <w:pPr>
        <w:pStyle w:val="BodyText"/>
        <w:rPr>
          <w:rFonts w:ascii="Times New Roman" w:hAnsi="Times New Roman"/>
        </w:rPr>
      </w:pPr>
      <w:r>
        <w:rPr>
          <w:rFonts w:ascii="Times New Roman" w:hAnsi="Times New Roman"/>
          <w:b/>
        </w:rPr>
        <w:t>Klaszterezés, modelloptimalizálás és vizualizáció</w:t>
      </w:r>
    </w:p>
    <w:p>
      <w:pPr>
        <w:pStyle w:val="BodyText"/>
        <w:rPr/>
      </w:pPr>
      <w:r>
        <w:rPr>
          <w:rFonts w:ascii="Times New Roman" w:hAnsi="Times New Roman"/>
        </w:rPr>
        <w:t xml:space="preserve">A gépi tanulási kísérletek (Machine Learning) és az adatok statisztikai értékelése során a </w:t>
      </w:r>
      <w:r>
        <w:rPr>
          <w:rStyle w:val="SourceText"/>
          <w:rFonts w:ascii="Times New Roman" w:hAnsi="Times New Roman"/>
          <w:b/>
        </w:rPr>
        <w:t>scikit-learn</w:t>
      </w:r>
      <w:r>
        <w:rPr>
          <w:rFonts w:ascii="Times New Roman" w:hAnsi="Times New Roman"/>
        </w:rPr>
        <w:t xml:space="preserve"> csomagot használtam legfőkkép. Ebből a keretrendszerből importáltam a hagyományos modelleket (például </w:t>
      </w:r>
      <w:r>
        <w:rPr>
          <w:rStyle w:val="SourceText"/>
          <w:rFonts w:ascii="Times New Roman" w:hAnsi="Times New Roman"/>
        </w:rPr>
        <w:t>KMeans</w:t>
      </w:r>
      <w:r>
        <w:rPr>
          <w:rFonts w:ascii="Times New Roman" w:hAnsi="Times New Roman"/>
        </w:rPr>
        <w:t xml:space="preserve">, </w:t>
      </w:r>
      <w:r>
        <w:rPr>
          <w:rStyle w:val="SourceText"/>
          <w:rFonts w:ascii="Times New Roman" w:hAnsi="Times New Roman"/>
        </w:rPr>
        <w:t>GaussianMixture</w:t>
      </w:r>
      <w:r>
        <w:rPr>
          <w:rFonts w:ascii="Times New Roman" w:hAnsi="Times New Roman"/>
        </w:rPr>
        <w:t xml:space="preserve">, </w:t>
      </w:r>
      <w:r>
        <w:rPr>
          <w:rStyle w:val="SourceText"/>
          <w:rFonts w:ascii="Times New Roman" w:hAnsi="Times New Roman"/>
        </w:rPr>
        <w:t>LogisticRegression</w:t>
      </w:r>
      <w:r>
        <w:rPr>
          <w:rFonts w:ascii="Times New Roman" w:hAnsi="Times New Roman"/>
        </w:rPr>
        <w:t xml:space="preserve">, </w:t>
      </w:r>
      <w:r>
        <w:rPr>
          <w:rStyle w:val="SourceText"/>
          <w:rFonts w:ascii="Times New Roman" w:hAnsi="Times New Roman"/>
        </w:rPr>
        <w:t>RandomForestClassifier</w:t>
      </w:r>
      <w:r>
        <w:rPr>
          <w:rFonts w:ascii="Times New Roman" w:hAnsi="Times New Roman"/>
        </w:rPr>
        <w:t>), a dimenziócsökkentési eljárásokat (</w:t>
      </w:r>
      <w:r>
        <w:rPr>
          <w:rStyle w:val="SourceText"/>
          <w:rFonts w:ascii="Times New Roman" w:hAnsi="Times New Roman"/>
        </w:rPr>
        <w:t>PCA</w:t>
      </w:r>
      <w:r>
        <w:rPr>
          <w:rFonts w:ascii="Times New Roman" w:hAnsi="Times New Roman"/>
        </w:rPr>
        <w:t xml:space="preserve">, </w:t>
      </w:r>
      <w:r>
        <w:rPr>
          <w:rStyle w:val="SourceText"/>
          <w:rFonts w:ascii="Times New Roman" w:hAnsi="Times New Roman"/>
        </w:rPr>
        <w:t>TSNE</w:t>
      </w:r>
      <w:r>
        <w:rPr>
          <w:rFonts w:ascii="Times New Roman" w:hAnsi="Times New Roman"/>
        </w:rPr>
        <w:t xml:space="preserve">), valamint az adat-standardizálást végző </w:t>
      </w:r>
      <w:r>
        <w:rPr>
          <w:rStyle w:val="SourceText"/>
          <w:rFonts w:ascii="Times New Roman" w:hAnsi="Times New Roman"/>
        </w:rPr>
        <w:t>StandardScaler</w:t>
      </w:r>
      <w:r>
        <w:rPr>
          <w:rFonts w:ascii="Times New Roman" w:hAnsi="Times New Roman"/>
        </w:rPr>
        <w:t xml:space="preserve"> osztályt. A klaszterezési eredmények numerikus kiértékeléséhez szintén ennek a csomagnak a beépített metrikáit (például </w:t>
      </w:r>
      <w:r>
        <w:rPr>
          <w:rStyle w:val="SourceText"/>
          <w:rFonts w:ascii="Times New Roman" w:hAnsi="Times New Roman"/>
        </w:rPr>
        <w:t>adjusted_rand_score</w:t>
      </w:r>
      <w:r>
        <w:rPr>
          <w:rFonts w:ascii="Times New Roman" w:hAnsi="Times New Roman"/>
        </w:rPr>
        <w:t xml:space="preserve">, </w:t>
      </w:r>
      <w:r>
        <w:rPr>
          <w:rStyle w:val="SourceText"/>
          <w:rFonts w:ascii="Times New Roman" w:hAnsi="Times New Roman"/>
        </w:rPr>
        <w:t>silhouette_score</w:t>
      </w:r>
      <w:r>
        <w:rPr>
          <w:rFonts w:ascii="Times New Roman" w:hAnsi="Times New Roman"/>
        </w:rPr>
        <w:t xml:space="preserve">, </w:t>
      </w:r>
      <w:r>
        <w:rPr>
          <w:rStyle w:val="SourceText"/>
          <w:rFonts w:ascii="Times New Roman" w:hAnsi="Times New Roman"/>
        </w:rPr>
        <w:t>accuracy_score</w:t>
      </w:r>
      <w:r>
        <w:rPr>
          <w:rFonts w:ascii="Times New Roman" w:hAnsi="Times New Roman"/>
        </w:rPr>
        <w:t>) használtam.</w:t>
      </w:r>
    </w:p>
    <w:p>
      <w:pPr>
        <w:pStyle w:val="BodyText"/>
        <w:rPr/>
      </w:pPr>
      <w:r>
        <w:rPr>
          <w:rFonts w:ascii="Times New Roman" w:hAnsi="Times New Roman"/>
        </w:rPr>
        <w:t xml:space="preserve">A sűrűségalapú kísérletekhez a nemlineáris dimenziócsökkentést végző </w:t>
      </w:r>
      <w:r>
        <w:rPr>
          <w:rStyle w:val="SourceText"/>
          <w:rFonts w:ascii="Times New Roman" w:hAnsi="Times New Roman"/>
          <w:b/>
        </w:rPr>
        <w:t>umap-learn</w:t>
      </w:r>
      <w:r>
        <w:rPr>
          <w:rFonts w:ascii="Times New Roman" w:hAnsi="Times New Roman"/>
        </w:rPr>
        <w:t xml:space="preserve"> könyvtárat, valamint a hierarchikus sűrűség-klaszterezéshez a </w:t>
      </w:r>
      <w:r>
        <w:rPr>
          <w:rStyle w:val="SourceText"/>
          <w:rFonts w:ascii="Times New Roman" w:hAnsi="Times New Roman"/>
          <w:b/>
        </w:rPr>
        <w:t>hdbscan</w:t>
      </w:r>
      <w:r>
        <w:rPr>
          <w:rFonts w:ascii="Times New Roman" w:hAnsi="Times New Roman"/>
        </w:rPr>
        <w:t xml:space="preserve"> könyvtárat alkalmaztam. E modellek, továbbá a GMM hiperparamétereinek globális, Bayes-i optimalizálását az </w:t>
      </w:r>
      <w:r>
        <w:rPr>
          <w:rStyle w:val="SourceText"/>
          <w:rFonts w:ascii="Times New Roman" w:hAnsi="Times New Roman"/>
          <w:b/>
        </w:rPr>
        <w:t>optuna</w:t>
      </w:r>
      <w:r>
        <w:rPr>
          <w:rFonts w:ascii="Times New Roman" w:hAnsi="Times New Roman"/>
        </w:rPr>
        <w:t xml:space="preserve"> keretrendszerrel valósítottam meg, amely a hagyományos, kimerítő "grid search" módszernél hatékonyabb paramétertér-feltérképezést tett lehetővé.</w:t>
      </w:r>
    </w:p>
    <w:p>
      <w:pPr>
        <w:pStyle w:val="BodyText"/>
        <w:rPr/>
      </w:pPr>
      <w:r>
        <w:rPr>
          <w:rFonts w:ascii="Times New Roman" w:hAnsi="Times New Roman"/>
        </w:rPr>
        <w:t xml:space="preserve">Végül, a kutatási eredmények, a klaszterek eloszlásának és a dimenziócsökkentett adatoknak a vizualizációjához a </w:t>
      </w:r>
      <w:r>
        <w:rPr>
          <w:rStyle w:val="SourceText"/>
          <w:rFonts w:ascii="Times New Roman" w:hAnsi="Times New Roman"/>
          <w:b/>
        </w:rPr>
        <w:t>plotly.express</w:t>
      </w:r>
      <w:r>
        <w:rPr>
          <w:rFonts w:ascii="Times New Roman" w:hAnsi="Times New Roman"/>
        </w:rPr>
        <w:t xml:space="preserve"> modult választottam. Ennek segítségével interaktív, HTML alapú ábrákat generáltam.</w:t>
      </w:r>
    </w:p>
    <w:p>
      <w:pPr>
        <w:pStyle w:val="Heading2"/>
        <w:numPr>
          <w:ilvl w:val="1"/>
          <w:numId w:val="2"/>
        </w:numPr>
        <w:ind w:hanging="0" w:start="0"/>
        <w:rPr/>
      </w:pPr>
      <w:bookmarkStart w:id="10" w:name="__RefHeading___Toc80443496"/>
      <w:bookmarkEnd w:id="10"/>
      <w:r>
        <w:rPr/>
        <w:t>2</w:t>
      </w:r>
      <w:r>
        <w:rPr>
          <w:sz w:val="28"/>
          <w:szCs w:val="28"/>
        </w:rPr>
        <w:t xml:space="preserve">.2.  </w:t>
      </w:r>
      <w:hyperlink w:anchor="__RefHeading___Toc80443496">
        <w:r>
          <w:rPr>
            <w:rStyle w:val="Style5"/>
            <w:sz w:val="28"/>
            <w:szCs w:val="28"/>
            <w:lang w:eastAsia="hu-HU"/>
          </w:rPr>
          <w:t>Adatelőkészítés és tisztítás a PTB-XL-en</w:t>
        </w:r>
      </w:hyperlink>
    </w:p>
    <w:p>
      <w:pPr>
        <w:pStyle w:val="BodyText"/>
        <w:rPr>
          <w:rFonts w:ascii="Times New Roman" w:hAnsi="Times New Roman"/>
        </w:rPr>
      </w:pPr>
      <w:r>
        <w:rPr/>
        <w:t>A gépi tanulási modellek, és különösen a nagyméretű mély neurális hálózatok (foundation models) hatékony betanításának és működésének elengedhetetlen feltétele a nyers adatok megfelelő strukturálása, tisztítása és standardizálása. A jelen kutatás adatcsővezeték-architektúrájának (data pipeline) első, és egyben egyik legkritikusabb fázisát a PTB-XL EKG-adathalmaz előfeldolgozása jelentette.</w:t>
      </w:r>
    </w:p>
    <w:p>
      <w:pPr>
        <w:pStyle w:val="BodyText"/>
        <w:rPr>
          <w:rFonts w:ascii="Times New Roman" w:hAnsi="Times New Roman"/>
        </w:rPr>
      </w:pPr>
      <w:r>
        <w:rPr/>
        <w:t>(Ebben a fejezetben részletesen bemutatom a megvalósított adatfeldolgozási folyamatot. Elsőként ismertetem a nyers, orvosi metaadatok szűrését és az osztálycímkék tisztítását, majd bemutatom a többdimenziós idősoros EKG-jelek dimenzióinak egységesítésére alkalmazott interpolációs módszert, amelyet felhasználtam a későbbi jellemzőkinyerési (embedding) folyamatok sikeres végrehajtásához. &lt;ez nem tudom, hogy fontos-e, mert ha igen, akkor minden fejezethez fel kéne írni&gt;)</w:t>
      </w:r>
    </w:p>
    <w:p>
      <w:pPr>
        <w:pStyle w:val="Heading3"/>
        <w:numPr>
          <w:ilvl w:val="2"/>
          <w:numId w:val="2"/>
        </w:numPr>
        <w:ind w:hanging="0" w:start="0"/>
        <w:rPr/>
      </w:pPr>
      <w:bookmarkStart w:id="11" w:name="__RefHeading___Toc80443499_Copy_1"/>
      <w:bookmarkEnd w:id="11"/>
      <w:r>
        <w:rPr>
          <w:sz w:val="24"/>
          <w:szCs w:val="24"/>
        </w:rPr>
        <w:t xml:space="preserve">2.2.1. </w:t>
      </w:r>
      <w:r>
        <w:rPr/>
        <w:t>A metaadatok feldolgozása és szűrése</w:t>
      </w:r>
    </w:p>
    <w:p>
      <w:pPr>
        <w:pStyle w:val="BodyText"/>
        <w:rPr/>
      </w:pPr>
      <w:r>
        <w:rPr>
          <w:b w:val="false"/>
          <w:bCs w:val="false"/>
          <w:lang w:val="hu-HU"/>
        </w:rPr>
        <w:t xml:space="preserve">A PTB-XL adathalmazban a diagnózisok úgynevezett SCP-ECG </w:t>
      </w:r>
      <w:r>
        <w:rPr/>
        <w:t>(Standard Communications Protocol for Computer Assisted Electrocardiography) kódok formájában vannak rögzítve, amely egy hivatalos nemzetközi szabvány. Ez azt jelenti, hogy ha egy orvos leírja azt, hogy valakinek szívinfarktusa van, azt megfogalmazhatja szabad szöveggel rengeteg féle képpen ("infarktus", "AMI", "szívroham", "myocardiális infarktus", stb.), ami egy gépi tanulási modell  feladatát jelentősen megnehezítené, vagy lehetetlenné tenné. Ezért minden féle képpen egy közös elnevezésre kellet volna hozni az azonos osztályba tartozó adatok címkéjét, viszont a szabvány alapú rögzítés ezt megoldotta helyettem. Ezen kívül, mivel a kardiológiában ritkán van 100%-os bizonyossággal megállapított betegség, így a formátum az adott betegségekhez egy valószínűségi értéket is rendelt. Például ebben a példában: {'NORM': 90.0, 'LHV': 15.0}, a kardiológus 90%-ig biztos, hogy ez egy normál EKG érték, de 15%-os esélyt talált valamilyen bal kamrai hipertrófiára (LHV). Mint ahogy a példában is látszik a formátum nem követeli meg, hogy a valószínűségi értékek összege 100% legyen, már csak azért is, mert több betegség is fennállhat egyszerre.</w:t>
      </w:r>
    </w:p>
    <w:p>
      <w:pPr>
        <w:pStyle w:val="BodyText"/>
        <w:bidi w:val="0"/>
        <w:rPr/>
      </w:pPr>
      <w:r>
        <w:rPr/>
        <w:t xml:space="preserve">Első lépésben a </w:t>
      </w:r>
      <w:r>
        <w:rPr>
          <w:i/>
          <w:iCs/>
        </w:rPr>
        <w:t>ptbxl_database.csv</w:t>
      </w:r>
      <w:r>
        <w:rPr/>
        <w:t xml:space="preserve"> és a </w:t>
      </w:r>
      <w:r>
        <w:rPr>
          <w:i/>
          <w:iCs/>
        </w:rPr>
        <w:t>scp_statements.csv</w:t>
      </w:r>
      <w:r>
        <w:rPr>
          <w:i w:val="false"/>
          <w:iCs w:val="false"/>
        </w:rPr>
        <w:t xml:space="preserve"> fájlok felhasználásával a nyers adatokat magasabb szintű, átfogó diagnosztikai főosztályokba (diagnostic superclass) egyesítettem. Ezt úgy tettem meg, hogy első lépésben a még kisosztály címkékből álló adatoból eldobtam mindet, amely formai eltérésre, vagy ritmuszavarra utalt, azaz nem volt diagnózis kódjuk. Majd meghatároztam, hogy az adat melyik fő osztályba tartozik. Például ha volt olyan, amelynek az SCP kódja ‘</w:t>
      </w:r>
      <w:r>
        <w:rPr/>
        <w:t>AMI’ (Akut Myocardiális Infarktus) és ‘IMI’ (Alsófali infarktus) értékeket tartalmazott, akkor azt az ‘MI’ (Myocardiális Infarktus) főosztályba soroltam. Ha ebben ütközés volt, és a diagnózisok szerint két főosztályba is tartoztak, akkor azokat eldobtam</w:t>
      </w:r>
      <w:r>
        <w:rPr>
          <w:i w:val="false"/>
          <w:iCs w:val="false"/>
        </w:rPr>
        <w:t>.</w:t>
      </w:r>
    </w:p>
    <w:p>
      <w:pPr>
        <w:pStyle w:val="BodyText"/>
        <w:rPr/>
      </w:pPr>
      <w:r>
        <w:rPr/>
        <w:t>Mivel a dolgozat fő célja a felügyelet nélküli eljárások használata és a klaszterezés minőségének vizsgálata, a többértelműség elkerülése érdekében szigorú szűrést alkalmaztam. A felügyelet nélküli klaszterező algoritmusok (mint például a K-Means) hard-clustering módszert alkalmaznak, azaz egy adatpontot egyértelműen egyetlen klaszterbe sorolnak be, vagy zajként jelölnek meg (mint például a DBSCAN, vagy HDBSCAN). Ezért a több egymást átfedő betegséggel rendelkező páciensek rekordjait eltávolítottam az adathalmazből, és kizárólag azokat a méréseket tartottam meg, amelyek pontosan egy darab diagnosztikai főosztályhoz tartoznak. Ezzel a szűréssel az eredeti 21 837 rekordból álló halmazt 16 272 egycímkés (single-label) rekordra csökkentettem, ami egy sokkal tisztább adathalmazt biztosított a későbbi algoritmusok kiértékeléséhez, és ezzel biztosítottam, hogy a klaszterek jóságát mérő mutatókat – mint például a Korrigált Rand-index (ARI) vagy a Normalizált kölcsönös információ (NMI) – használni lehessen.</w:t>
      </w:r>
    </w:p>
    <w:p>
      <w:pPr>
        <w:pStyle w:val="Heading3"/>
        <w:numPr>
          <w:ilvl w:val="2"/>
          <w:numId w:val="2"/>
        </w:numPr>
        <w:ind w:hanging="0" w:start="0"/>
        <w:rPr/>
      </w:pPr>
      <w:r>
        <w:rPr/>
        <w:t>2.2.2 Az EKG jelek feldolgozása és dimenziói</w:t>
      </w:r>
    </w:p>
    <w:p>
      <w:pPr>
        <w:pStyle w:val="BodyText"/>
        <w:rPr/>
      </w:pPr>
      <w:r>
        <w:rPr>
          <w:rFonts w:ascii="Times New Roman" w:hAnsi="Times New Roman"/>
        </w:rPr>
        <w:t xml:space="preserve">A metaadatok szűrése után az eredeti, 500 Hz-es mintavételezéssel rögzített, nagyfelbontású fizikai adatsorokat dolgoztam fel. A </w:t>
      </w:r>
      <w:r>
        <w:rPr>
          <w:rStyle w:val="SourceText"/>
          <w:rFonts w:ascii="Times New Roman" w:hAnsi="Times New Roman"/>
        </w:rPr>
        <w:t>wfdb</w:t>
      </w:r>
      <w:r>
        <w:rPr>
          <w:rFonts w:ascii="Times New Roman" w:hAnsi="Times New Roman"/>
        </w:rPr>
        <w:t xml:space="preserve"> könyvtárral történő bináris beolvasás után első lépésként ellenőriztem az adatok szerkezetét. A mérési rekordok a memóriában egy 2D-s </w:t>
      </w:r>
      <w:r>
        <w:rPr>
          <w:rStyle w:val="SourceText"/>
          <w:rFonts w:ascii="Times New Roman" w:hAnsi="Times New Roman"/>
        </w:rPr>
        <w:t>numpy.ndarray</w:t>
      </w:r>
      <w:r>
        <w:rPr>
          <w:rFonts w:ascii="Times New Roman" w:hAnsi="Times New Roman"/>
        </w:rPr>
        <w:t xml:space="preserve"> típusú mátrixként jelentek meg, amelynek alakja (shape) </w:t>
      </w:r>
      <w:r>
        <w:rPr>
          <w:rStyle w:val="SourceText"/>
          <w:rFonts w:ascii="Times New Roman" w:hAnsi="Times New Roman"/>
        </w:rPr>
        <w:t>(5000, 12)</w:t>
      </w:r>
      <w:r>
        <w:rPr>
          <w:rFonts w:ascii="Times New Roman" w:hAnsi="Times New Roman"/>
        </w:rPr>
        <w:t>. Ez a dimenzió pontosan lefedi a 10 másodperces rögzítési időtartam alatti 5000 diszkrét mintavételezési pontot, valamint a szív elektromos tevékenységét térben feltérképező 12 párhuzamos EKG elvezetést.</w:t>
      </w:r>
    </w:p>
    <w:p>
      <w:pPr>
        <w:pStyle w:val="BodyText"/>
        <w:rPr>
          <w:rFonts w:ascii="Times New Roman" w:hAnsi="Times New Roman"/>
        </w:rPr>
      </w:pPr>
      <w:r>
        <w:rPr>
          <w:rFonts w:ascii="Times New Roman" w:hAnsi="Times New Roman"/>
        </w:rPr>
        <w:t xml:space="preserve">A valós klinikai mérések sajátosságából adódóan a jelek elvétve tartalmazhattak hiányzó vagy mérési hibából fakadó értékeket (NaN – Not a Number). Ezek kezelésére a hiányzó adatpontokat nullára (0.0) cseréltem. Ennek az egyszerű cserének az indoka az volt, hogy mivel az előfeldolgozott EKG jelek esetében a nulla érték jellemzően az izoelektromos vonalnak (alapvonalnak) felel meg, ez a kitöltés nem hoz létre mesterséges, nagyfrekvenciás ugrásokat vagy zajokat a jelben. Ezzel a módszerrel biztosítottam a többdimenziós idősor folytonosságát, amely elengedhetetlen a mélytanulási modellek stabil bemenetéhez.  </w:t>
      </w:r>
    </w:p>
    <w:p>
      <w:pPr>
        <w:pStyle w:val="Heading3"/>
        <w:numPr>
          <w:ilvl w:val="2"/>
          <w:numId w:val="2"/>
        </w:numPr>
        <w:ind w:hanging="0" w:start="0"/>
        <w:rPr/>
      </w:pPr>
      <w:r>
        <w:rPr/>
        <w:t>2.2.3. Interpoláció és egységesítés</w:t>
      </w:r>
    </w:p>
    <w:p>
      <w:pPr>
        <w:pStyle w:val="BodyText"/>
        <w:rPr/>
      </w:pPr>
      <w:r>
        <w:rPr>
          <w:rFonts w:ascii="Times New Roman" w:hAnsi="Times New Roman"/>
        </w:rPr>
        <w:t>A MOMENT-hez hasonló foundation modellek bemeneti tenzorai nem feltétlenül várnak fix dimenziót, de a beágyazások (embeddingek) összehasonlíthatóságának, valamint a batch feldolgozásnak az érdekében az idősorokat egységes méretűre kellett hozni. Bár a PTB-XL adathalmaz tartalmazott 100 Hz-es mintavételezésű (így alapból 1000 adatpont hosszúságú) változatot is, a dolgozatban az eredeti, 500 Hz-es adatokon végzett egydimenziós lineáris interpolációt (</w:t>
      </w:r>
      <w:r>
        <w:rPr>
          <w:rStyle w:val="SourceText"/>
          <w:rFonts w:ascii="Times New Roman" w:hAnsi="Times New Roman"/>
        </w:rPr>
        <w:t>scipy.interpolate.interp1d</w:t>
      </w:r>
      <w:r>
        <w:rPr>
          <w:rFonts w:ascii="Times New Roman" w:hAnsi="Times New Roman"/>
        </w:rPr>
        <w:t>) alkalmaztam. Ennek a döntésnek az volt az oka, hogy a kifejlesztett adatcsővezetéknek (pipeline) univerzálisnak kell lennie: képesnek kell maradnia bármilyen külső forrásból származó, eltérő mintavételezési gyakoriságú vagy hosszúságú EKG-jel fogadására és egységesítésére.</w:t>
      </w:r>
    </w:p>
    <w:p>
      <w:pPr>
        <w:pStyle w:val="BodyText"/>
        <w:rPr>
          <w:rFonts w:ascii="Times New Roman" w:hAnsi="Times New Roman"/>
        </w:rPr>
      </w:pPr>
      <w:r>
        <w:rPr>
          <w:rFonts w:ascii="Times New Roman" w:hAnsi="Times New Roman"/>
        </w:rPr>
        <w:t>A lineáris interpoláció választását az indokolta, hogy a magasabb fokú (például spline) interpolációs algoritmusok hajlamosak mesterséges túllengéseket (Runge-jelenség) generálni a hirtelen frekvenciaváltozásoknál. Egy EKG-görbe esetében ez az anomália a diagnosztikai szempontból legfontosabb szakaszok, például a QRS-komplexusok torzulásához vezethetne. Az interpolációval elért egységes 1000-es célhosszúság (target length) garantálja, hogy a MOMENT modell attention-mechanizmusa minden esetben konzisztensen tudja értelmezni a bemenetet, függetlenül a felvétel eredeti paramétereitől.</w:t>
      </w:r>
    </w:p>
    <w:p>
      <w:pPr>
        <w:pStyle w:val="BodyText"/>
        <w:rPr/>
      </w:pPr>
      <w:r>
        <w:rPr>
          <w:rFonts w:ascii="Times New Roman" w:hAnsi="Times New Roman"/>
        </w:rPr>
        <w:t>Végül a feldolgozott adatokat 32 bites lebegőpontos (</w:t>
      </w:r>
      <w:r>
        <w:rPr>
          <w:rStyle w:val="SourceText"/>
          <w:rFonts w:ascii="Times New Roman" w:hAnsi="Times New Roman"/>
        </w:rPr>
        <w:t>np.float32</w:t>
      </w:r>
      <w:r>
        <w:rPr>
          <w:rFonts w:ascii="Times New Roman" w:hAnsi="Times New Roman"/>
        </w:rPr>
        <w:t>) formátumra konvertáltam, és bináris numpy (</w:t>
      </w:r>
      <w:r>
        <w:rPr>
          <w:rStyle w:val="SourceText"/>
          <w:rFonts w:ascii="Times New Roman" w:hAnsi="Times New Roman"/>
        </w:rPr>
        <w:t>.npy</w:t>
      </w:r>
      <w:r>
        <w:rPr>
          <w:rFonts w:ascii="Times New Roman" w:hAnsi="Times New Roman"/>
        </w:rPr>
        <w:t xml:space="preserve">) tömbökként mentettem el a háttértárra. Ez az optimalizációs lépés kettős előnnyel járt: egyrészt csökkentette a tárolási helyet a Python alapértelmezett 64 bites ábrázolásához képest, másrészt a </w:t>
      </w:r>
      <w:r>
        <w:rPr>
          <w:rStyle w:val="SourceText"/>
          <w:rFonts w:ascii="Times New Roman" w:hAnsi="Times New Roman"/>
        </w:rPr>
        <w:t>.npy</w:t>
      </w:r>
      <w:r>
        <w:rPr>
          <w:rFonts w:ascii="Times New Roman" w:hAnsi="Times New Roman"/>
        </w:rPr>
        <w:t xml:space="preserve"> formátum minimalizálta az I/O (Input/Output) műveletek idejét, jelentősen felgyorsítva a későbbi jellemzőkinyerési fázis iteratív beolvasásait.</w:t>
      </w:r>
    </w:p>
    <w:p>
      <w:pPr>
        <w:pStyle w:val="Heading2"/>
        <w:numPr>
          <w:ilvl w:val="1"/>
          <w:numId w:val="2"/>
        </w:numPr>
        <w:ind w:hanging="0" w:start="0"/>
        <w:rPr/>
      </w:pPr>
      <w:bookmarkStart w:id="12" w:name="__RefHeading___Toc80443497"/>
      <w:bookmarkEnd w:id="12"/>
      <w:r>
        <w:rPr/>
        <w:t xml:space="preserve">2.3.  </w:t>
      </w:r>
      <w:hyperlink w:anchor="__RefHeading___Toc80443497">
        <w:r>
          <w:rPr>
            <w:rStyle w:val="Style5"/>
            <w:lang w:eastAsia="hu-HU"/>
          </w:rPr>
          <w:t>Jellemzőkinyerés a MOMENT modellel (embeddingek generálása)</w:t>
        </w:r>
      </w:hyperlink>
    </w:p>
    <w:p>
      <w:pPr>
        <w:pStyle w:val="BodyText"/>
        <w:rPr>
          <w:i w:val="false"/>
          <w:iCs w:val="false"/>
        </w:rPr>
      </w:pPr>
      <w:r>
        <w:rPr>
          <w:i w:val="false"/>
          <w:iCs w:val="false"/>
        </w:rPr>
        <w:t xml:space="preserve">Az előfeldolgozott és egységesített EKG idősorok önmagukban még túlzottan magas dimenziójúak és zajosak lennének a klasszikus felügyelet nélküli tanulóalgoritmusok számára. Ezért a következő lépésben a kifejezetten idősoros adatokon előtanított AutonLab/MOMENT-1-large alapmodellt (foundation model) alkalmaztam egy alacsonyabb dimenziójú beágyazás (embedding) létrehozására. A jellemzőkinyerési folyamatot a </w:t>
      </w:r>
      <w:r>
        <w:rPr>
          <w:rStyle w:val="SourceText"/>
          <w:i w:val="false"/>
          <w:iCs w:val="false"/>
        </w:rPr>
        <w:t>momentfm</w:t>
      </w:r>
      <w:r>
        <w:rPr>
          <w:i w:val="false"/>
          <w:iCs w:val="false"/>
        </w:rPr>
        <w:t xml:space="preserve"> és a PyTorch könyvtárak segítségével, GPU (CUDA) gyorsítással valósítottam meg a számítási idő csökkentése érdekében.</w:t>
      </w:r>
    </w:p>
    <w:p>
      <w:pPr>
        <w:pStyle w:val="BodyText"/>
        <w:rPr>
          <w:rFonts w:ascii="Times New Roman" w:hAnsi="Times New Roman"/>
        </w:rPr>
      </w:pPr>
      <w:r>
        <w:rPr/>
        <w:t>Ebben a fejezetben részletesen bemutatom a foundation modell inicializálásának mérnöki lépéseit, beleértve a feladatspecifikus beállításokat is. Ezt követően kitérek a figyelem-mechanizmushoz (attention) szorosan kapcsolódó bemeneti maszkolás (input mask) logikájára, végezetül pedig ismertetem azokat a szigorú memóriakezelési stratégiákat, amelyek elengedhetetlenek voltak a nagyméretű (large) architektúra szűkös memóriakapacitású lokális hardveren történő stabil futtatásához.</w:t>
      </w:r>
    </w:p>
    <w:p>
      <w:pPr>
        <w:pStyle w:val="Heading3"/>
        <w:numPr>
          <w:ilvl w:val="2"/>
          <w:numId w:val="2"/>
        </w:numPr>
        <w:ind w:hanging="0" w:start="0"/>
        <w:rPr/>
      </w:pPr>
      <w:r>
        <w:rPr/>
        <w:t xml:space="preserve">2.3.1. A MOMENT alapmodell elméleti háttere és működése </w:t>
      </w:r>
    </w:p>
    <w:p>
      <w:pPr>
        <w:pStyle w:val="BodyText"/>
        <w:rPr/>
      </w:pPr>
      <w:r>
        <w:rPr>
          <w:rFonts w:ascii="Times New Roman" w:hAnsi="Times New Roman"/>
        </w:rPr>
        <w:t xml:space="preserve">A kutatás során alkalmazott </w:t>
      </w:r>
      <w:r>
        <w:rPr>
          <w:rFonts w:ascii="Times New Roman" w:hAnsi="Times New Roman"/>
          <w:i/>
          <w:iCs/>
        </w:rPr>
        <w:t>MOMENT: A Family of Open Time-series Foundation Models</w:t>
      </w:r>
      <w:r>
        <w:rPr>
          <w:rFonts w:ascii="Times New Roman" w:hAnsi="Times New Roman"/>
        </w:rPr>
        <w:t xml:space="preserve"> egy kifejezetten idősoros adatok elemzésére kifejlesztett nyílt forráskódú alapmodell (foundation model), amelyet a Carnegie Mellon Egyetem AutonLab kutatócsoportja publikált </w:t>
      </w:r>
      <w:r>
        <w:rPr>
          <w:rStyle w:val="SourceText"/>
          <w:rFonts w:ascii="Times New Roman" w:hAnsi="Times New Roman"/>
        </w:rPr>
        <w:t>&lt;</w:t>
      </w:r>
      <w:r>
        <w:rPr>
          <w:rStyle w:val="SourceText"/>
          <w:rFonts w:ascii="Times New Roman" w:hAnsi="Times New Roman"/>
        </w:rPr>
        <w:t>MOMENT cikk</w:t>
      </w:r>
      <w:r>
        <w:rPr>
          <w:rStyle w:val="SourceText"/>
          <w:rFonts w:ascii="Times New Roman" w:hAnsi="Times New Roman"/>
        </w:rPr>
        <w:t>&gt;</w:t>
      </w:r>
      <w:r>
        <w:rPr>
          <w:rFonts w:ascii="Times New Roman" w:hAnsi="Times New Roman"/>
        </w:rPr>
        <w:t>. A gépi tanulás területén az alapmodellek olyan robusztus, nagyméretű architektúrákat jelentenek, amelyek hatalmas mennyiségű, diverz adaton történő általános előtanítást követően finomhangolás nélkül is képesek specifikus feladatok (például anomália detektálás, osztályozás vagy jellemző kinyerés) elvégzésére.</w:t>
      </w:r>
    </w:p>
    <w:p>
      <w:pPr>
        <w:pStyle w:val="BodyText"/>
        <w:rPr/>
      </w:pPr>
      <w:r>
        <w:rPr>
          <w:rFonts w:ascii="Times New Roman" w:hAnsi="Times New Roman"/>
        </w:rPr>
        <w:t>A MOMENT architektúrájának magját a modern mesterséges intelligencia kutatásban, különösen a nagy nyelvi modelleknél (LLM) áttörést hozó Transformer hálózat adja. A Transformer architektúra önfigyelmi mechanizmusának (self-attention) köszönhetően a modell kiválóan alkalmas az idősoros adatokon – mint amilyenek a jelen dolgozatban vizsgált sokdimenziós EKG-jelek is – belüli komplex, lokális és hosszú távú összefüggések egyidejű megragadására. A kísérletekhez az architektúra „large”, azaz nagyméretű változatát (</w:t>
      </w:r>
      <w:r>
        <w:rPr>
          <w:rStyle w:val="SourceText"/>
          <w:rFonts w:ascii="Times New Roman" w:hAnsi="Times New Roman"/>
        </w:rPr>
        <w:t>MOMENT-1-large</w:t>
      </w:r>
      <w:r>
        <w:rPr>
          <w:rFonts w:ascii="Times New Roman" w:hAnsi="Times New Roman"/>
        </w:rPr>
        <w:t xml:space="preserve">) használtam. Ez a változat több százmillió optimalizálható paraméterének (pontosabban 314 millió) köszönhetően kiemelkedő reprezentációs képességgel rendelkezik, így hatékonyan képes kinyerni a rejtett mintázatokat a nagyfelbontású fiziológiai jelekből </w:t>
      </w:r>
      <w:r>
        <w:rPr>
          <w:rStyle w:val="SourceText"/>
          <w:rFonts w:ascii="Times New Roman" w:hAnsi="Times New Roman"/>
        </w:rPr>
        <w:t>[Hivatkozás helye]</w:t>
      </w:r>
      <w:r>
        <w:rPr>
          <w:rFonts w:ascii="Times New Roman" w:hAnsi="Times New Roman"/>
        </w:rPr>
        <w:t>. A most bemutatott felhasználáson kívül a MOMENT modell képes még előrejelzés (forecast), osztályozás (classification), anomália észlelés (anomaly detection), és adatpótlás (imputation) feladatok megoldására.</w:t>
      </w:r>
    </w:p>
    <w:p>
      <w:pPr>
        <w:pStyle w:val="BodyText"/>
        <w:rPr/>
      </w:pPr>
      <w:r>
        <w:rPr>
          <w:rFonts w:ascii="Times New Roman" w:hAnsi="Times New Roman"/>
        </w:rPr>
        <w:t xml:space="preserve">A MOMENT modell rendkívüli generalizációs képessége az úgynevezett „Time-series Pile” nevű, hatalmas és rendkívül változatos idősoros adathalmazon történő előtanításnak (pre-training) köszönhető </w:t>
      </w:r>
      <w:r>
        <w:rPr>
          <w:rStyle w:val="SourceText"/>
          <w:rFonts w:ascii="Times New Roman" w:hAnsi="Times New Roman"/>
        </w:rPr>
        <w:t>[Hivatkozás helye]</w:t>
      </w:r>
      <w:r>
        <w:rPr>
          <w:rFonts w:ascii="Times New Roman" w:hAnsi="Times New Roman"/>
        </w:rPr>
        <w:t>. Ennek a kiterjedt és erőforrásigényes előtanításnak az a legfőbb előnye, hogy a hálózat súlyai már optimalizáltak az idősorok dinamikájának, frekvenciaváltozásainak és alapvető topológiai mintázatainak felismerésére. Jelen kutatás szempontjából kiemelten fontos döntés volt, hogy a feldolgozás során a modellt nem tanítottam tovább (nem végeztem rajta finomhangolást vagy domain-specifikus súlyfrissítést). Ehelyett tudatosan a gyári állapotú alapmodell robusztus, általánosított jellemzőkinyerési (feature extraction) képességeire támaszkodtam a komplex EKG-jelek feldolgozásakor.</w:t>
      </w:r>
    </w:p>
    <w:p>
      <w:pPr>
        <w:pStyle w:val="BodyText"/>
        <w:bidi w:val="0"/>
        <w:rPr/>
      </w:pPr>
      <w:r>
        <w:rPr>
          <w:rFonts w:ascii="Times New Roman" w:hAnsi="Times New Roman"/>
        </w:rPr>
        <w:t xml:space="preserve">Bár a MOMENT architektúrája több különböző idősoros feladatra (például előrejelzésre, anomália detektálásra vagy hiányzó adatok imputációjára) is képes, a kísérletek során feladatspecifikusan kizárólag a beágyazási (embedding) funkcióját hívtam meg. Ebben az operációs módban a modell a korábban előkészített és interpolált, 1000 adatpont hosszúságú EKG-jeleket egy sűrített, 1024 dimenziós folytonos matematikai vektorrá – más néven rejtett állapottá (hidden state) – alakítja át </w:t>
      </w:r>
      <w:r>
        <w:rPr>
          <w:rStyle w:val="SourceText"/>
          <w:rFonts w:ascii="Times New Roman" w:hAnsi="Times New Roman"/>
        </w:rPr>
        <w:t>[Hivatkozás helye]</w:t>
      </w:r>
      <w:r>
        <w:rPr>
          <w:rFonts w:ascii="Times New Roman" w:hAnsi="Times New Roman"/>
        </w:rPr>
        <w:t>. Ez a nemlineáris transzformáció elengedhetetlenül fontos a pipeline-ban: a nyers, zajos és nehezen interpretálható fiziológiai jeleket egy olyan tömör beágyazási térbe (embedding space) vetíti, amelyen a későbbi felügyelet nélküli klaszterező algoritmusok az euklideszi vagy koszinusz-távolságok alapján képesek operálni.</w:t>
      </w:r>
    </w:p>
    <w:p>
      <w:pPr>
        <w:pStyle w:val="Heading3"/>
        <w:numPr>
          <w:ilvl w:val="2"/>
          <w:numId w:val="2"/>
        </w:numPr>
        <w:ind w:hanging="0" w:start="0"/>
        <w:rPr/>
      </w:pPr>
      <w:r>
        <w:rPr/>
        <w:t>2.3.2. A bemeneti adatok standardizálása és tenzorrá alakítása</w:t>
      </w:r>
    </w:p>
    <w:p>
      <w:pPr>
        <w:pStyle w:val="BodyText"/>
        <w:spacing w:lineRule="auto" w:line="274" w:before="0" w:after="140"/>
        <w:ind w:hanging="0" w:start="0" w:end="0"/>
        <w:rPr/>
      </w:pPr>
      <w:bookmarkStart w:id="13" w:name="p-rc_99882a4b9c732835-67"/>
      <w:bookmarkEnd w:id="13"/>
      <w:r>
        <w:rPr>
          <w:rFonts w:ascii="Times New Roman" w:hAnsi="Times New Roman"/>
          <w:i w:val="false"/>
          <w:iCs w:val="false"/>
        </w:rPr>
        <w:t xml:space="preserve">A feldolgozási folyamat (pipeline) első lépéseként a nyers, </w:t>
      </w:r>
      <w:r>
        <w:rPr>
          <w:rStyle w:val="SourceText"/>
          <w:rFonts w:ascii="Times New Roman" w:hAnsi="Times New Roman"/>
          <w:i w:val="false"/>
          <w:iCs w:val="false"/>
        </w:rPr>
        <w:t>.npy</w:t>
      </w:r>
      <w:r>
        <w:rPr>
          <w:rFonts w:ascii="Times New Roman" w:hAnsi="Times New Roman"/>
          <w:i w:val="false"/>
          <w:iCs w:val="false"/>
        </w:rPr>
        <w:t xml:space="preserve"> formátumú EKG adatokat töltöttem be. Mivel a valós orvosi adatok (különösen a szenzoros mérések) esetenként hiányosak vagy hibásak lehetnek, a betöltést követően egy adatminőség-ellenőrzési lépést hajtottam végre: az esetlegesen előforduló hiányzó értékeket (NaN - </w:t>
      </w:r>
      <w:r>
        <w:rPr>
          <w:rFonts w:ascii="Times New Roman" w:hAnsi="Times New Roman"/>
          <w:i/>
          <w:iCs w:val="false"/>
        </w:rPr>
        <w:t>Not a Number</w:t>
      </w:r>
      <w:r>
        <w:rPr>
          <w:rFonts w:ascii="Times New Roman" w:hAnsi="Times New Roman"/>
          <w:i w:val="false"/>
          <w:iCs w:val="false"/>
        </w:rPr>
        <w:t>) numerikus nullával helyettesítettem (</w:t>
      </w:r>
      <w:r>
        <w:rPr>
          <w:rStyle w:val="SourceText"/>
          <w:rFonts w:ascii="Times New Roman" w:hAnsi="Times New Roman"/>
          <w:i w:val="false"/>
          <w:iCs w:val="false"/>
        </w:rPr>
        <w:t>np.nan_to_num</w:t>
      </w:r>
      <w:r>
        <w:rPr>
          <w:rFonts w:ascii="Times New Roman" w:hAnsi="Times New Roman"/>
          <w:i w:val="false"/>
          <w:iCs w:val="false"/>
        </w:rPr>
        <w:t xml:space="preserve">) a számítási hibák elkerülése miatt. </w:t>
      </w:r>
    </w:p>
    <w:p>
      <w:pPr>
        <w:pStyle w:val="BodyText"/>
        <w:spacing w:lineRule="auto" w:line="274" w:before="0" w:after="140"/>
        <w:ind w:hanging="0" w:start="0" w:end="0"/>
        <w:rPr/>
      </w:pPr>
      <w:bookmarkStart w:id="14" w:name="p-rc_99882a4b9c732835-68"/>
      <w:bookmarkEnd w:id="14"/>
      <w:r>
        <w:rPr>
          <w:rFonts w:ascii="Times New Roman" w:hAnsi="Times New Roman"/>
        </w:rPr>
        <w:t xml:space="preserve">Az adattisztítást a jellemzők skálázása követi. Ehhez a </w:t>
      </w:r>
      <w:r>
        <w:rPr>
          <w:rStyle w:val="SourceText"/>
          <w:rFonts w:ascii="Times New Roman" w:hAnsi="Times New Roman"/>
        </w:rPr>
        <w:t>scikit-learn</w:t>
      </w:r>
      <w:r>
        <w:rPr>
          <w:rFonts w:ascii="Times New Roman" w:hAnsi="Times New Roman"/>
        </w:rPr>
        <w:t xml:space="preserve"> könyvtár </w:t>
      </w:r>
      <w:r>
        <w:rPr>
          <w:rStyle w:val="SourceText"/>
          <w:rFonts w:ascii="Times New Roman" w:hAnsi="Times New Roman"/>
        </w:rPr>
        <w:t>StandardScaler</w:t>
      </w:r>
      <w:r>
        <w:rPr>
          <w:rFonts w:ascii="Times New Roman" w:hAnsi="Times New Roman"/>
        </w:rPr>
        <w:t xml:space="preserve"> algoritmusát alkalmaztam. A standardizálás elengedhetetlen lépés a mélytanulási modellek stabilitása és megfelelő konvergenciája érdekében, mivel az egyes EKG csatornák (elvezetések) eltérő amplitúdókkal és statisztikai jellemzőkkel rendelkezhetnek. Az eljárás minden egyes jellemzőt nulla várható értékűre és egységnyi szórásúra, azaz normális eloszlásúra transzformál. </w:t>
      </w:r>
    </w:p>
    <w:p>
      <w:pPr>
        <w:pStyle w:val="BodyText"/>
        <w:spacing w:lineRule="auto" w:line="274" w:before="0" w:after="140"/>
        <w:ind w:hanging="0" w:start="0" w:end="0"/>
        <w:rPr/>
      </w:pPr>
      <w:bookmarkStart w:id="15" w:name="p-rc_99882a4b9c732835-69"/>
      <w:bookmarkEnd w:id="15"/>
      <w:r>
        <w:rPr>
          <w:rFonts w:ascii="Times New Roman" w:hAnsi="Times New Roman"/>
        </w:rPr>
        <w:t>Mivel a MOMENT modell PyTorch keretrendszerre épül, a standardizált NumPy tömböket PyTorch tenzorokká (</w:t>
      </w:r>
      <w:r>
        <w:rPr>
          <w:rStyle w:val="SourceText"/>
          <w:rFonts w:ascii="Times New Roman" w:hAnsi="Times New Roman"/>
        </w:rPr>
        <w:t>torch.tensor</w:t>
      </w:r>
      <w:r>
        <w:rPr>
          <w:rFonts w:ascii="Times New Roman" w:hAnsi="Times New Roman"/>
        </w:rPr>
        <w:t>) konvertáltam, méghozzá 32 bites lebegőpontos pontossággal (</w:t>
      </w:r>
      <w:r>
        <w:rPr>
          <w:rStyle w:val="SourceText"/>
          <w:rFonts w:ascii="Times New Roman" w:hAnsi="Times New Roman"/>
        </w:rPr>
        <w:t>torch.float32</w:t>
      </w:r>
      <w:r>
        <w:rPr>
          <w:rFonts w:ascii="Times New Roman" w:hAnsi="Times New Roman"/>
        </w:rPr>
        <w:t xml:space="preserve">). A nyers adatok eredetileg kétdimenziós mátrixként, (Idő, Csatornák) felbontásban érkeztek – például a PTB-XL adatbázis esetén jellemzően 1000 időpillanattal és 12 csatornával (1000, 12). A MOMENT modell bemeneti rétege azonban egy háromdimenziós, (Batch, Csatornák, Idő) formátumú tenzort vár el. Ennek a szigorú bemeneti követelménynek a teljesítéséhez az adatmátrixot először transzponáltam majd egy új kiterjedést, egy úgynevezett </w:t>
      </w:r>
      <w:r>
        <w:rPr>
          <w:rFonts w:ascii="Times New Roman" w:hAnsi="Times New Roman"/>
          <w:i/>
        </w:rPr>
        <w:t>batch</w:t>
      </w:r>
      <w:r>
        <w:rPr>
          <w:rFonts w:ascii="Times New Roman" w:hAnsi="Times New Roman"/>
        </w:rPr>
        <w:t xml:space="preserve"> dimenziót adtam hozzá a PyTorch </w:t>
      </w:r>
      <w:r>
        <w:rPr>
          <w:rStyle w:val="SourceText"/>
          <w:rFonts w:ascii="Times New Roman" w:hAnsi="Times New Roman"/>
        </w:rPr>
        <w:t>unsqueeze(0)</w:t>
      </w:r>
      <w:r>
        <w:rPr>
          <w:rFonts w:ascii="Times New Roman" w:hAnsi="Times New Roman"/>
        </w:rPr>
        <w:t xml:space="preserve"> függvényével. Ennek eredményeként az adatok felveszik a szükséges (1, 12, 1000) alakzatot. </w:t>
      </w:r>
    </w:p>
    <w:p>
      <w:pPr>
        <w:pStyle w:val="BodyText"/>
        <w:spacing w:lineRule="auto" w:line="274" w:before="0" w:after="140"/>
        <w:ind w:hanging="0" w:start="0" w:end="0"/>
        <w:rPr/>
      </w:pPr>
      <w:bookmarkStart w:id="16" w:name="p-rc_99882a4b9c732835-70"/>
      <w:bookmarkEnd w:id="16"/>
      <w:r>
        <w:rPr>
          <w:rFonts w:ascii="Times New Roman" w:hAnsi="Times New Roman"/>
        </w:rPr>
        <w:t>A feldolgozás utolsó előkészítő lépéseként egy bemeneti maszkot (</w:t>
      </w:r>
      <w:r>
        <w:rPr>
          <w:rStyle w:val="SourceText"/>
          <w:rFonts w:ascii="Times New Roman" w:hAnsi="Times New Roman"/>
        </w:rPr>
        <w:t>input_mask</w:t>
      </w:r>
      <w:r>
        <w:rPr>
          <w:rFonts w:ascii="Times New Roman" w:hAnsi="Times New Roman"/>
        </w:rPr>
        <w:t>) generáltam a memóriában csupa egyes értékekből (</w:t>
      </w:r>
      <w:r>
        <w:rPr>
          <w:rStyle w:val="SourceText"/>
          <w:rFonts w:ascii="Times New Roman" w:hAnsi="Times New Roman"/>
        </w:rPr>
        <w:t>torch.ones</w:t>
      </w:r>
      <w:r>
        <w:rPr>
          <w:rFonts w:ascii="Times New Roman" w:hAnsi="Times New Roman"/>
        </w:rPr>
        <w:t>), amely pontosan illeszkedik az adattenzor dimenzióihoz. Ez a maszk jelzi a Transformer architektúra önfigyelmi mechanizmusa (self-attention) számára, hogy a tenzor minden eleme valós és releváns adat, amelyet figyelembe kell venni a beágyazások (embeddingek) kiszámítása során. Abban az esetben ha valahol nulla értéket adtam volna meg, az azt jelentette volna a modellnek, hogy az az érték nem releváns, és nem kell figyelembe venni a jellemzőkinyerés folyamatban.</w:t>
      </w:r>
    </w:p>
    <w:p>
      <w:pPr>
        <w:pStyle w:val="Heading3"/>
        <w:numPr>
          <w:ilvl w:val="0"/>
          <w:numId w:val="0"/>
        </w:numPr>
        <w:ind w:hanging="0" w:start="0"/>
        <w:rPr/>
      </w:pPr>
      <w:r>
        <w:rPr/>
        <w:t>2.3.3. A modell inicializálása és az input maszkolás</w:t>
      </w:r>
    </w:p>
    <w:p>
      <w:pPr>
        <w:pStyle w:val="BodyText"/>
        <w:rPr/>
      </w:pPr>
      <w:r>
        <w:rPr>
          <w:rFonts w:ascii="Times New Roman" w:hAnsi="Times New Roman"/>
        </w:rPr>
        <w:t xml:space="preserve">A beágyazások (embeddings) előállításához a </w:t>
      </w:r>
      <w:r>
        <w:rPr>
          <w:rFonts w:ascii="Times New Roman" w:hAnsi="Times New Roman"/>
          <w:i/>
        </w:rPr>
        <w:t>momentfm</w:t>
      </w:r>
      <w:r>
        <w:rPr>
          <w:rFonts w:ascii="Times New Roman" w:hAnsi="Times New Roman"/>
        </w:rPr>
        <w:t xml:space="preserve"> könyvtár </w:t>
      </w:r>
      <w:r>
        <w:rPr>
          <w:rFonts w:ascii="Times New Roman" w:hAnsi="Times New Roman"/>
          <w:i/>
        </w:rPr>
        <w:t>MOMENTPipeline</w:t>
      </w:r>
      <w:r>
        <w:rPr>
          <w:rFonts w:ascii="Times New Roman" w:hAnsi="Times New Roman"/>
        </w:rPr>
        <w:t xml:space="preserve"> osztályát hívtam segítségül. A modell inicializálása során a paraméterezést úgy állítottam be, hogy az kifejezetten a jelemzőkinyerés feladatra fókuszáljon. Erre a célra az </w:t>
      </w:r>
      <w:r>
        <w:rPr>
          <w:rFonts w:ascii="Times New Roman" w:hAnsi="Times New Roman"/>
          <w:i/>
        </w:rPr>
        <w:t>AutonLab/MOMENT-1-large</w:t>
      </w:r>
      <w:r>
        <w:rPr>
          <w:rFonts w:ascii="Times New Roman" w:hAnsi="Times New Roman"/>
        </w:rPr>
        <w:t xml:space="preserve"> elnevezésű, előtanított súlyokat tartalmazó változatot töltöttem be. Mivel a neurális hálózat futtatása jelentős számítási kapacitást igényel, a kódomban implementáltam egy hardveres ellenőrzést, amely lehetővé tette, hogy amennyiben rendelkezésre áll NVIDIA GPU, a modellt a CUDA architektúrára mozgassam (</w:t>
      </w:r>
      <w:r>
        <w:rPr>
          <w:rStyle w:val="SourceText"/>
          <w:rFonts w:ascii="Times New Roman" w:hAnsi="Times New Roman"/>
        </w:rPr>
        <w:t>model.to(device)</w:t>
      </w:r>
      <w:r>
        <w:rPr>
          <w:rFonts w:ascii="Times New Roman" w:hAnsi="Times New Roman"/>
        </w:rPr>
        <w:t xml:space="preserve">). Ezzel a megoldással többszörösére gyorsítottam a feldolgozást a CPU-alapú végrehajtáshoz képest. </w:t>
      </w:r>
    </w:p>
    <w:p>
      <w:pPr>
        <w:pStyle w:val="BodyText"/>
        <w:rPr/>
      </w:pPr>
      <w:r>
        <w:rPr>
          <w:rFonts w:ascii="Times New Roman" w:hAnsi="Times New Roman"/>
        </w:rPr>
        <w:t>A kísérlet során kritikus szempont volt, hogy a modell ne tanuljon tovább, hanem fix jellemzőkinyerőként működjön, ezért a hálózatot kiértékelő (</w:t>
      </w:r>
      <w:r>
        <w:rPr>
          <w:rFonts w:ascii="Times New Roman" w:hAnsi="Times New Roman"/>
          <w:i/>
        </w:rPr>
        <w:t>eval</w:t>
      </w:r>
      <w:r>
        <w:rPr>
          <w:rFonts w:ascii="Times New Roman" w:hAnsi="Times New Roman"/>
        </w:rPr>
        <w:t xml:space="preserve">) módba kapcsoltam. A tényleges jellemzőkinyerési ciklusban az összes számítást a </w:t>
      </w:r>
      <w:r>
        <w:rPr>
          <w:rStyle w:val="SourceText"/>
          <w:rFonts w:ascii="Times New Roman" w:hAnsi="Times New Roman"/>
        </w:rPr>
        <w:t>torch.no_grad()</w:t>
      </w:r>
      <w:r>
        <w:rPr>
          <w:rFonts w:ascii="Times New Roman" w:hAnsi="Times New Roman"/>
        </w:rPr>
        <w:t xml:space="preserve"> kontextuskezelő blokkon belül végeztem el. Ezzel explicit módon letiltottam a gradiensszámítást és a visszaterjesztést (backpropagation), ami drasztikusan csökkentette a GPU memóriafoglalását, és lehetővé tette a nagy mennyiségű EKG rekordok hatékony, szekvenciális feldolgozását.</w:t>
      </w:r>
    </w:p>
    <w:p>
      <w:pPr>
        <w:pStyle w:val="Heading3"/>
        <w:numPr>
          <w:ilvl w:val="2"/>
          <w:numId w:val="2"/>
        </w:numPr>
        <w:ind w:hanging="0" w:start="0"/>
        <w:rPr/>
      </w:pPr>
      <w:r>
        <w:rPr/>
        <w:t>2.3.4. Az inferencia folyamata és a memóriakezelés</w:t>
      </w:r>
    </w:p>
    <w:p>
      <w:pPr>
        <w:pStyle w:val="BodyText"/>
        <w:rPr>
          <w:rFonts w:ascii="Times New Roman" w:hAnsi="Times New Roman"/>
        </w:rPr>
      </w:pPr>
      <w:r>
        <w:rPr>
          <w:rFonts w:ascii="Times New Roman" w:hAnsi="Times New Roman"/>
          <w:i w:val="false"/>
          <w:iCs w:val="false"/>
        </w:rPr>
        <w:t xml:space="preserve">Az inferencia szakaszban a célom a teljes, több mint 16 ezer EKG rekordból álló adathalmazon való hatékony jellemzőkinyerési folyamat futtatása volt. Mivel egy nagyméretű (large) alapmodell alkalmazása rendkívüli erőforrásigénnyel jár, a folyamatot egy iterációs ciklusba szerveztem. A futtatás során a </w:t>
      </w:r>
      <w:r>
        <w:rPr>
          <w:rFonts w:ascii="Times New Roman" w:hAnsi="Times New Roman"/>
          <w:i/>
          <w:iCs w:val="false"/>
        </w:rPr>
        <w:t>tqdm</w:t>
      </w:r>
      <w:r>
        <w:rPr>
          <w:rFonts w:ascii="Times New Roman" w:hAnsi="Times New Roman"/>
          <w:i w:val="false"/>
          <w:iCs w:val="false"/>
        </w:rPr>
        <w:t xml:space="preserve"> könyvtár segítségével valós idejű haladási naplót vezettem, amely lehetővé tette a feldolgozási sebesség és a hátralévő idő pontos nyomon követését.</w:t>
      </w:r>
    </w:p>
    <w:p>
      <w:pPr>
        <w:pStyle w:val="BodyText"/>
        <w:rPr>
          <w:rFonts w:ascii="Times New Roman" w:hAnsi="Times New Roman"/>
        </w:rPr>
      </w:pPr>
      <w:r>
        <w:rPr>
          <w:rFonts w:ascii="Times New Roman" w:hAnsi="Times New Roman"/>
        </w:rPr>
        <w:t>A hatékonyság növelése érdekében a szkriptben implementáltam egy ellenőrző mechanizmust, amely a feldolgozás előtt megvizsgálta, hogy az adott EKG fájlhoz tartozó beágyazás már elkészült-e a célkönyvtárban. Ez a megközelítés lehetővé tette a folyamat megszakítását és későbbi folytatását anélkül, hogy a korábban már legenerált, számításigényes eredményeket újra elő kellett volna állítanom.</w:t>
      </w:r>
    </w:p>
    <w:p>
      <w:pPr>
        <w:pStyle w:val="BodyText"/>
        <w:rPr>
          <w:rFonts w:ascii="Times New Roman" w:hAnsi="Times New Roman"/>
        </w:rPr>
      </w:pPr>
      <w:r>
        <w:rPr>
          <w:rFonts w:ascii="Times New Roman" w:hAnsi="Times New Roman"/>
        </w:rPr>
        <w:t xml:space="preserve">A modell kimenetén egy 1024 dimenziószámú reprezentációt kaptam alapértelmezetten (1, 1024) formátumban. A pipeline belső logikában egy elágazást készítettem, amelyben lekezeltem a neurális hálózat kimeneti tenzorának az elvárttól különböző variációit, ezzel biztosítva a robusztus működést: </w:t>
      </w:r>
    </w:p>
    <w:p>
      <w:pPr>
        <w:pStyle w:val="BodyText"/>
        <w:numPr>
          <w:ilvl w:val="0"/>
          <w:numId w:val="5"/>
        </w:numPr>
        <w:rPr/>
      </w:pPr>
      <w:r>
        <w:rPr>
          <w:rFonts w:ascii="Times New Roman" w:hAnsi="Times New Roman"/>
          <w:b/>
          <w:bCs/>
        </w:rPr>
        <w:t>Alapeset</w:t>
      </w:r>
      <w:r>
        <w:rPr>
          <w:rFonts w:ascii="Times New Roman" w:hAnsi="Times New Roman"/>
        </w:rPr>
        <w:t>: Amennyiben a kapott reprezentáció a várt kétdimenziós formátumban érkezett (</w:t>
      </w:r>
      <w:r>
        <w:rPr>
          <w:rFonts w:ascii="Times New Roman" w:hAnsi="Times New Roman"/>
          <w:i/>
        </w:rPr>
        <w:t>Batch, Jellemző</w:t>
      </w:r>
      <w:r>
        <w:rPr>
          <w:rFonts w:ascii="Times New Roman" w:hAnsi="Times New Roman"/>
        </w:rPr>
        <w:t xml:space="preserve">), a nulladik dimenziót – amely a batch méretét jelöli – a </w:t>
      </w:r>
      <w:r>
        <w:rPr>
          <w:rStyle w:val="SourceText"/>
          <w:rFonts w:ascii="Times New Roman" w:hAnsi="Times New Roman"/>
        </w:rPr>
        <w:t>.squeeze()</w:t>
      </w:r>
      <w:r>
        <w:rPr>
          <w:rFonts w:ascii="Times New Roman" w:hAnsi="Times New Roman"/>
        </w:rPr>
        <w:t xml:space="preserve"> függvénnyel eltávolítottam. Mivel a feldolgozás során egyszerre mindig csak egy mintát adtam be a modellnek, ez a dimenzió redundánssá vált, így az átalakítás után egy tiszta, 1024 elemű vektort kaptam.</w:t>
      </w:r>
    </w:p>
    <w:p>
      <w:pPr>
        <w:pStyle w:val="BodyText"/>
        <w:numPr>
          <w:ilvl w:val="0"/>
          <w:numId w:val="5"/>
        </w:numPr>
        <w:rPr/>
      </w:pPr>
      <w:r>
        <w:rPr>
          <w:rFonts w:ascii="Times New Roman" w:hAnsi="Times New Roman"/>
          <w:b/>
        </w:rPr>
        <w:t>Háromdimenziós kimenet esete:</w:t>
      </w:r>
      <w:r>
        <w:rPr>
          <w:rFonts w:ascii="Times New Roman" w:hAnsi="Times New Roman"/>
        </w:rPr>
        <w:t xml:space="preserve"> Ha a kimenet valamilyen okból háromdimenziós formátumban érkezett volna, az adatokon az első dimenzió mentén kiátlagolást végeztem volna. Ezzel a lépéssel a tenzort az alapesetben elvárt (1, 1024) méretűre módosítottam, majd ezen is elvégeztem a </w:t>
      </w:r>
      <w:r>
        <w:rPr>
          <w:rStyle w:val="SourceText"/>
          <w:rFonts w:ascii="Times New Roman" w:hAnsi="Times New Roman"/>
        </w:rPr>
        <w:t>.squeeze()</w:t>
      </w:r>
      <w:r>
        <w:rPr>
          <w:rFonts w:ascii="Times New Roman" w:hAnsi="Times New Roman"/>
        </w:rPr>
        <w:t xml:space="preserve"> műveletet a végleges forma eléréséhez.</w:t>
      </w:r>
    </w:p>
    <w:p>
      <w:pPr>
        <w:pStyle w:val="BodyText"/>
        <w:numPr>
          <w:ilvl w:val="0"/>
          <w:numId w:val="5"/>
        </w:numPr>
        <w:rPr/>
      </w:pPr>
      <w:r>
        <w:rPr>
          <w:rFonts w:ascii="Times New Roman" w:hAnsi="Times New Roman"/>
          <w:b/>
        </w:rPr>
        <w:t>Egyéb eset:</w:t>
      </w:r>
      <w:r>
        <w:rPr>
          <w:rFonts w:ascii="Times New Roman" w:hAnsi="Times New Roman"/>
        </w:rPr>
        <w:t xml:space="preserve"> Amennyiben a kimenet a fentiektől eltérő alakot vett volna fel, a </w:t>
      </w:r>
      <w:r>
        <w:rPr>
          <w:rStyle w:val="SourceText"/>
          <w:rFonts w:ascii="Times New Roman" w:hAnsi="Times New Roman"/>
        </w:rPr>
        <w:t>.flatten()</w:t>
      </w:r>
      <w:r>
        <w:rPr>
          <w:rFonts w:ascii="Times New Roman" w:hAnsi="Times New Roman"/>
        </w:rPr>
        <w:t xml:space="preserve"> függvénnyel egyetlen folytonos adatsorrá lapítottam volna a tenzort, felkészülve az (1024, 1) vagy hasonló elrendezésekre.</w:t>
      </w:r>
    </w:p>
    <w:p>
      <w:pPr>
        <w:pStyle w:val="BodyText"/>
        <w:rPr>
          <w:rFonts w:ascii="Times New Roman" w:hAnsi="Times New Roman"/>
        </w:rPr>
      </w:pPr>
      <w:r>
        <w:rPr>
          <w:rFonts w:ascii="Times New Roman" w:hAnsi="Times New Roman"/>
        </w:rPr>
        <w:t>Minden elágazás végén a kapott kimenetet átalakítottam NumPy tömbbé a későbbi könnyebb kezelhetőség érdekében. A futtatás során folyamatosan ellenőriztem a kimeneti adatok formáját, és hiba esetén hibaüzenetet írattam ki a konzolra. A gyakorlati futtatás során minden bemeneti elem az alapesetnek megfelelő kimenetet produkálta, így a jellemzőkinyerés fennakadás nélkül zajlott le.</w:t>
      </w:r>
    </w:p>
    <w:p>
      <w:pPr>
        <w:pStyle w:val="BodyText"/>
        <w:rPr>
          <w:rFonts w:ascii="Times New Roman" w:hAnsi="Times New Roman"/>
        </w:rPr>
      </w:pPr>
      <w:r>
        <w:rPr>
          <w:rFonts w:ascii="Times New Roman" w:hAnsi="Times New Roman"/>
        </w:rPr>
        <w:t>A MOMENT-1-large modell használata során a szűk keresztmetszetet a videomemória (VRAM) véges kapacitása jelentette. Annak érdekében, hogy elkerüljem a kritikus memóriatúlcsordulási hibákat (</w:t>
      </w:r>
      <w:r>
        <w:rPr>
          <w:rFonts w:ascii="Times New Roman" w:hAnsi="Times New Roman"/>
          <w:i/>
        </w:rPr>
        <w:t>Out of Memory error</w:t>
      </w:r>
      <w:r>
        <w:rPr>
          <w:rFonts w:ascii="Times New Roman" w:hAnsi="Times New Roman"/>
        </w:rPr>
        <w:t>), többszintű memóriakezelési stratégiát alkalmaztam:</w:t>
      </w:r>
    </w:p>
    <w:p>
      <w:pPr>
        <w:pStyle w:val="BodyText"/>
        <w:numPr>
          <w:ilvl w:val="0"/>
          <w:numId w:val="6"/>
        </w:numPr>
        <w:tabs>
          <w:tab w:val="clear" w:pos="708"/>
          <w:tab w:val="left" w:pos="0" w:leader="none"/>
        </w:tabs>
        <w:ind w:hanging="283" w:start="709"/>
        <w:rPr/>
      </w:pPr>
      <w:r>
        <w:rPr>
          <w:rFonts w:ascii="Times New Roman" w:hAnsi="Times New Roman"/>
        </w:rPr>
        <w:t xml:space="preserve">Minden egyes fájl feldolgozása után a feleslegessé vált átmeneti tenzorokat és változókat az explicit </w:t>
      </w:r>
      <w:r>
        <w:rPr>
          <w:rStyle w:val="SourceText"/>
          <w:rFonts w:ascii="Times New Roman" w:hAnsi="Times New Roman"/>
        </w:rPr>
        <w:t>del</w:t>
      </w:r>
      <w:r>
        <w:rPr>
          <w:rFonts w:ascii="Times New Roman" w:hAnsi="Times New Roman"/>
        </w:rPr>
        <w:t xml:space="preserve"> paranccsal töröltem a memóriából.</w:t>
      </w:r>
    </w:p>
    <w:p>
      <w:pPr>
        <w:pStyle w:val="BodyText"/>
        <w:numPr>
          <w:ilvl w:val="0"/>
          <w:numId w:val="6"/>
        </w:numPr>
        <w:tabs>
          <w:tab w:val="clear" w:pos="708"/>
          <w:tab w:val="left" w:pos="0" w:leader="none"/>
        </w:tabs>
        <w:ind w:hanging="283" w:start="709"/>
        <w:rPr/>
      </w:pPr>
      <w:r>
        <w:rPr>
          <w:rFonts w:ascii="Times New Roman" w:hAnsi="Times New Roman"/>
        </w:rPr>
        <w:t>Manuálisan meghívtam a Python beépített szemétgyűjtőjét (</w:t>
      </w:r>
      <w:r>
        <w:rPr>
          <w:rStyle w:val="SourceText"/>
          <w:rFonts w:ascii="Times New Roman" w:hAnsi="Times New Roman"/>
        </w:rPr>
        <w:t>gc.collect()</w:t>
      </w:r>
      <w:r>
        <w:rPr>
          <w:rFonts w:ascii="Times New Roman" w:hAnsi="Times New Roman"/>
        </w:rPr>
        <w:t>), kényszerítve a rendszer erőforrásainak felszabadítását.</w:t>
      </w:r>
    </w:p>
    <w:p>
      <w:pPr>
        <w:pStyle w:val="BodyText"/>
        <w:numPr>
          <w:ilvl w:val="0"/>
          <w:numId w:val="6"/>
        </w:numPr>
        <w:tabs>
          <w:tab w:val="clear" w:pos="708"/>
          <w:tab w:val="left" w:pos="0" w:leader="none"/>
        </w:tabs>
        <w:ind w:hanging="283" w:start="709"/>
        <w:rPr/>
      </w:pPr>
      <w:r>
        <w:rPr>
          <w:rFonts w:ascii="Times New Roman" w:hAnsi="Times New Roman"/>
        </w:rPr>
        <w:t xml:space="preserve">A PyTorch keretrendszer </w:t>
      </w:r>
      <w:r>
        <w:rPr>
          <w:rStyle w:val="SourceText"/>
          <w:rFonts w:ascii="Times New Roman" w:hAnsi="Times New Roman"/>
        </w:rPr>
        <w:t>torch.cuda.empty_cache()</w:t>
      </w:r>
      <w:r>
        <w:rPr>
          <w:rFonts w:ascii="Times New Roman" w:hAnsi="Times New Roman"/>
        </w:rPr>
        <w:t xml:space="preserve"> függvényével rendszeresen ürítettem a GPU gyorsítótárát, megakadályozva a memória fragmentációját.</w:t>
      </w:r>
    </w:p>
    <w:p>
      <w:pPr>
        <w:pStyle w:val="BodyText"/>
        <w:rPr/>
      </w:pPr>
      <w:r>
        <w:rPr>
          <w:rFonts w:ascii="Times New Roman" w:hAnsi="Times New Roman"/>
        </w:rPr>
        <w:t xml:space="preserve">Az inferencia eredményén elvégzett trnaszformációk következtében minden egyes méréshez egy 1024 dimenziójú kimeneti vektort kaptam. Ezek a sűrű, absztrakt reprezentációkat az </w:t>
      </w:r>
      <w:r>
        <w:rPr>
          <w:rStyle w:val="SourceText"/>
          <w:rFonts w:ascii="Times New Roman" w:hAnsi="Times New Roman"/>
        </w:rPr>
        <w:t>np.save()</w:t>
      </w:r>
      <w:r>
        <w:rPr>
          <w:rFonts w:ascii="Times New Roman" w:hAnsi="Times New Roman"/>
        </w:rPr>
        <w:t xml:space="preserve"> függvény segítségével </w:t>
      </w:r>
      <w:r>
        <w:rPr>
          <w:rStyle w:val="SourceText"/>
          <w:rFonts w:ascii="Times New Roman" w:hAnsi="Times New Roman"/>
        </w:rPr>
        <w:t>.npy</w:t>
      </w:r>
      <w:r>
        <w:rPr>
          <w:rFonts w:ascii="Times New Roman" w:hAnsi="Times New Roman"/>
        </w:rPr>
        <w:t xml:space="preserve"> kiterjesztésű fájlokként mentettem el a háttértárra. Ez a megoldás lehetővé tette, hogy a későbbi klasszifikációs és klaszterezési feladatokhoz már közvetlenül ezeket a jellemzővektorokat használjam fel, biztosítva az adatok integritását és a gyors hozzáférést a további elemzésekhez. </w:t>
      </w:r>
    </w:p>
    <w:p>
      <w:pPr>
        <w:pStyle w:val="Heading2"/>
        <w:numPr>
          <w:ilvl w:val="1"/>
          <w:numId w:val="2"/>
        </w:numPr>
        <w:ind w:hanging="0" w:start="0"/>
        <w:rPr>
          <w:i/>
          <w:iCs/>
          <w:sz w:val="28"/>
          <w:szCs w:val="28"/>
          <w:lang w:val="hu-HU"/>
        </w:rPr>
      </w:pPr>
      <w:bookmarkStart w:id="17" w:name="__RefHeading___Toc80443498"/>
      <w:bookmarkEnd w:id="17"/>
      <w:r>
        <w:rPr>
          <w:i/>
          <w:iCs/>
          <w:sz w:val="28"/>
          <w:szCs w:val="28"/>
          <w:lang w:val="hu-HU"/>
        </w:rPr>
        <w:t>2.4. Felügyelet nélküli osztályozási kísérletek és adatreprezentáció validálása</w:t>
      </w:r>
    </w:p>
    <w:p>
      <w:pPr>
        <w:pStyle w:val="BodyText"/>
        <w:bidi w:val="0"/>
        <w:rPr>
          <w:rFonts w:ascii="Times New Roman" w:hAnsi="Times New Roman"/>
        </w:rPr>
      </w:pPr>
      <w:r>
        <w:rPr/>
        <w:t>Az 1024 dimenziós beágyazások (embeddingek) legenerálását követően a kutatásomban a következő szakaszhoz érkeztem: meg kellett vizsgálnom, hogy a MOMENT alapmodell által létrehozott absztrakt tér mennyire hordozza magában az orvosi diagnózisok szerinti releváns információkat, és ezek az információk kinyerhetők-e felügyelet nélküli tanulási módszerekkel.</w:t>
      </w:r>
    </w:p>
    <w:p>
      <w:pPr>
        <w:pStyle w:val="BodyText"/>
        <w:rPr>
          <w:rFonts w:ascii="Times New Roman" w:hAnsi="Times New Roman"/>
        </w:rPr>
      </w:pPr>
      <w:r>
        <w:rPr/>
        <w:t>A kísérleti folyamatot egy szisztematikus, több lépcsőből álló folyamat szerint építettem fel. Első lépésként egy alapvonal (baseline) kísérletet végeztem a klasszikus K-Means algoritmus segítségével, hogy referenciapontot kapjak a klaszterezési metrikák (Sziluett-pontszám, ARI, NMI) tekintetében. Mivel azonban a felügyelet nélküli tanulás sikere nagyban függ az adatok belső struktúrájától, elengedhetetlennek tartottam a beágyazások minőségének validálását is. Ezt a validációt felügyelt tanulási algoritmusokkal (Logisztikus Regresszió és Random Forest) végeztem el. Úgy tekintettem ezekre a modellekre, mint a beágyazó tér „információtartalmának mérőeszközeire”: ha egy felügyelt modell képes nagy pontossággal elkülöníteni a diagnosztikai osztályokat, az bizonyítja, hogy a klaszterezési nehézségek nem a jellemzőkinyerési folyamat sikertelenségéből, hanem az algoritmusok paraméterezéséből, az adatok nem megfelelő, nem tiszta klaszterekbe való elkülönéséből, vagy a dimenziók átkából fakadhatnak.</w:t>
      </w:r>
    </w:p>
    <w:p>
      <w:pPr>
        <w:pStyle w:val="BodyText"/>
        <w:rPr>
          <w:rFonts w:ascii="Times New Roman" w:hAnsi="Times New Roman"/>
        </w:rPr>
      </w:pPr>
      <w:r>
        <w:rPr/>
        <w:t>A kezdeti eredmények alapján a kísérleteket kiterjesztettem modernebb, sűrűségalapú megközelítésekre (DBSCAN, HDBSCAN), valamint vizsgáltam a dimenziócsökkentés (PCA, UMAP) és a normalizáció hatását a szétválasztható csoportok kialakulására. Külön figyelmet fordítottam az adathalmaz egyenetlen eloszlására, ezért a teljes adathalmazon végzett mérések mellett kiegyensúlyozott (balanced) almintákon is lefuttattam a használt algoritmusokat, és modelleket. Végezetül a merev klaszterhatárok feloldása érdekében valószínűségi modellezéssel (GMM) és mély beágyazott klaszterezéssel (DEC) próbáltam optimalizálni az eredményeket, keresve azt a konfigurációt, amely a leginkább fedi a klinikai valóságot.</w:t>
      </w:r>
    </w:p>
    <w:p>
      <w:pPr>
        <w:pStyle w:val="Heading3"/>
        <w:numPr>
          <w:ilvl w:val="2"/>
          <w:numId w:val="2"/>
        </w:numPr>
        <w:ind w:hanging="0" w:start="0"/>
        <w:rPr/>
      </w:pPr>
      <w:bookmarkStart w:id="18" w:name="__RefHeading___Toc80443499"/>
      <w:bookmarkEnd w:id="18"/>
      <w:r>
        <w:rPr>
          <w:sz w:val="24"/>
          <w:szCs w:val="24"/>
        </w:rPr>
        <w:t xml:space="preserve">2.3.1. </w:t>
      </w:r>
      <w:r>
        <w:rPr>
          <w:sz w:val="24"/>
          <w:szCs w:val="24"/>
          <w:lang w:eastAsia="hu-HU"/>
        </w:rPr>
        <w:t>Alapvonal (Baseline) kísérlet: K-Means klaszterezés</w:t>
      </w:r>
    </w:p>
    <w:p>
      <w:pPr>
        <w:pStyle w:val="BodyText"/>
        <w:spacing w:lineRule="auto" w:line="274" w:before="0" w:after="140"/>
        <w:ind w:hanging="0" w:start="0" w:end="0"/>
        <w:rPr>
          <w:rFonts w:ascii="Times New Roman" w:hAnsi="Times New Roman"/>
        </w:rPr>
      </w:pPr>
      <w:r>
        <w:rPr/>
        <w:t>A kutatásom során a viszonyítási alap (baseline) megteremtésére a K-Means algoritmust választottam. Ez egy euklideszi távolságalapú, iteratív partícionáló eljárás, amelynek célja az adathalmaz felosztása olyan csoportokra, ahol a pontok és a hozzájuk tartozó klaszterközéppontok (centroidok) közötti négyzetes távolság összege minimális.</w:t>
      </w:r>
    </w:p>
    <w:p>
      <w:pPr>
        <w:pStyle w:val="BodyText"/>
        <w:spacing w:lineRule="auto" w:line="274" w:before="0" w:after="140"/>
        <w:ind w:hanging="0" w:start="0" w:end="0"/>
        <w:rPr>
          <w:rFonts w:ascii="Times New Roman" w:hAnsi="Times New Roman"/>
        </w:rPr>
      </w:pPr>
      <w:r>
        <w:rPr/>
        <w:t xml:space="preserve">Mivel a K-Means rendkívül érzékeny a bemeneti változók skálázására – az eltérő nagyságrendű jellemzők torzíthatják a távolságszámítást –, az 16 272 darab, egyenként 1024 dimenziós beágyazást a klaszterezés előtt a </w:t>
      </w:r>
      <w:r>
        <w:rPr>
          <w:i/>
        </w:rPr>
        <w:t>scikit-learn</w:t>
      </w:r>
      <w:r>
        <w:rPr/>
        <w:t xml:space="preserve"> könyvtár </w:t>
      </w:r>
      <w:r>
        <w:rPr>
          <w:i/>
        </w:rPr>
        <w:t>StandardScaler</w:t>
      </w:r>
      <w:r>
        <w:rPr/>
        <w:t xml:space="preserve"> osztályával standardizáltam. Ezzel biztosítottam, hogy minden dimenzió nulla várható értékkel és egységnyi szórással járuljon hozzá a modell döntéseihez.</w:t>
      </w:r>
    </w:p>
    <w:p>
      <w:pPr>
        <w:pStyle w:val="BodyText"/>
        <w:spacing w:lineRule="auto" w:line="274" w:before="0" w:after="140"/>
        <w:ind w:hanging="0" w:start="0" w:end="0"/>
        <w:rPr>
          <w:rFonts w:ascii="Times New Roman" w:hAnsi="Times New Roman"/>
        </w:rPr>
      </w:pPr>
      <w:r>
        <w:rPr/>
        <w:t xml:space="preserve">A modell inicializálásakor a klaszterek számát (k) 5-ben határoztam meg, igazodva a PTB-XL adathalmazban definiált öt orvosi főosztályhoz (NORM, MI, STTC, CD, HYP). A robusztusabb eredmények elérése és a lokális minimumokba való beragadás elkerülése érdekében az </w:t>
      </w:r>
      <w:r>
        <w:rPr>
          <w:i/>
        </w:rPr>
        <w:t>n_init=10</w:t>
      </w:r>
      <w:r>
        <w:rPr/>
        <w:t xml:space="preserve"> paramétert használtam, így az algoritmust tíz különböző véletlenszerű inicializálással futtattam le, majd a belső metrikák alapján a legjobb eredményt választottam ki. A kísérlet reprodukálhatóságát fix véletlenszám-generátor maggal (</w:t>
      </w:r>
      <w:r>
        <w:rPr>
          <w:i/>
        </w:rPr>
        <w:t>random_state=42</w:t>
      </w:r>
      <w:r>
        <w:rPr/>
        <w:t>) rögzítettem.</w:t>
      </w:r>
    </w:p>
    <w:p>
      <w:pPr>
        <w:pStyle w:val="BodyText"/>
        <w:spacing w:lineRule="auto" w:line="274" w:before="0" w:after="140"/>
        <w:ind w:hanging="0" w:start="0" w:end="0"/>
        <w:rPr>
          <w:rFonts w:ascii="Times New Roman" w:hAnsi="Times New Roman"/>
          <w:b/>
        </w:rPr>
      </w:pPr>
      <w:r>
        <w:rPr>
          <w:b/>
        </w:rPr>
        <w:t>A klaszterezés kiértékelési metrikái</w:t>
      </w:r>
    </w:p>
    <w:p>
      <w:pPr>
        <w:pStyle w:val="BodyText"/>
        <w:spacing w:lineRule="auto" w:line="274" w:before="0" w:after="140"/>
        <w:ind w:hanging="0" w:start="0" w:end="0"/>
        <w:rPr>
          <w:rFonts w:ascii="Times New Roman" w:hAnsi="Times New Roman"/>
        </w:rPr>
      </w:pPr>
      <w:r>
        <w:rPr/>
        <w:t>Bár a klaszterezés alapvetően felügyelet nélküli folyamat, a kísérlet ezen fázisában a valódi diagnosztikai címkék rendelkezésre álltak, így a modell teljesítményének mérésére belső és külső metrikák kombinációját határoztam meg:</w:t>
      </w:r>
    </w:p>
    <w:p>
      <w:pPr>
        <w:pStyle w:val="BodyText"/>
        <w:numPr>
          <w:ilvl w:val="0"/>
          <w:numId w:val="7"/>
        </w:numPr>
        <w:tabs>
          <w:tab w:val="clear" w:pos="708"/>
          <w:tab w:val="left" w:pos="0" w:leader="none"/>
        </w:tabs>
        <w:spacing w:lineRule="auto" w:line="274" w:before="0" w:after="140"/>
        <w:ind w:hanging="283" w:start="709" w:end="0"/>
        <w:rPr>
          <w:rFonts w:ascii="Times New Roman" w:hAnsi="Times New Roman"/>
        </w:rPr>
      </w:pPr>
      <w:r>
        <w:rPr>
          <w:b/>
        </w:rPr>
        <w:t>Silhouette Score:</w:t>
      </w:r>
      <w:r>
        <w:rPr/>
        <w:t xml:space="preserve"> Ezzel a belső metrikával a klaszterek kohézióját (a pontok közelsége a saját középpontjukhoz) és szeparáltságát (a pontok távolsága a szomszédos klaszterektől) mértem.</w:t>
      </w:r>
    </w:p>
    <w:p>
      <w:pPr>
        <w:pStyle w:val="BodyText"/>
        <w:numPr>
          <w:ilvl w:val="0"/>
          <w:numId w:val="7"/>
        </w:numPr>
        <w:tabs>
          <w:tab w:val="clear" w:pos="708"/>
          <w:tab w:val="left" w:pos="0" w:leader="none"/>
        </w:tabs>
        <w:spacing w:lineRule="auto" w:line="274" w:before="0" w:after="140"/>
        <w:ind w:hanging="283" w:start="709" w:end="0"/>
        <w:rPr>
          <w:rFonts w:ascii="Times New Roman" w:hAnsi="Times New Roman"/>
        </w:rPr>
      </w:pPr>
      <w:r>
        <w:rPr>
          <w:b/>
        </w:rPr>
        <w:t>Adjusted Rand Index (ARI):</w:t>
      </w:r>
      <w:r>
        <w:rPr/>
        <w:t xml:space="preserve"> Külső metrikaként a prediktált klaszterek és a valódi orvosi osztályok közötti egyezés vizsgálatára alkalmaztam, amely korrigálja a véletlenszerű csoportosításból adódó torzításokat.</w:t>
      </w:r>
    </w:p>
    <w:p>
      <w:pPr>
        <w:pStyle w:val="BodyText"/>
        <w:numPr>
          <w:ilvl w:val="0"/>
          <w:numId w:val="7"/>
        </w:numPr>
        <w:tabs>
          <w:tab w:val="clear" w:pos="708"/>
          <w:tab w:val="left" w:pos="0" w:leader="none"/>
        </w:tabs>
        <w:spacing w:lineRule="auto" w:line="274" w:before="0" w:after="140"/>
        <w:ind w:hanging="283" w:start="709" w:end="0"/>
        <w:rPr>
          <w:rFonts w:ascii="Times New Roman" w:hAnsi="Times New Roman"/>
        </w:rPr>
      </w:pPr>
      <w:r>
        <w:rPr>
          <w:b/>
        </w:rPr>
        <w:t>Normalized Mutual Information (NMI):</w:t>
      </w:r>
      <w:r>
        <w:rPr/>
        <w:t xml:space="preserve"> Ennek segítségével azt elemeztem, hogy a predikciók és az eredeti eloszlás között mennyi a normalizált közös információtartalom.</w:t>
      </w:r>
    </w:p>
    <w:p>
      <w:pPr>
        <w:pStyle w:val="BodyText"/>
        <w:spacing w:lineRule="auto" w:line="274" w:before="0" w:after="140"/>
        <w:ind w:hanging="0" w:start="0" w:end="0"/>
        <w:rPr>
          <w:rFonts w:ascii="Times New Roman" w:hAnsi="Times New Roman"/>
          <w:i w:val="false"/>
          <w:iCs w:val="false"/>
        </w:rPr>
      </w:pPr>
      <w:r>
        <w:rPr>
          <w:i w:val="false"/>
          <w:iCs w:val="false"/>
        </w:rPr>
        <w:t>Az így kapott eredmények és a baseline kísérlet kiértékelése a 4. fejezetben kerülnek bemutatásra.</w:t>
      </w:r>
    </w:p>
    <w:p>
      <w:pPr>
        <w:pStyle w:val="Heading3"/>
        <w:numPr>
          <w:ilvl w:val="2"/>
          <w:numId w:val="2"/>
        </w:numPr>
        <w:ind w:hanging="0" w:start="0"/>
        <w:rPr>
          <w:b/>
          <w:bCs/>
        </w:rPr>
      </w:pPr>
      <w:r>
        <w:rPr>
          <w:b/>
          <w:bCs/>
        </w:rPr>
        <w:t xml:space="preserve">2.3.2. </w:t>
      </w:r>
      <w:r>
        <w:rPr>
          <w:b/>
          <w:bCs/>
          <w:lang w:eastAsia="hu-HU"/>
        </w:rPr>
        <w:t>A MOMENT beágyazások validálása felügyelt tanulással</w:t>
      </w:r>
    </w:p>
    <w:p>
      <w:pPr>
        <w:pStyle w:val="BodyText"/>
        <w:rPr>
          <w:rFonts w:ascii="Times New Roman" w:hAnsi="Times New Roman"/>
        </w:rPr>
      </w:pPr>
      <w:r>
        <w:rPr/>
        <w:t>A K-Means algoritmus kezdeti gyenge teljesítménye (amelyet a 4. fejezetben részletezek) kritikus döntési pont elé állított a kutatásom során. Felmerült bennem a kérdés, hogy a MOMENT modell által generált 1024 dimenziós beágyazások egyáltalán tartalmaznak-e elegendő klinikai információt a betegségek elkülönítéséhez. Tisztában voltam vele, hogy amennyiben a beágyazások nem reprezentálják megfelelően az EKG jelek sajátosságait, a kutatásom további része – a felügyelet nélküli klaszterezés finomhangolása – értelmetlenné válik, amennyiben nem tudtam volna megoldani, hogy a MOMENT valóban tanulható reprezentációkat tudjon előállítani. Emiatt egy felügyelt tanulási (</w:t>
      </w:r>
      <w:r>
        <w:rPr>
          <w:i/>
        </w:rPr>
        <w:t>supervised learning</w:t>
      </w:r>
      <w:r>
        <w:rPr/>
        <w:t>) validációs kísérletet hajtottam végre, amely próbája volt a MOMENT által kapott jellemzővektorok minőségének.</w:t>
      </w:r>
    </w:p>
    <w:p>
      <w:pPr>
        <w:pStyle w:val="BodyText"/>
        <w:rPr/>
      </w:pPr>
      <w:r>
        <w:rPr/>
        <w:t>A kísérlet során a modellek számára elérhetővé tettem a valódi (</w:t>
      </w:r>
      <w:r>
        <w:rPr>
          <w:i/>
        </w:rPr>
        <w:t>ground truth</w:t>
      </w:r>
      <w:r>
        <w:rPr/>
        <w:t xml:space="preserve">) diagnosztikai címkéket, hogy megvizsgáljam azt, hogy elméletileg lehetséges-e az osztályok szétválasztása ebben a 1024 dimenziós térben. A folyamatot az adatok előkészítésével kezdtem. A beágyazott vektorokat és a hozzájuk tartozó címkéket összefésültem, majd a </w:t>
      </w:r>
      <w:r>
        <w:rPr>
          <w:rStyle w:val="SourceText"/>
        </w:rPr>
        <w:t>train_test_split</w:t>
      </w:r>
      <w:r>
        <w:rPr/>
        <w:t xml:space="preserve"> függvény segítségével 80-20% arányban tanító- és teszthalmazra bontottam az adatsort. Az összehasonlíthatóság érdekében a bemeneti jellemzőket itt is standardizáltam.</w:t>
      </w:r>
    </w:p>
    <w:p>
      <w:pPr>
        <w:pStyle w:val="BodyText"/>
        <w:rPr>
          <w:rFonts w:ascii="Times New Roman" w:hAnsi="Times New Roman"/>
        </w:rPr>
      </w:pPr>
      <w:r>
        <w:rPr/>
        <w:t>Két eltérő logikájú algoritmust választottam a validációhoz:</w:t>
      </w:r>
    </w:p>
    <w:p>
      <w:pPr>
        <w:pStyle w:val="BodyText"/>
        <w:numPr>
          <w:ilvl w:val="0"/>
          <w:numId w:val="8"/>
        </w:numPr>
        <w:tabs>
          <w:tab w:val="clear" w:pos="708"/>
          <w:tab w:val="left" w:pos="0" w:leader="none"/>
        </w:tabs>
        <w:ind w:hanging="283" w:start="709"/>
        <w:rPr>
          <w:rFonts w:ascii="Times New Roman" w:hAnsi="Times New Roman"/>
        </w:rPr>
      </w:pPr>
      <w:r>
        <w:rPr>
          <w:b/>
        </w:rPr>
        <w:t>Logisztikus Regresszió (LR):</w:t>
      </w:r>
      <w:r>
        <w:rPr/>
        <w:t xml:space="preserve"> Ezzel a lineáris modellel azt teszteltem, hogy az osztályok egy egyszerű hipersíkkal elválaszthatóak-e a térben, azaz a beágyazó modell lineárisan szeparálható módon rendezte-e el az információkat.</w:t>
      </w:r>
    </w:p>
    <w:p>
      <w:pPr>
        <w:pStyle w:val="BodyText"/>
        <w:numPr>
          <w:ilvl w:val="0"/>
          <w:numId w:val="8"/>
        </w:numPr>
        <w:tabs>
          <w:tab w:val="clear" w:pos="708"/>
          <w:tab w:val="left" w:pos="0" w:leader="none"/>
        </w:tabs>
        <w:ind w:hanging="283" w:start="709"/>
        <w:rPr>
          <w:rFonts w:ascii="Times New Roman" w:hAnsi="Times New Roman"/>
        </w:rPr>
      </w:pPr>
      <w:r>
        <w:rPr>
          <w:b/>
        </w:rPr>
        <w:t>Random Forest (RF):</w:t>
      </w:r>
      <w:r>
        <w:rPr/>
        <w:t xml:space="preserve"> Ezzel a nemlineáris, döntési fákon alapuló modellel a komplexebb, hierarchikus összefüggések meglétét vizsgáltam.</w:t>
      </w:r>
    </w:p>
    <w:p>
      <w:pPr>
        <w:pStyle w:val="BodyText"/>
        <w:rPr>
          <w:rFonts w:ascii="Times New Roman" w:hAnsi="Times New Roman"/>
        </w:rPr>
      </w:pPr>
      <w:r>
        <w:rPr/>
        <w:t>A modellek tanítása során kiemelt figyelmet fordítottam a kiértékelési stratégia megválasztására. Mivel az adathalmazom erősen kiegyensúlyozatlan volt – ahol a NORM osztály dominanciája mellett bizonyos betegségtípusok (mint a HYP) csak csekély esetszámban fordultak elő –, a globális pontosság (</w:t>
      </w:r>
      <w:r>
        <w:rPr>
          <w:i/>
        </w:rPr>
        <w:t>Accuracy</w:t>
      </w:r>
      <w:r>
        <w:rPr/>
        <w:t>) mellett a makro átlagolt F1-pontszámot (</w:t>
      </w:r>
      <w:r>
        <w:rPr>
          <w:i/>
        </w:rPr>
        <w:t>Macro F1-score</w:t>
      </w:r>
      <w:r>
        <w:rPr/>
        <w:t>) és az osztályonkénti visszahívást (</w:t>
      </w:r>
      <w:r>
        <w:rPr>
          <w:i/>
        </w:rPr>
        <w:t>Recall</w:t>
      </w:r>
      <w:r>
        <w:rPr/>
        <w:t>) határoztam meg fő metrikákként, amelyeket könnyen a Scikit-learn könyvtár classification_report függvényével ki tudtam számolni. Úgy véltem, ezek a mutatók fogják valódi pontossággal megmutatni, hogy a MOMENT modell képes-e a ritka diagnosztikai mintázatokat is sűrített formában megőrizni.</w:t>
      </w:r>
    </w:p>
    <w:p>
      <w:pPr>
        <w:pStyle w:val="BodyText"/>
        <w:rPr>
          <w:rFonts w:ascii="Times New Roman" w:hAnsi="Times New Roman"/>
        </w:rPr>
      </w:pPr>
      <w:r>
        <w:rPr/>
        <w:t>Ez a validációs lépés szolgált alapul a további munkámhoz. Úgy tekintettem rá, mint egy biztosítékra: ha a felügyelt modellek képesek sikeresen tanulni ezekből a vektorokból, akkor igazoltnak látom a beágyazások minőségét, és folytathatom a kísérleteket a sűrűségalapú és valószínűségi klaszterező modellek irányába.</w:t>
      </w:r>
    </w:p>
    <w:p>
      <w:pPr>
        <w:pStyle w:val="Heading3"/>
        <w:numPr>
          <w:ilvl w:val="2"/>
          <w:numId w:val="2"/>
        </w:numPr>
        <w:ind w:hanging="0" w:start="0"/>
        <w:rPr>
          <w:b/>
          <w:bCs/>
        </w:rPr>
      </w:pPr>
      <w:r>
        <w:rPr>
          <w:b/>
          <w:bCs/>
        </w:rPr>
        <w:t>2.3.3. Sűrűségalapú megközelítés</w:t>
      </w:r>
    </w:p>
    <w:p>
      <w:pPr>
        <w:pStyle w:val="BodyText"/>
        <w:rPr>
          <w:rFonts w:ascii="Times New Roman" w:hAnsi="Times New Roman"/>
        </w:rPr>
      </w:pPr>
      <w:r>
        <w:rPr/>
        <w:t>A K-Means algoritmus távolságalapú megközelítésének metodikai korlátai miatt a kutatásomat a sűrűségalapú (</w:t>
      </w:r>
      <w:r>
        <w:rPr>
          <w:i/>
        </w:rPr>
        <w:t>density-based</w:t>
      </w:r>
      <w:r>
        <w:rPr/>
        <w:t>) klaszterező eljárások irányába folytattam. Ezek az algoritmusok – ellentétben a K-Means-szel – elméletben nem feltételeznek rögzített, gömbszimmetrikus klaszterformát, képesek az adatok közötti folytonos átmenetek kezelésére, valamint a kiugró értékek (anomáliák) zajként (</w:t>
      </w:r>
      <w:r>
        <w:rPr>
          <w:i/>
        </w:rPr>
        <w:t>noise</w:t>
      </w:r>
      <w:r>
        <w:rPr/>
        <w:t>) történő azonosítására.</w:t>
      </w:r>
    </w:p>
    <w:p>
      <w:pPr>
        <w:pStyle w:val="BodyText"/>
        <w:rPr/>
      </w:pPr>
      <w:r>
        <w:rPr/>
        <w:t>Első kísérletként a hagyományos DBSCAN (</w:t>
      </w:r>
      <w:r>
        <w:rPr>
          <w:i/>
        </w:rPr>
        <w:t>Density-Based Spatial Clustering of Applications with Noise</w:t>
      </w:r>
      <w:r>
        <w:rPr/>
        <w:t xml:space="preserve">) algoritmust alkalmaztam közvetlenül az 1024 dimenziós beágyazási téren. A kísérleti beállítások során az algoritmus legfontosabb hiperparaméterét, az </w:t>
      </w:r>
      <w:r>
        <w:rPr>
          <w:rStyle w:val="SourceText"/>
        </w:rPr>
        <w:t>eps</w:t>
      </w:r>
      <w:r>
        <w:rPr/>
        <w:t xml:space="preserve"> (a klaszterezéshez vizsgált környezet sugara) távolságot egy rácskeresés (</w:t>
      </w:r>
      <w:r>
        <w:rPr>
          <w:i/>
        </w:rPr>
        <w:t>grid search</w:t>
      </w:r>
      <w:r>
        <w:rPr/>
        <w:t>) keretében 5,0 és 50,0 közötti tartományban variáltam. Célom az volt, hogy azonosítsam a magas dimenziójú térben azt a sűrűségi küszöböt, amely mentén az orvosi diagnózisok elválnak egymástól.</w:t>
      </w:r>
    </w:p>
    <w:p>
      <w:pPr>
        <w:pStyle w:val="BodyText"/>
        <w:rPr>
          <w:rFonts w:ascii="Times New Roman" w:hAnsi="Times New Roman"/>
        </w:rPr>
      </w:pPr>
      <w:r>
        <w:rPr/>
        <w:t>Mivel a magas dimenziószám (a „dimenziók átka”) miatt a sűrűségalapú távolságmérés veszít a hatékonyságából, a folyamatba integráltam egy dimenziócsökkentési lépést. A kezdeti, lineáris PCA transzformációkat követően egy fejlettebb, nemlineáris eljárást, az UMAP-ot (</w:t>
      </w:r>
      <w:r>
        <w:rPr>
          <w:i/>
        </w:rPr>
        <w:t>Uniform Manifold Approximation and Projection</w:t>
      </w:r>
      <w:r>
        <w:rPr/>
        <w:t>) alkalmaztam. Ennek az algoritmusnak a kiválasztását az indokolta, hogy a transzformáció során a globális struktúrák mellett képes megőrizni az adatok lokális topológiai viszonyait is. Az UMAP segítségével a 1024 dimenziós beágyazásokat egy nagyságrendekkel kisebb, 10–15 dimenziós térbe sűrítettem.</w:t>
      </w:r>
    </w:p>
    <w:p>
      <w:pPr>
        <w:pStyle w:val="BodyText"/>
        <w:rPr/>
      </w:pPr>
      <w:r>
        <w:rPr/>
        <w:t>A dimenziócsökkentett adatokon a fejlettebb HDBSCAN (</w:t>
      </w:r>
      <w:r>
        <w:rPr>
          <w:i/>
        </w:rPr>
        <w:t>Hierarchical DBSCAN</w:t>
      </w:r>
      <w:r>
        <w:rPr/>
        <w:t>) algoritmust alkalmaztam, amely hierarchikus megközelítésének köszönhetően kevésbé érzékeny a globális sűrűségi paraméterekre, mint a sima DBSCAN. Az optimális konfiguráció megtalálása érdekében egy kiterjesztett, 576 kombinációból álló hiperparaméter-keresést hajtottam végre. A keresés során egyidejűleg optimalizáltam az UMAP dimenziócsökkentő paramétereit (például a szomszédok számát és a minimális távolságot), valamint a HDBSCAN klaszterezési paramétereit (</w:t>
      </w:r>
      <w:r>
        <w:rPr>
          <w:rStyle w:val="SourceText"/>
        </w:rPr>
        <w:t>min_cluster_size</w:t>
      </w:r>
      <w:r>
        <w:rPr/>
        <w:t xml:space="preserve">, </w:t>
      </w:r>
      <w:r>
        <w:rPr>
          <w:rStyle w:val="SourceText"/>
        </w:rPr>
        <w:t>min_samples</w:t>
      </w:r>
      <w:r>
        <w:rPr/>
        <w:t>).</w:t>
      </w:r>
    </w:p>
    <w:p>
      <w:pPr>
        <w:pStyle w:val="BodyText"/>
        <w:rPr>
          <w:rFonts w:ascii="Times New Roman" w:hAnsi="Times New Roman"/>
        </w:rPr>
      </w:pPr>
      <w:r>
        <w:rPr/>
        <w:t>A kísérletvezetés során kritikus szempont volt a modell „őszinteségének” biztosítása. A sűrűségalapú modellek ugyanis hajlamosak a metrikák mesterséges javítására azáltal, hogy a nehezen besorolható vagy határvonalas adatpontokat egyszerűen zajnak minősítik, vagy indokolatlanul sok apró, jelentéktelen klasztert hoznak létre (túlszegmentálás). Ennek megakadályozására a kiértékelési folyamatba két szigorú korlátozást (</w:t>
      </w:r>
      <w:r>
        <w:rPr>
          <w:i/>
        </w:rPr>
        <w:t>constraint</w:t>
      </w:r>
      <w:r>
        <w:rPr/>
        <w:t>) építettem be a hiperparaméter-optimalizálás során:</w:t>
      </w:r>
    </w:p>
    <w:p>
      <w:pPr>
        <w:pStyle w:val="BodyText"/>
        <w:numPr>
          <w:ilvl w:val="0"/>
          <w:numId w:val="9"/>
        </w:numPr>
        <w:tabs>
          <w:tab w:val="clear" w:pos="708"/>
          <w:tab w:val="left" w:pos="0" w:leader="none"/>
        </w:tabs>
        <w:ind w:hanging="283" w:start="709"/>
        <w:rPr>
          <w:rFonts w:ascii="Times New Roman" w:hAnsi="Times New Roman"/>
        </w:rPr>
      </w:pPr>
      <w:r>
        <w:rPr>
          <w:b/>
        </w:rPr>
        <w:t>MAX_NOISE_RATIO (0.30):</w:t>
      </w:r>
      <w:r>
        <w:rPr/>
        <w:t xml:space="preserve"> Megköveteltem, hogy a modell az adatok legalább 70%-át érvényes klaszterbe sorolja be, így a maximálisan megengedett zajarányt 30%-ban korlátoztam.</w:t>
      </w:r>
    </w:p>
    <w:p>
      <w:pPr>
        <w:pStyle w:val="BodyText"/>
        <w:numPr>
          <w:ilvl w:val="0"/>
          <w:numId w:val="9"/>
        </w:numPr>
        <w:tabs>
          <w:tab w:val="clear" w:pos="708"/>
          <w:tab w:val="left" w:pos="0" w:leader="none"/>
        </w:tabs>
        <w:ind w:hanging="283" w:start="709"/>
        <w:rPr>
          <w:rFonts w:ascii="Times New Roman" w:hAnsi="Times New Roman"/>
        </w:rPr>
      </w:pPr>
      <w:r>
        <w:rPr>
          <w:b/>
        </w:rPr>
        <w:t>MIN_CLUSTERS és MAX_CLUSTERS (3–10):</w:t>
      </w:r>
      <w:r>
        <w:rPr/>
        <w:t xml:space="preserve"> A túlszegmentálás elkerülése érdekében a klaszterek számát az orvosilag is indokolt 5 főosztály nagyságrendjének környezetére szorítottam.</w:t>
      </w:r>
    </w:p>
    <w:p>
      <w:pPr>
        <w:pStyle w:val="BodyText"/>
        <w:rPr>
          <w:rFonts w:ascii="Times New Roman" w:hAnsi="Times New Roman"/>
        </w:rPr>
      </w:pPr>
      <w:r>
        <w:rPr>
          <w:i/>
        </w:rPr>
        <w:t>(Ezekkel a beállításokkal elért klaszterezési metrikák, a dimenziók átkának gyakorlati megnyilvánulásai, valamint a beágyazási tér folytonosságára vonatkozó konklúziók a 4. fejezetben kerülnek részletes bemutatásra.)</w:t>
      </w:r>
    </w:p>
    <w:p>
      <w:pPr>
        <w:pStyle w:val="Heading3"/>
        <w:numPr>
          <w:ilvl w:val="2"/>
          <w:numId w:val="2"/>
        </w:numPr>
        <w:ind w:hanging="0" w:start="0"/>
        <w:rPr/>
      </w:pPr>
      <w:r>
        <w:rPr/>
        <w:t xml:space="preserve">2.3.4. Kiegyensúlyozott adathalmaz és optimalizálási keretrendszer </w:t>
      </w:r>
    </w:p>
    <w:p>
      <w:pPr>
        <w:pStyle w:val="BodyText"/>
        <w:rPr>
          <w:rFonts w:ascii="Times New Roman" w:hAnsi="Times New Roman"/>
          <w:i w:val="false"/>
          <w:iCs w:val="false"/>
        </w:rPr>
      </w:pPr>
      <w:r>
        <w:rPr>
          <w:i w:val="false"/>
          <w:iCs w:val="false"/>
        </w:rPr>
        <w:t>A klaszterezési feladatok sikerességét alapvetően határozza meg a bemeneti adatok minősége, az adateloszlás jellemzői, valamint a felhasznált modellek hiperparamétereinek precíz hangolása. Ebben a fejezetben azt a programozott keretrendszert mutatom be, amely biztosítja az adatok torzításmentes előkészítését és a globális optimalizációs folyamatok automatizálását.</w:t>
      </w:r>
    </w:p>
    <w:p>
      <w:pPr>
        <w:pStyle w:val="Heading4"/>
        <w:spacing w:lineRule="auto" w:line="276" w:before="0" w:after="140"/>
        <w:ind w:hanging="0" w:start="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Alapbeállítások és a konfigurációs blokk kialakítása</w:t>
      </w:r>
    </w:p>
    <w:p>
      <w:pPr>
        <w:pStyle w:val="BodyText"/>
        <w:rPr>
          <w:rFonts w:ascii="Times New Roman" w:hAnsi="Times New Roman"/>
        </w:rPr>
      </w:pPr>
      <w:r>
        <w:rPr>
          <w:rFonts w:eastAsia="Times New Roman" w:cs="Times New Roman" w:ascii="Times New Roman" w:hAnsi="Times New Roman"/>
          <w:i w:val="false"/>
          <w:iCs w:val="false"/>
        </w:rPr>
        <w:t>E</w:t>
      </w:r>
      <w:r>
        <w:rPr>
          <w:rFonts w:ascii="Times New Roman" w:hAnsi="Times New Roman"/>
          <w:i w:val="false"/>
          <w:iCs w:val="false"/>
        </w:rPr>
        <w:t>gy komplex, több modellt és iteratív kísérleteket (study-kat) bemutató adatelemzési projekt esetében a reprodukálhatóság és a kód karbantarthatósága kritikus szempont. Ennek szellemében a kódstruktúra legelején egy egységes, központosított konfigurációs blokk került kialakításra.</w:t>
      </w:r>
    </w:p>
    <w:p>
      <w:pPr>
        <w:pStyle w:val="BodyText"/>
        <w:rPr/>
      </w:pPr>
      <w:r>
        <w:rPr>
          <w:rFonts w:ascii="Times New Roman" w:hAnsi="Times New Roman"/>
          <w:i w:val="false"/>
          <w:iCs w:val="false"/>
        </w:rPr>
        <w:t xml:space="preserve">Ez a megközelítés több szinten is előnyös. Elsőként, a környezeti és futtatási változók (mint például az elérési utak, vagy az algoritmusok determinisztikus működését garantáló </w:t>
      </w:r>
      <w:r>
        <w:rPr>
          <w:rStyle w:val="SourceText"/>
          <w:rFonts w:ascii="Times New Roman" w:hAnsi="Times New Roman"/>
          <w:i w:val="false"/>
          <w:iCs w:val="false"/>
        </w:rPr>
        <w:t>RANDOM_STATE</w:t>
      </w:r>
      <w:r>
        <w:rPr>
          <w:rFonts w:ascii="Times New Roman" w:hAnsi="Times New Roman"/>
          <w:i w:val="false"/>
          <w:iCs w:val="false"/>
        </w:rPr>
        <w:t>) kiemelése megelőzi a kódba bevésett (hard code-olt) számok használatát. Sokkal fontosabb azonban, hogy az Optuna optimalizáló keretrendszer számára szükséges keresési terek (search spaces) és az őszinteségi kikötések (constraints) is itt lettek globális szótárakként (dictionary) definiálva.</w:t>
      </w:r>
    </w:p>
    <w:p>
      <w:pPr>
        <w:pStyle w:val="BodyText"/>
        <w:rPr/>
      </w:pPr>
      <w:r>
        <w:rPr>
          <w:rFonts w:ascii="Times New Roman" w:hAnsi="Times New Roman"/>
          <w:i w:val="false"/>
          <w:iCs w:val="false"/>
        </w:rPr>
        <w:t xml:space="preserve">Ilyen például a </w:t>
      </w:r>
      <w:r>
        <w:rPr>
          <w:rStyle w:val="SourceText"/>
          <w:rFonts w:ascii="Times New Roman" w:hAnsi="Times New Roman"/>
          <w:i w:val="false"/>
          <w:iCs w:val="false"/>
        </w:rPr>
        <w:t>HDBSCAN_SPACE</w:t>
      </w:r>
      <w:r>
        <w:rPr>
          <w:rFonts w:ascii="Times New Roman" w:hAnsi="Times New Roman"/>
          <w:i w:val="false"/>
          <w:iCs w:val="false"/>
        </w:rPr>
        <w:t xml:space="preserve"> vagy a </w:t>
      </w:r>
      <w:r>
        <w:rPr>
          <w:rStyle w:val="SourceText"/>
          <w:rFonts w:ascii="Times New Roman" w:hAnsi="Times New Roman"/>
          <w:i w:val="false"/>
          <w:iCs w:val="false"/>
        </w:rPr>
        <w:t>GMM_SPACE</w:t>
      </w:r>
      <w:r>
        <w:rPr>
          <w:rFonts w:ascii="Times New Roman" w:hAnsi="Times New Roman"/>
          <w:i w:val="false"/>
          <w:iCs w:val="false"/>
        </w:rPr>
        <w:t>, amelyek pontosan rögzítik a vizsgálandó paraméterek (pl. szomszédok száma, minimum klaszterméret) alsó és felső határait. Szintén ide kerültek a peremfeltételek, mint a maximálisan megengedett zajarány vagy a klaszterszámok korlátai. Ezt a megközelítés lehetővé teszi, hogy a későbbiekben az optimalizálási határokat egyetlen helyen lehessen módosítani, anélkül, hogy a mélyebben fekvő, optimalizációt végző függvények belső logikájába bele kellene nyúlni.</w:t>
      </w:r>
    </w:p>
    <w:p>
      <w:pPr>
        <w:pStyle w:val="Heading4"/>
        <w:spacing w:lineRule="auto" w:line="276" w:before="0" w:after="140"/>
        <w:ind w:hanging="0" w:start="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 kiegyensúlyozott adathalmaz inspirációja és implementációja</w:t>
      </w:r>
    </w:p>
    <w:p>
      <w:pPr>
        <w:pStyle w:val="BodyText"/>
        <w:rPr>
          <w:rFonts w:ascii="Times New Roman" w:hAnsi="Times New Roman"/>
        </w:rPr>
      </w:pPr>
      <w:r>
        <w:rPr>
          <w:rFonts w:ascii="Times New Roman" w:hAnsi="Times New Roman"/>
          <w:i w:val="false"/>
          <w:iCs w:val="false"/>
        </w:rPr>
        <w:t>Az eredeti adathalmaz feltáró adatelemzése során egyértelművé vált egy a modellezést esetlegen befolyásolható probléma: a célváltozók (betegségtípusok) közötti drasztikus egyensúlyhiány (class imbalance). Amíg a 'NORM' (normál) esetek több mint kilencezer (9083) mintával dominálták az eseteket, addig a ritkább kategóriák – mint például a 'HYP' osztály – mindössze 536 megfigyeléssel rendelkeztek.</w:t>
      </w:r>
    </w:p>
    <w:p>
      <w:pPr>
        <w:pStyle w:val="BodyText"/>
        <w:rPr>
          <w:rFonts w:ascii="Times New Roman" w:hAnsi="Times New Roman"/>
        </w:rPr>
      </w:pPr>
      <w:r>
        <w:rPr>
          <w:rFonts w:ascii="Times New Roman" w:hAnsi="Times New Roman"/>
          <w:i w:val="false"/>
          <w:iCs w:val="false"/>
        </w:rPr>
        <w:t>Bár a felügyelet nélküli tanulás (unsupervised learning) során az algoritmusok nem használják fel a címkéket a tanuláshoz, az adatok eloszlásának sűrűsége drámai hatással van az eredményre. A sűrűségalapú klaszterező algoritmusok, mint amilyen a HDBSCAN is, az erősen alulreprezentált osztályokat hajlamosak pusztán izolált, alacsony denzitású zajként (noise) értelmezni és eldobni, vagy ami még rosszabb: egyszerűen beolvasztani őket a masszívan domináns osztályok kiterjedt klasztereibe. Annak érdekében, hogy a modellek a ritkább betegségtípusok rejtett mintázatait (manifold) is eséllyel észrevegyék, a kiegyensúlyozatlan adathalmazon történő futtatások mellett elengedhetetlenné vált egy mesterségesen kiegyensúlyozott adathalmaz (Balanced Dataset) megalkotása.</w:t>
      </w:r>
    </w:p>
    <w:p>
      <w:pPr>
        <w:pStyle w:val="BodyText"/>
        <w:rPr/>
      </w:pPr>
      <w:r>
        <w:rPr>
          <w:rFonts w:ascii="Times New Roman" w:hAnsi="Times New Roman"/>
          <w:i w:val="false"/>
          <w:iCs w:val="false"/>
        </w:rPr>
        <w:t xml:space="preserve">A kiegyensúlyozás implementációja során az "undersampling" (alul-mintavételezés) stratégiáját választottam. Ennek során minden egyes osztályból véletlenszerűen, de a </w:t>
      </w:r>
      <w:r>
        <w:rPr>
          <w:rStyle w:val="SourceText"/>
          <w:rFonts w:ascii="Times New Roman" w:hAnsi="Times New Roman"/>
          <w:i w:val="false"/>
          <w:iCs w:val="false"/>
        </w:rPr>
        <w:t>RANDOM_STATE</w:t>
      </w:r>
      <w:r>
        <w:rPr>
          <w:rFonts w:ascii="Times New Roman" w:hAnsi="Times New Roman"/>
          <w:i w:val="false"/>
          <w:iCs w:val="false"/>
        </w:rPr>
        <w:t xml:space="preserve"> által reprodukálható módon, pontosan a legkisebb elemszámú osztály méretének megfelelő (536 darab) mintát vettem ki. Ezeket a részhalmazokat egyesítve egy tökéletesen kiegyensúlyozott, összesen 2680 megfigyelést tartalmazó, torzításmentes adathalmazt kaptam.</w:t>
      </w:r>
    </w:p>
    <w:p>
      <w:pPr>
        <w:pStyle w:val="BodyText"/>
        <w:rPr/>
      </w:pPr>
      <w:r>
        <w:rPr>
          <w:rFonts w:ascii="Times New Roman" w:hAnsi="Times New Roman"/>
          <w:i w:val="false"/>
          <w:iCs w:val="false"/>
        </w:rPr>
        <w:t xml:space="preserve">A mintavételezést követően az adatok megfelelő matematikai reprezentációjának kialakítása következett. Mivel a dimenziócsökkentéshez használt UMAP jellemzően koszinusz-távolságot (cosine distance), a HDBSCAN pedig euklideszi távolságot (euclidean distance) használ, a bemeneti tér skálázása elengedhetetlen volt. A jellemzőket (features) először egy </w:t>
      </w:r>
      <w:r>
        <w:rPr>
          <w:rStyle w:val="SourceText"/>
          <w:rFonts w:ascii="Times New Roman" w:hAnsi="Times New Roman"/>
          <w:i w:val="false"/>
          <w:iCs w:val="false"/>
        </w:rPr>
        <w:t>StandardScaler</w:t>
      </w:r>
      <w:r>
        <w:rPr>
          <w:rFonts w:ascii="Times New Roman" w:hAnsi="Times New Roman"/>
          <w:i w:val="false"/>
          <w:iCs w:val="false"/>
        </w:rPr>
        <w:t xml:space="preserve"> segítségével z-score normalizációnak vetettük alá, hogy minden változó azonos nagyságrendbe (nulla várható érték, egységnyi szórás) kerüljön, kiküszöbölve az eltérő mértékegységekből fakadó dominanciát. Ezt követően az adatmátrix sorain L2 normalizációt (</w:t>
      </w:r>
      <w:r>
        <w:rPr>
          <w:rStyle w:val="SourceText"/>
          <w:rFonts w:ascii="Times New Roman" w:hAnsi="Times New Roman"/>
          <w:i w:val="false"/>
          <w:iCs w:val="false"/>
        </w:rPr>
        <w:t>normalize</w:t>
      </w:r>
      <w:r>
        <w:rPr>
          <w:rFonts w:ascii="Times New Roman" w:hAnsi="Times New Roman"/>
          <w:i w:val="false"/>
          <w:iCs w:val="false"/>
        </w:rPr>
        <w:t>) hajtottam végre, amely az adatpontokat egy egységsugarú hipergömbre (hypersphere) vetíti. Ez a dupla transzformációs lépéssel próbáltam a koszinusz-távolság alapú dimenziócsökkentés stabilitása és a klaszterek szeparábilitása által a szeparálhatóságot növelni</w:t>
      </w:r>
    </w:p>
    <w:p>
      <w:pPr>
        <w:pStyle w:val="Heading4"/>
        <w:ind w:hanging="0" w:start="0"/>
        <w:rPr>
          <w:rFonts w:ascii="Times New Roman" w:hAnsi="Times New Roman"/>
        </w:rPr>
      </w:pPr>
      <w:r>
        <w:rPr>
          <w:rFonts w:eastAsia="Times New Roman" w:cs="Times New Roman" w:ascii="Times New Roman" w:hAnsi="Times New Roman"/>
          <w:i w:val="false"/>
          <w:iCs w:val="false"/>
        </w:rPr>
        <w:t>Hiperparaméter-optimalizálás az Optuna keretrendszerrel</w:t>
      </w:r>
    </w:p>
    <w:p>
      <w:pPr>
        <w:pStyle w:val="BodyText"/>
        <w:rPr>
          <w:rFonts w:ascii="Times New Roman" w:hAnsi="Times New Roman"/>
        </w:rPr>
      </w:pPr>
      <w:r>
        <w:rPr>
          <w:rFonts w:ascii="Times New Roman" w:hAnsi="Times New Roman"/>
        </w:rPr>
        <w:t>A gépi tanulási modellek, különösen a komplex, dimenziócsökkentéssel kombinált klaszterező csővezetékek (pipeline-ok) esetében a hiperparaméterek manuális hangolása szinte lehetetlen feladat. Ennek automatizálására az Optuna keretrendszert integráltam, amely a hagyományos Grid Search (rácskeresés) kimerítő és lassú módszerével szemben intelligens, Bayes-i optimalizáción alapuló keresést hajt végre.</w:t>
      </w:r>
    </w:p>
    <w:p>
      <w:pPr>
        <w:pStyle w:val="BodyText"/>
        <w:rPr/>
      </w:pPr>
      <w:r>
        <w:rPr>
          <w:rFonts w:ascii="Times New Roman" w:hAnsi="Times New Roman"/>
        </w:rPr>
        <w:t xml:space="preserve">A kód implementációja során a magasabb rendű függvények (higher-order functions) és a </w:t>
      </w:r>
      <w:r>
        <w:rPr>
          <w:rFonts w:ascii="Times New Roman" w:hAnsi="Times New Roman"/>
          <w:i/>
        </w:rPr>
        <w:t>closure</w:t>
      </w:r>
      <w:r>
        <w:rPr>
          <w:rFonts w:ascii="Times New Roman" w:hAnsi="Times New Roman"/>
        </w:rPr>
        <w:t xml:space="preserve"> (lezárás) koncepcióját alkalmaztam. Ahelyett, hogy egyetlen globális </w:t>
      </w:r>
      <w:r>
        <w:rPr>
          <w:rStyle w:val="SourceText"/>
          <w:rFonts w:ascii="Times New Roman" w:hAnsi="Times New Roman"/>
        </w:rPr>
        <w:t>objective</w:t>
      </w:r>
      <w:r>
        <w:rPr>
          <w:rFonts w:ascii="Times New Roman" w:hAnsi="Times New Roman"/>
        </w:rPr>
        <w:t xml:space="preserve"> függvényt hoztam volna létre, külső függvényeket (wrapper functions) írtam a modellekhez: a </w:t>
      </w:r>
      <w:r>
        <w:rPr>
          <w:rStyle w:val="SourceText"/>
          <w:rFonts w:ascii="Times New Roman" w:hAnsi="Times New Roman"/>
        </w:rPr>
        <w:t>create_hdbscan_study</w:t>
      </w:r>
      <w:r>
        <w:rPr>
          <w:rFonts w:ascii="Times New Roman" w:hAnsi="Times New Roman"/>
        </w:rPr>
        <w:t xml:space="preserve"> és a </w:t>
      </w:r>
      <w:r>
        <w:rPr>
          <w:rStyle w:val="SourceText"/>
          <w:rFonts w:ascii="Times New Roman" w:hAnsi="Times New Roman"/>
        </w:rPr>
        <w:t>create_gmm_study</w:t>
      </w:r>
      <w:r>
        <w:rPr>
          <w:rFonts w:ascii="Times New Roman" w:hAnsi="Times New Roman"/>
        </w:rPr>
        <w:t>. Ezek a függvények bemenetként kapják meg az éppen aktuális adatot (</w:t>
      </w:r>
      <w:r>
        <w:rPr>
          <w:rStyle w:val="SourceText"/>
          <w:rFonts w:ascii="Times New Roman" w:hAnsi="Times New Roman"/>
        </w:rPr>
        <w:t>X_data</w:t>
      </w:r>
      <w:r>
        <w:rPr>
          <w:rFonts w:ascii="Times New Roman" w:hAnsi="Times New Roman"/>
        </w:rPr>
        <w:t>), a valós címkéket (</w:t>
      </w:r>
      <w:r>
        <w:rPr>
          <w:rStyle w:val="SourceText"/>
          <w:rFonts w:ascii="Times New Roman" w:hAnsi="Times New Roman"/>
        </w:rPr>
        <w:t>true_labels</w:t>
      </w:r>
      <w:r>
        <w:rPr>
          <w:rFonts w:ascii="Times New Roman" w:hAnsi="Times New Roman"/>
        </w:rPr>
        <w:t>), valamint a konfigurációs blokkban rögzített keresési tereket (</w:t>
      </w:r>
      <w:r>
        <w:rPr>
          <w:rStyle w:val="SourceText"/>
          <w:rFonts w:ascii="Times New Roman" w:hAnsi="Times New Roman"/>
        </w:rPr>
        <w:t>space</w:t>
      </w:r>
      <w:r>
        <w:rPr>
          <w:rFonts w:ascii="Times New Roman" w:hAnsi="Times New Roman"/>
        </w:rPr>
        <w:t>) és peremfeltételeket (</w:t>
      </w:r>
      <w:r>
        <w:rPr>
          <w:rStyle w:val="SourceText"/>
          <w:rFonts w:ascii="Times New Roman" w:hAnsi="Times New Roman"/>
        </w:rPr>
        <w:t>constraints</w:t>
      </w:r>
      <w:r>
        <w:rPr>
          <w:rFonts w:ascii="Times New Roman" w:hAnsi="Times New Roman"/>
        </w:rPr>
        <w:t xml:space="preserve">). Az Optuna által megkövetelt </w:t>
      </w:r>
      <w:r>
        <w:rPr>
          <w:rStyle w:val="SourceText"/>
          <w:rFonts w:ascii="Times New Roman" w:hAnsi="Times New Roman"/>
        </w:rPr>
        <w:t>objective</w:t>
      </w:r>
      <w:r>
        <w:rPr>
          <w:rFonts w:ascii="Times New Roman" w:hAnsi="Times New Roman"/>
        </w:rPr>
        <w:t xml:space="preserve"> függvény </w:t>
      </w:r>
      <w:r>
        <w:rPr>
          <w:rFonts w:ascii="Times New Roman" w:hAnsi="Times New Roman"/>
          <w:i/>
        </w:rPr>
        <w:t>ezen a burkolófüggvényen belül</w:t>
      </w:r>
      <w:r>
        <w:rPr>
          <w:rFonts w:ascii="Times New Roman" w:hAnsi="Times New Roman"/>
        </w:rPr>
        <w:t xml:space="preserve"> van definiálva. Ennek a megközelítésnek a legnagyobb előnye a modularitás: a belső </w:t>
      </w:r>
      <w:r>
        <w:rPr>
          <w:rStyle w:val="SourceText"/>
          <w:rFonts w:ascii="Times New Roman" w:hAnsi="Times New Roman"/>
        </w:rPr>
        <w:t>objective</w:t>
      </w:r>
      <w:r>
        <w:rPr>
          <w:rFonts w:ascii="Times New Roman" w:hAnsi="Times New Roman"/>
        </w:rPr>
        <w:t xml:space="preserve"> függvény "emlékszik" a külső paraméterekre, így a keretrendszer mindenféle kódduplikáció vagy globális változók használata nélkül képes ugyanazt az optimalizálási logikát futtatni hol a teljes, hol pedig a generált kiegyensújozott adathalmazon.</w:t>
      </w:r>
    </w:p>
    <w:p>
      <w:pPr>
        <w:pStyle w:val="Heading3"/>
        <w:numPr>
          <w:ilvl w:val="2"/>
          <w:numId w:val="2"/>
        </w:numPr>
        <w:ind w:hanging="0" w:start="0"/>
        <w:rPr/>
      </w:pPr>
      <w:r>
        <w:rPr/>
        <w:t>2.x.x. HDBSCAN + UMAP és GMM + PCA implementációja a keretrendszerben</w:t>
      </w:r>
    </w:p>
    <w:p>
      <w:pPr>
        <w:pStyle w:val="BodyText"/>
        <w:rPr/>
      </w:pPr>
      <w:r>
        <w:rPr>
          <w:rFonts w:ascii="Times New Roman" w:hAnsi="Times New Roman"/>
          <w:b/>
          <w:bCs/>
        </w:rPr>
        <w:t xml:space="preserve">A HDBSCAN + UMAP csővezeték optimalizációja: </w:t>
      </w:r>
      <w:r>
        <w:rPr>
          <w:rFonts w:ascii="Times New Roman" w:hAnsi="Times New Roman"/>
        </w:rPr>
        <w:t xml:space="preserve">A </w:t>
      </w:r>
      <w:r>
        <w:rPr>
          <w:rStyle w:val="SourceText"/>
          <w:rFonts w:ascii="Times New Roman" w:hAnsi="Times New Roman"/>
        </w:rPr>
        <w:t>create_hdbscan_study</w:t>
      </w:r>
      <w:r>
        <w:rPr>
          <w:rFonts w:ascii="Times New Roman" w:hAnsi="Times New Roman"/>
        </w:rPr>
        <w:t xml:space="preserve"> belső logikája egyszerre végzi a dimenziócsökkentés és a klaszterezés paramétereinek hangolását, hiszen ezek egymásra hatással vannak. Az </w:t>
      </w:r>
      <w:r>
        <w:rPr>
          <w:rStyle w:val="SourceText"/>
          <w:rFonts w:ascii="Times New Roman" w:hAnsi="Times New Roman"/>
        </w:rPr>
        <w:t>objective</w:t>
      </w:r>
      <w:r>
        <w:rPr>
          <w:rFonts w:ascii="Times New Roman" w:hAnsi="Times New Roman"/>
        </w:rPr>
        <w:t xml:space="preserve"> függvényben az Optuna </w:t>
      </w:r>
      <w:r>
        <w:rPr>
          <w:rStyle w:val="SourceText"/>
          <w:rFonts w:ascii="Times New Roman" w:hAnsi="Times New Roman"/>
        </w:rPr>
        <w:t>trial.suggest_*</w:t>
      </w:r>
      <w:r>
        <w:rPr>
          <w:rFonts w:ascii="Times New Roman" w:hAnsi="Times New Roman"/>
        </w:rPr>
        <w:t xml:space="preserve"> metódusaival dinamikusan mintavételeztem az UMAP szomszédsági (</w:t>
      </w:r>
      <w:r>
        <w:rPr>
          <w:rStyle w:val="SourceText"/>
          <w:rFonts w:ascii="Times New Roman" w:hAnsi="Times New Roman"/>
        </w:rPr>
        <w:t>n_neighbors</w:t>
      </w:r>
      <w:r>
        <w:rPr>
          <w:rFonts w:ascii="Times New Roman" w:hAnsi="Times New Roman"/>
        </w:rPr>
        <w:t>) és sűrűségi (</w:t>
      </w:r>
      <w:r>
        <w:rPr>
          <w:rStyle w:val="SourceText"/>
          <w:rFonts w:ascii="Times New Roman" w:hAnsi="Times New Roman"/>
        </w:rPr>
        <w:t>min_dist</w:t>
      </w:r>
      <w:r>
        <w:rPr>
          <w:rFonts w:ascii="Times New Roman" w:hAnsi="Times New Roman"/>
        </w:rPr>
        <w:t>) paramétereit, majd a HDBSCAN klaszterméret (</w:t>
      </w:r>
      <w:r>
        <w:rPr>
          <w:rStyle w:val="SourceText"/>
          <w:rFonts w:ascii="Times New Roman" w:hAnsi="Times New Roman"/>
        </w:rPr>
        <w:t>min_cluster_size</w:t>
      </w:r>
      <w:r>
        <w:rPr>
          <w:rFonts w:ascii="Times New Roman" w:hAnsi="Times New Roman"/>
        </w:rPr>
        <w:t>) és sűrűségi (</w:t>
      </w:r>
      <w:r>
        <w:rPr>
          <w:rStyle w:val="SourceText"/>
          <w:rFonts w:ascii="Times New Roman" w:hAnsi="Times New Roman"/>
        </w:rPr>
        <w:t>min_samples</w:t>
      </w:r>
      <w:r>
        <w:rPr>
          <w:rFonts w:ascii="Times New Roman" w:hAnsi="Times New Roman"/>
        </w:rPr>
        <w:t>) értékeit.</w:t>
      </w:r>
    </w:p>
    <w:p>
      <w:pPr>
        <w:pStyle w:val="BodyText"/>
        <w:rPr/>
      </w:pPr>
      <w:r>
        <w:rPr>
          <w:rFonts w:ascii="Times New Roman" w:hAnsi="Times New Roman"/>
        </w:rPr>
        <w:t>A modellépítés során az UMAP koszinusz-távolság alapján egy alacsonyabb dimenziós térbe ágyazza a bemeneti adatokat (</w:t>
      </w:r>
      <w:r>
        <w:rPr>
          <w:rStyle w:val="SourceText"/>
          <w:rFonts w:ascii="Times New Roman" w:hAnsi="Times New Roman"/>
        </w:rPr>
        <w:t>X_umap</w:t>
      </w:r>
      <w:r>
        <w:rPr>
          <w:rFonts w:ascii="Times New Roman" w:hAnsi="Times New Roman"/>
        </w:rPr>
        <w:t xml:space="preserve">), majd a HDBSCAN euklideszi távolságméréssel megkeresi benne a sűrűsödési pontokat. Ezt követi a rendszer megkötései, az </w:t>
      </w:r>
      <w:r>
        <w:rPr>
          <w:rFonts w:ascii="Times New Roman" w:hAnsi="Times New Roman"/>
          <w:b w:val="false"/>
          <w:bCs w:val="false"/>
        </w:rPr>
        <w:t xml:space="preserve">őszinteségi kikötések </w:t>
      </w:r>
      <w:r>
        <w:rPr>
          <w:rFonts w:ascii="Times New Roman" w:hAnsi="Times New Roman"/>
        </w:rPr>
        <w:t>érvényesítése. Mivel a HDBSCAN képes adatpontokat zajként (</w:t>
      </w:r>
      <w:r>
        <w:rPr>
          <w:rStyle w:val="SourceText"/>
          <w:rFonts w:ascii="Times New Roman" w:hAnsi="Times New Roman"/>
        </w:rPr>
        <w:t>-1 osztályba sorolni</w:t>
      </w:r>
      <w:r>
        <w:rPr>
          <w:rFonts w:ascii="Times New Roman" w:hAnsi="Times New Roman"/>
        </w:rPr>
        <w:t>) azonosítani, fennáll a veszélye, hogy az optimalizáló egy olyan könnyű megoldást talál, ahol a pontok 90%-át zajnak bélyegzi, a maradék 10%-on pedig tökéletes metrikát ér el. Ennek megakadályozására a kód kiszámítja a talált klaszterek számát (</w:t>
      </w:r>
      <w:r>
        <w:rPr>
          <w:rStyle w:val="SourceText"/>
          <w:rFonts w:ascii="Times New Roman" w:hAnsi="Times New Roman"/>
        </w:rPr>
        <w:t>n_clusters</w:t>
      </w:r>
      <w:r>
        <w:rPr>
          <w:rFonts w:ascii="Times New Roman" w:hAnsi="Times New Roman"/>
        </w:rPr>
        <w:t>) és a zajarányt (</w:t>
      </w:r>
      <w:r>
        <w:rPr>
          <w:rStyle w:val="SourceText"/>
          <w:rFonts w:ascii="Times New Roman" w:hAnsi="Times New Roman"/>
        </w:rPr>
        <w:t>noise_ratio</w:t>
      </w:r>
      <w:r>
        <w:rPr>
          <w:rFonts w:ascii="Times New Roman" w:hAnsi="Times New Roman"/>
        </w:rPr>
        <w:t xml:space="preserve">). Ha a modell átlépi a konfigurációban megadott zaj-limitet (pl. túl sok a zaj), vagy nem találja meg a minimálisan elvárt klaszterszámot (esetleg túl sokat talál), a függvény azonnal egy </w:t>
      </w:r>
      <w:r>
        <w:rPr>
          <w:rStyle w:val="SourceText"/>
          <w:rFonts w:ascii="Times New Roman" w:hAnsi="Times New Roman"/>
        </w:rPr>
        <w:t>-1.0</w:t>
      </w:r>
      <w:r>
        <w:rPr>
          <w:rFonts w:ascii="Times New Roman" w:hAnsi="Times New Roman"/>
        </w:rPr>
        <w:t xml:space="preserve">-ás (büntető) értékkel tér vissza. Ezzel az Optuna próbálkozását abba az irányba kényszerítve, hogy csak a valós, értelmezhető tartományban keressen. Ha a modell átmegy ezen a szűrőn, a teljesítményét az </w:t>
      </w:r>
      <w:r>
        <w:rPr>
          <w:rFonts w:ascii="Times New Roman" w:hAnsi="Times New Roman"/>
          <w:i/>
        </w:rPr>
        <w:t>Adjusted Rand Score (ARI)</w:t>
      </w:r>
      <w:r>
        <w:rPr>
          <w:rFonts w:ascii="Times New Roman" w:hAnsi="Times New Roman"/>
        </w:rPr>
        <w:t xml:space="preserve"> segítségével mértem, kizárólag a magpontokon (ahol </w:t>
      </w:r>
      <w:r>
        <w:rPr>
          <w:rStyle w:val="SourceText"/>
          <w:rFonts w:ascii="Times New Roman" w:hAnsi="Times New Roman"/>
        </w:rPr>
        <w:t>labels != -1</w:t>
      </w:r>
      <w:r>
        <w:rPr>
          <w:rFonts w:ascii="Times New Roman" w:hAnsi="Times New Roman"/>
        </w:rPr>
        <w:t>), azaz a zajt figyelmen kívül hagyva.</w:t>
      </w:r>
    </w:p>
    <w:p>
      <w:pPr>
        <w:pStyle w:val="BodyText"/>
        <w:rPr>
          <w:rFonts w:ascii="Times New Roman" w:hAnsi="Times New Roman"/>
        </w:rPr>
      </w:pPr>
      <w:r>
        <w:rPr>
          <w:rFonts w:ascii="Times New Roman" w:hAnsi="Times New Roman"/>
          <w:b/>
          <w:bCs/>
        </w:rPr>
        <w:t>A GMM + PCA csővezeték optimalizációja</w:t>
      </w:r>
    </w:p>
    <w:p>
      <w:pPr>
        <w:pStyle w:val="BodyText"/>
        <w:rPr/>
      </w:pPr>
      <w:r>
        <w:rPr>
          <w:rFonts w:ascii="Times New Roman" w:hAnsi="Times New Roman"/>
        </w:rPr>
        <w:t xml:space="preserve">A </w:t>
      </w:r>
      <w:r>
        <w:rPr>
          <w:rStyle w:val="SourceText"/>
          <w:rFonts w:ascii="Times New Roman" w:hAnsi="Times New Roman"/>
        </w:rPr>
        <w:t>create_gmm_study</w:t>
      </w:r>
      <w:r>
        <w:rPr>
          <w:rFonts w:ascii="Times New Roman" w:hAnsi="Times New Roman"/>
        </w:rPr>
        <w:t xml:space="preserve"> hasonló felépítési elvekre épül, de az algoritmus sajátosságaihoz igazodik. Itt a dimenziócsökkentést a determinisztikusabb PCA (Principal Component Analysis) végzi, amelynek komponens-számát (</w:t>
      </w:r>
      <w:r>
        <w:rPr>
          <w:rStyle w:val="SourceText"/>
          <w:rFonts w:ascii="Times New Roman" w:hAnsi="Times New Roman"/>
        </w:rPr>
        <w:t>n_components_pca</w:t>
      </w:r>
      <w:r>
        <w:rPr>
          <w:rFonts w:ascii="Times New Roman" w:hAnsi="Times New Roman"/>
        </w:rPr>
        <w:t>) az Optuna hangolja. A Gaussian Mixture Model (GMM) esetében nemcsak numerikus értékeket, hanem kategorikus hiperparamétereket is optimalizálunk: a kovariancia-mátrix típusát (</w:t>
      </w:r>
      <w:r>
        <w:rPr>
          <w:rStyle w:val="SourceText"/>
          <w:rFonts w:ascii="Times New Roman" w:hAnsi="Times New Roman"/>
        </w:rPr>
        <w:t>covariance_type,</w:t>
      </w:r>
      <w:r>
        <w:rPr>
          <w:rFonts w:ascii="Times New Roman" w:hAnsi="Times New Roman"/>
        </w:rPr>
        <w:t xml:space="preserve"> pl. 'full', 'diag', 'tied') és az inicializációs stratégiát (</w:t>
      </w:r>
      <w:r>
        <w:rPr>
          <w:rStyle w:val="SourceText"/>
          <w:rFonts w:ascii="Times New Roman" w:hAnsi="Times New Roman"/>
        </w:rPr>
        <w:t xml:space="preserve">init_params, </w:t>
      </w:r>
      <w:r>
        <w:rPr>
          <w:rFonts w:ascii="Times New Roman" w:hAnsi="Times New Roman"/>
        </w:rPr>
        <w:t>pl. 'kmeans', 'random').</w:t>
      </w:r>
    </w:p>
    <w:p>
      <w:pPr>
        <w:pStyle w:val="BodyText"/>
        <w:rPr>
          <w:rFonts w:ascii="Times New Roman" w:hAnsi="Times New Roman"/>
        </w:rPr>
      </w:pPr>
      <w:r>
        <w:rPr>
          <w:rFonts w:ascii="Times New Roman" w:hAnsi="Times New Roman"/>
        </w:rPr>
        <w:t xml:space="preserve">Mivel a GMM egy valószínűségi modell és "puha" klaszterezést (soft clustering) végez, minden adatpontot besorol valamelyik eloszlásba – azaz nem hoz létre explicit zajt, mint a HDBSCAN. Emiatt az őszinteségi kikötések (mint a zajarány vizsgálata) itt okafogyottá válnak. A GMM célfüggvénye így jóval letisztultabb: a csővezeték lefutása után a prediktált címkéket közvetlenül összeveti a valós címkékkel, és a teljes adathalmazon számított </w:t>
      </w:r>
      <w:r>
        <w:rPr>
          <w:rFonts w:ascii="Times New Roman" w:hAnsi="Times New Roman"/>
          <w:i/>
        </w:rPr>
        <w:t>Adjusted Rand Score</w:t>
      </w:r>
      <w:r>
        <w:rPr>
          <w:rFonts w:ascii="Times New Roman" w:hAnsi="Times New Roman"/>
        </w:rPr>
        <w:t>-t adja vissza maximalizálandó (direction="maximize") célfüggvény-értékként</w:t>
      </w:r>
    </w:p>
    <w:p>
      <w:pPr>
        <w:pStyle w:val="Heading4"/>
        <w:ind w:hanging="0" w:start="0"/>
        <w:rPr>
          <w:rFonts w:ascii="Times New Roman" w:hAnsi="Times New Roman"/>
        </w:rPr>
      </w:pPr>
      <w:r>
        <w:rPr>
          <w:rFonts w:eastAsia="Times New Roman" w:cs="Times New Roman" w:ascii="Times New Roman" w:hAnsi="Times New Roman"/>
        </w:rPr>
        <w:t>A végső modellek kiértékelési stratégiája</w:t>
      </w:r>
    </w:p>
    <w:p>
      <w:pPr>
        <w:pStyle w:val="BodyText"/>
        <w:rPr/>
      </w:pPr>
      <w:r>
        <w:rPr>
          <w:rFonts w:ascii="Times New Roman" w:hAnsi="Times New Roman"/>
        </w:rPr>
        <w:t xml:space="preserve">Az optimalizációs folyamat (study-k) lefutása és a legjobb hiperparaméterek kiválasztása után – amire segítséggel volt az optuna legjobb paraméterek automatikus elmentési rendszere – szükségem volt egy olyan egységes, standardizált függvényre, amellyel a különböző algoritmusok (HDBSCAN, GMM) teljesítményét objektíven, ugyanazon metrikák mentén tudtam összehasonlítani. Ennek érdekében implementáltam az </w:t>
      </w:r>
      <w:r>
        <w:rPr>
          <w:rStyle w:val="SourceText"/>
          <w:rFonts w:ascii="Times New Roman" w:hAnsi="Times New Roman"/>
        </w:rPr>
        <w:t>evaluate_final_model</w:t>
      </w:r>
      <w:r>
        <w:rPr>
          <w:rFonts w:ascii="Times New Roman" w:hAnsi="Times New Roman"/>
        </w:rPr>
        <w:t xml:space="preserve"> nevű egyedi kiértékelő függvényt, amely bemenetként a valós osztálycímkéket (</w:t>
      </w:r>
      <w:r>
        <w:rPr>
          <w:rStyle w:val="SourceText"/>
          <w:rFonts w:ascii="Times New Roman" w:hAnsi="Times New Roman"/>
        </w:rPr>
        <w:t>true_labels</w:t>
      </w:r>
      <w:r>
        <w:rPr>
          <w:rFonts w:ascii="Times New Roman" w:hAnsi="Times New Roman"/>
        </w:rPr>
        <w:t>), a modell által generált predikciókat (</w:t>
      </w:r>
      <w:r>
        <w:rPr>
          <w:rStyle w:val="SourceText"/>
          <w:rFonts w:ascii="Times New Roman" w:hAnsi="Times New Roman"/>
        </w:rPr>
        <w:t>pred_labels</w:t>
      </w:r>
      <w:r>
        <w:rPr>
          <w:rFonts w:ascii="Times New Roman" w:hAnsi="Times New Roman"/>
        </w:rPr>
        <w:t>), valamint a modell nevét kapta meg.</w:t>
      </w:r>
    </w:p>
    <w:p>
      <w:pPr>
        <w:pStyle w:val="BodyText"/>
        <w:rPr/>
      </w:pPr>
      <w:r>
        <w:rPr>
          <w:rFonts w:ascii="Times New Roman" w:hAnsi="Times New Roman"/>
        </w:rPr>
        <w:t>A kiértékelés első lépéseként a klaszterezés alapvető strukturális jellemzőit vontam ki. Meghatároztam a modell által talált klaszterek számát (</w:t>
      </w:r>
      <w:r>
        <w:rPr>
          <w:rStyle w:val="SourceText"/>
          <w:rFonts w:ascii="Times New Roman" w:hAnsi="Times New Roman"/>
        </w:rPr>
        <w:t>n_clusters</w:t>
      </w:r>
      <w:r>
        <w:rPr>
          <w:rFonts w:ascii="Times New Roman" w:hAnsi="Times New Roman"/>
        </w:rPr>
        <w:t xml:space="preserve">), amelynél külön odafigyeltem arra, hogy a HDBSCAN által zajnak minősített, </w:t>
      </w:r>
      <w:r>
        <w:rPr>
          <w:rStyle w:val="SourceText"/>
          <w:rFonts w:ascii="Times New Roman" w:hAnsi="Times New Roman"/>
        </w:rPr>
        <w:t>-1</w:t>
      </w:r>
      <w:r>
        <w:rPr>
          <w:rFonts w:ascii="Times New Roman" w:hAnsi="Times New Roman"/>
        </w:rPr>
        <w:t>-es azonosítójú pontokat ne számoljam önálló klaszternek. Ezzel párhuzamosan kiszámítottam a zajarányt (</w:t>
      </w:r>
      <w:r>
        <w:rPr>
          <w:rStyle w:val="SourceText"/>
          <w:rFonts w:ascii="Times New Roman" w:hAnsi="Times New Roman"/>
        </w:rPr>
        <w:t>noise_ratio</w:t>
      </w:r>
      <w:r>
        <w:rPr>
          <w:rFonts w:ascii="Times New Roman" w:hAnsi="Times New Roman"/>
        </w:rPr>
        <w:t>), ami a sűrűségalapú modellek értékelésénél egy fontos indikátor a modell használhatóságát illetően.</w:t>
      </w:r>
    </w:p>
    <w:p>
      <w:pPr>
        <w:pStyle w:val="BodyText"/>
        <w:rPr/>
      </w:pPr>
      <w:r>
        <w:rPr>
          <w:rFonts w:ascii="Times New Roman" w:hAnsi="Times New Roman"/>
        </w:rPr>
        <w:t>A függvény legfontosabb részét a matematikai teljesítménymetrikák kiszámítása adta. Úgy döntöttem, hogy a  metrikákat kizárólag a valid, címkéken értékelem ki, ehhez egy maszkot (</w:t>
      </w:r>
      <w:r>
        <w:rPr>
          <w:rStyle w:val="SourceText"/>
          <w:rFonts w:ascii="Times New Roman" w:hAnsi="Times New Roman"/>
        </w:rPr>
        <w:t>valid_idx = pred_labels != -1</w:t>
      </w:r>
      <w:r>
        <w:rPr>
          <w:rFonts w:ascii="Times New Roman" w:hAnsi="Times New Roman"/>
        </w:rPr>
        <w:t>) hoztam létre. Erre azért volt szükség, hogy az esetlegesen magas zajarány ne torzítsa el lefelé a ténylegesen megtalált klaszterek minőségi mutatóit. Ezeken a magpontokon két metrikát számítottam ki: az Adjusted Rand Indexet (ARI) és a Normalized Mutual Informationt (NMI). Mindkét metrika kiválóan alkalmas a prediktált klaszter-struktúra és a valós címkék közötti hasonlóság mérésére, függetlenül attól, hogy a klaszterek abszolút azonosítói eltérnek a valós osztálynevektől.</w:t>
      </w:r>
    </w:p>
    <w:p>
      <w:pPr>
        <w:pStyle w:val="BodyText"/>
        <w:rPr>
          <w:rFonts w:ascii="Times New Roman" w:hAnsi="Times New Roman"/>
        </w:rPr>
      </w:pPr>
      <w:r>
        <w:rPr>
          <w:rFonts w:ascii="Times New Roman" w:hAnsi="Times New Roman"/>
        </w:rPr>
        <w:t xml:space="preserve">A függvény legösszetetteb lépése, az úgynevezett </w:t>
      </w:r>
      <w:r>
        <w:rPr>
          <w:rFonts w:ascii="Times New Roman" w:hAnsi="Times New Roman"/>
          <w:b w:val="false"/>
          <w:bCs w:val="false"/>
        </w:rPr>
        <w:t>Klaszter Tisztaság (Cluster Purity Accuracy)</w:t>
      </w:r>
      <w:r>
        <w:rPr>
          <w:rFonts w:ascii="Times New Roman" w:hAnsi="Times New Roman"/>
        </w:rPr>
        <w:t xml:space="preserve"> kiszámítása volt. Mivel a felügyelet nélküli tanulás során a modellek nem a valós címkék (pl. betegségnevek) alapján prediktálnak, a hagyományos pontosság (accuracy) közvetlenül nem értelmezhető.</w:t>
      </w:r>
    </w:p>
    <w:p>
      <w:pPr>
        <w:pStyle w:val="BodyText"/>
        <w:rPr/>
      </w:pPr>
      <w:r>
        <w:rPr>
          <w:rFonts w:ascii="Times New Roman" w:hAnsi="Times New Roman"/>
        </w:rPr>
        <w:t>Elsőként inicializáltam egy üres, a predikciókkal megegyező méretű tömböt (</w:t>
      </w:r>
      <w:r>
        <w:rPr>
          <w:rStyle w:val="SourceText"/>
          <w:rFonts w:ascii="Times New Roman" w:hAnsi="Times New Roman"/>
        </w:rPr>
        <w:t>mapped_preds</w:t>
      </w:r>
      <w:r>
        <w:rPr>
          <w:rFonts w:ascii="Times New Roman" w:hAnsi="Times New Roman"/>
        </w:rPr>
        <w:t xml:space="preserve">), a valós címkéket pedig a könnyebb adatkezelés érdekében egy </w:t>
      </w:r>
      <w:r>
        <w:rPr>
          <w:rStyle w:val="SourceText"/>
          <w:rFonts w:ascii="Times New Roman" w:hAnsi="Times New Roman"/>
        </w:rPr>
        <w:t>pandas Series</w:t>
      </w:r>
      <w:r>
        <w:rPr>
          <w:rFonts w:ascii="Times New Roman" w:hAnsi="Times New Roman"/>
        </w:rPr>
        <w:t xml:space="preserve"> objektummá alakítottam. Ezt követően iteráltam a prediktált, érvényes klaszter-azonosítókon. Minden egyes klaszternél meghatároztam az oda tartozó adatpontok indexeit (</w:t>
      </w:r>
      <w:r>
        <w:rPr>
          <w:rStyle w:val="SourceText"/>
          <w:rFonts w:ascii="Times New Roman" w:hAnsi="Times New Roman"/>
        </w:rPr>
        <w:t>idx</w:t>
      </w:r>
      <w:r>
        <w:rPr>
          <w:rFonts w:ascii="Times New Roman" w:hAnsi="Times New Roman"/>
        </w:rPr>
        <w:t>), majd megkerestem, hogy ezeken az indexeken a valós címkék közül melyik fordul elő a legnagyobb arányban (</w:t>
      </w:r>
      <w:r>
        <w:rPr>
          <w:rStyle w:val="SourceText"/>
          <w:rFonts w:ascii="Times New Roman" w:hAnsi="Times New Roman"/>
        </w:rPr>
        <w:t>mode()[0]</w:t>
      </w:r>
      <w:r>
        <w:rPr>
          <w:rFonts w:ascii="Times New Roman" w:hAnsi="Times New Roman"/>
        </w:rPr>
        <w:t xml:space="preserve">). Ezt a domináns, többségi osztályt (majority disease) tekintettem a klaszter "valódi" identitásának, és a </w:t>
      </w:r>
      <w:r>
        <w:rPr>
          <w:rStyle w:val="SourceText"/>
          <w:rFonts w:ascii="Times New Roman" w:hAnsi="Times New Roman"/>
        </w:rPr>
        <w:t>mapped_preds</w:t>
      </w:r>
      <w:r>
        <w:rPr>
          <w:rFonts w:ascii="Times New Roman" w:hAnsi="Times New Roman"/>
        </w:rPr>
        <w:t xml:space="preserve"> tömbben a klaszter minden egyes pontjához ezt a többségi címkét rendeltem hozzá.</w:t>
      </w:r>
    </w:p>
    <w:p>
      <w:pPr>
        <w:pStyle w:val="BodyText"/>
        <w:rPr/>
      </w:pPr>
      <w:r>
        <w:rPr>
          <w:rFonts w:ascii="Times New Roman" w:hAnsi="Times New Roman"/>
        </w:rPr>
        <w:t xml:space="preserve">Végül ezen a leképezett, felcímkézett tömbön és a valós osztályokon lefuttattam a standard </w:t>
      </w:r>
      <w:r>
        <w:rPr>
          <w:rStyle w:val="SourceText"/>
          <w:rFonts w:ascii="Times New Roman" w:hAnsi="Times New Roman"/>
        </w:rPr>
        <w:t>accuracy_score</w:t>
      </w:r>
      <w:r>
        <w:rPr>
          <w:rFonts w:ascii="Times New Roman" w:hAnsi="Times New Roman"/>
        </w:rPr>
        <w:t xml:space="preserve"> függvényt (szigorúan csak a valid pontokra szűrve). Ez a metrika végeredményben azt az értéket mutatta meg számomra, hogy ha minden egyes talált klasztert a benne lévő leggyakoribb betegséggel azonosítanék, akkor a zajmentes adatpontok hány százalékát diagnosztizálnám helyesen. A robusztus működés érdekében a függvényt elláttam egy hibakezelő (edge-case) ággal is, amely figyelmeztetést dob, ha a modell egyetlen valid klasztert sem talál, és mindent zajként azonosít.</w:t>
      </w:r>
    </w:p>
    <w:p>
      <w:pPr>
        <w:pStyle w:val="BodyText"/>
        <w:rPr>
          <w:rFonts w:ascii="Times New Roman" w:hAnsi="Times New Roman"/>
        </w:rPr>
      </w:pPr>
      <w:bookmarkStart w:id="19" w:name="p-rc_ca93f47d715ca1a0-227_Copy_1"/>
      <w:bookmarkEnd w:id="19"/>
      <w:r>
        <w:rPr>
          <w:rFonts w:ascii="Times New Roman" w:hAnsi="Times New Roman"/>
        </w:rPr>
        <w:t>(A korábbi kísérletek (K-Means, DBSCAN) rávilágítottak arra, hogy az EKG diagnosztikai osztályok nem különülnek el élesen, hanem egy folytonos, egymást átfedő adathalmazt alkotnak a beágyazási térben. Emiatt a szigorú határokat húzó algoritmusok helyett a valószínűségi alapú, úgynevezett Gauss-keverékmodellek (Gaussian Mixture Models – GMM) felé fordultam. A GMM nem keres üres tereket a klaszterek között. Ehelyett feltételezi, hogy az adatok több, egymáson elhelyezkedő többdimenziós Gauss-eloszlásból (ovális felhőkből) származnak . &lt;ezt a részt még bele kéne fogalmazni a fejezetbe&gt;)</w:t>
      </w:r>
    </w:p>
    <w:p>
      <w:pPr>
        <w:pStyle w:val="Heading2"/>
        <w:numPr>
          <w:ilvl w:val="1"/>
          <w:numId w:val="2"/>
        </w:numPr>
        <w:ind w:hanging="0" w:start="0"/>
        <w:rPr/>
      </w:pPr>
      <w:bookmarkStart w:id="20" w:name="__RefHeading___Toc80443498_Copy_1"/>
      <w:bookmarkEnd w:id="20"/>
      <w:r>
        <w:rPr/>
        <w:t>2.5. Mélytanulás alapú klaszterezés (Deep Clustering)</w:t>
      </w:r>
    </w:p>
    <w:p>
      <w:pPr>
        <w:pStyle w:val="BodyText"/>
        <w:rPr/>
      </w:pPr>
      <w:r>
        <w:rPr/>
        <w:t>A hagyományos és sűrűségalapú gépi tanulási kísérletek rávilágítottak arra, hogy az osztályok közötti geometriai átfedések miatt a beágyazási tér további, célzott finomhangolására (fine-tuning) van szükség. Ennek megvalósítására a mélytanulás alapú klaszterezés (Deep Clustering) felé fordultam, megvizsgálva a DEC (Deep Embedding Clustering) és az IDEC (Improved Deep Embedding Clustering) architektúrákat.</w:t>
      </w:r>
    </w:p>
    <w:p>
      <w:pPr>
        <w:pStyle w:val="Heading3"/>
        <w:numPr>
          <w:ilvl w:val="2"/>
          <w:numId w:val="2"/>
        </w:numPr>
        <w:ind w:hanging="0" w:start="0"/>
        <w:rPr/>
      </w:pPr>
      <w:r>
        <w:rPr/>
        <w:t>2.4.1. Adatelőkészítés és az Autoencoder felépítése</w:t>
      </w:r>
    </w:p>
    <w:p>
      <w:pPr>
        <w:pStyle w:val="BodyText"/>
        <w:rPr>
          <w:rFonts w:ascii="Times New Roman" w:hAnsi="Times New Roman"/>
        </w:rPr>
      </w:pPr>
      <w:r>
        <w:rPr>
          <w:rFonts w:ascii="Times New Roman" w:hAnsi="Times New Roman"/>
        </w:rPr>
        <w:t>A korábbi tapasztalatokra építve a tanítási folyamathoz a többségi osztályok torzító hatásának elkerülése érdekében a feladatmegoldásnak ebben a részében csak a teljesen kiegyensúlyozott (balanced) adatsort használtam. A NORM, MI, STTC, CD és HYP osztályok mindegyikéből pontosan 536 mintát választottam ki véletlenszerűen, így egy 2680 elemből álló, standardizált (StandardScaler) bemeneti tenzort hoztam létre.</w:t>
      </w:r>
    </w:p>
    <w:p>
      <w:pPr>
        <w:pStyle w:val="BodyText"/>
        <w:rPr>
          <w:rFonts w:ascii="Times New Roman" w:hAnsi="Times New Roman"/>
        </w:rPr>
      </w:pPr>
      <w:r>
        <w:rPr>
          <w:rFonts w:ascii="Times New Roman" w:hAnsi="Times New Roman"/>
        </w:rPr>
        <w:t>A DEC és IDEC modellek alapját egy mély alulkomplett autoencoder (Undercomplete Autoencoder) képezi, amelynek feladata a 1024 dimenziós MOMENT beágyazások további tömörítése egy 10 dimenziós látens térbe, ezzel a tömörítési ráta 102,4-szeres. Az Encoder (kódoló) rétegei a következőképpen épültek fel: 1024 -&gt; 500 -&gt; 100 -&gt; 10 neuron. A nemlineáris reprezentációk tanulása érdekében ReLU aktivációs függvényeket, az eltolódások elkerülésére pedig BatchNorm1d rétegeket alkalmaztam.</w:t>
      </w:r>
    </w:p>
    <w:p>
      <w:pPr>
        <w:pStyle w:val="BodyText"/>
        <w:rPr/>
      </w:pPr>
      <w:r>
        <w:rPr>
          <w:rFonts w:ascii="Times New Roman" w:hAnsi="Times New Roman"/>
        </w:rPr>
        <w:t>A hálózat kódolójának (Encoder) 10 dimenziós kimenetét egy L</w:t>
      </w:r>
      <w:r>
        <w:rPr>
          <w:rFonts w:ascii="Times New Roman" w:hAnsi="Times New Roman"/>
          <w:vertAlign w:val="subscript"/>
        </w:rPr>
        <w:t>2</w:t>
      </w:r>
      <w:r>
        <w:rPr>
          <w:rFonts w:ascii="Times New Roman" w:hAnsi="Times New Roman"/>
        </w:rPr>
        <w:t xml:space="preserve"> normalizáción (</w:t>
      </w:r>
      <w:r>
        <w:rPr>
          <w:rStyle w:val="SourceText"/>
          <w:rFonts w:ascii="Times New Roman" w:hAnsi="Times New Roman"/>
        </w:rPr>
        <w:t>F.normalize(p=2)</w:t>
      </w:r>
      <w:r>
        <w:rPr>
          <w:rFonts w:ascii="Times New Roman" w:hAnsi="Times New Roman"/>
        </w:rPr>
        <w:t>) futtattam keresztül. Ezt a transzformációt azért alkalmaztam, mert az alapmodellek (mint a MOMENT) jellemzően az irányban hordozzák a szemantikai információt. Az L</w:t>
      </w:r>
      <w:r>
        <w:rPr>
          <w:rFonts w:ascii="Times New Roman" w:hAnsi="Times New Roman"/>
          <w:vertAlign w:val="subscript"/>
        </w:rPr>
        <w:t>2</w:t>
      </w:r>
      <w:r>
        <w:rPr>
          <w:rFonts w:ascii="Times New Roman" w:hAnsi="Times New Roman"/>
        </w:rPr>
        <w:t xml:space="preserve"> normalizáció biztosítja a kimeneti vektorok egységnyi hosszát, vagyis a látens teret mesterségesen egy hipergömb felületére korlátozza. Ezzel a vetítéssel a hagyományos euklideszi távolságmérés – amit például a K-means is használ – matematikailag egyenértékűvé válik a koszinusz-hasonlósággal (cosine similarity). Így kiküszöbölhető a vektorok magnitúdójából eredő torzítás, és garantálható, hogy az ezt követő klaszterezési folyamatok a beágyazások összehasonlításának standard módszerén alapuljanak. Ebből a normalizált, 10 dimenziós látens térből kiindulva a dekódoló (Decoder) hálózat szimmetrikusan épült fel az eredeti dimenziók visszaállítására: 10 -&gt; 100 -&gt; 500 -&gt; 1024 neuronos rétegekkel. </w:t>
      </w:r>
    </w:p>
    <w:p>
      <w:pPr>
        <w:pStyle w:val="Heading3"/>
        <w:numPr>
          <w:ilvl w:val="2"/>
          <w:numId w:val="2"/>
        </w:numPr>
        <w:ind w:hanging="0" w:start="0"/>
        <w:rPr/>
      </w:pPr>
      <w:r>
        <w:rPr/>
        <w:t xml:space="preserve">2.4.2. A DEC és IDEC modellek implementációja és architektúrája </w:t>
      </w:r>
    </w:p>
    <w:p>
      <w:pPr>
        <w:pStyle w:val="BodyText"/>
        <w:rPr>
          <w:rFonts w:ascii="Times New Roman" w:hAnsi="Times New Roman"/>
        </w:rPr>
      </w:pPr>
      <w:r>
        <w:rPr/>
        <w:t>Miután az autoenkóder előtanításával képes lett a hálózat az EKG adatok sűrített reprezentációjának előállítására, a kódoló (Encoder) és dekódoló (Decoder) egységeket alapul véve építettem fel a komplex klaszterező modelleket. A megvalósításhoz egyedi PyTorch modulokat definiáltam, amelyek lehetővé tették a látens tér dinamikus átrendezését.</w:t>
      </w:r>
    </w:p>
    <w:p>
      <w:pPr>
        <w:pStyle w:val="BodyText"/>
        <w:rPr/>
      </w:pPr>
      <w:r>
        <w:rPr>
          <w:b/>
        </w:rPr>
        <w:t>A DEC (Deep Embedding Clustering) implementációja:</w:t>
      </w:r>
      <w:r>
        <w:rPr/>
        <w:t xml:space="preserve"> A DEC modell megalkotásakor a korábban előtanított autoenkóder kódoló részét használtam fel. A szoftveres megvalósítás során a kódoló kimenetére egy egyedi klaszterező réteget (</w:t>
      </w:r>
      <w:r>
        <w:rPr>
          <w:i/>
        </w:rPr>
        <w:t>ClusteringLayer</w:t>
      </w:r>
      <w:r>
        <w:rPr/>
        <w:t>) illesztettem, amely a klaszterközéppontokat (centroidokat) tanítható paraméterekként (</w:t>
      </w:r>
      <w:r>
        <w:rPr>
          <w:rStyle w:val="SourceText"/>
        </w:rPr>
        <w:t>nn.Parameter</w:t>
      </w:r>
      <w:r>
        <w:rPr/>
        <w:t xml:space="preserve">) tárolta. A réteg feladata az volt, hogy kiszámítsa a látens térbe vetített EKG minták és a centroidok közötti hasonlóságot. Ehhez a Student-féle t-eloszláson alapuló kernelt implementáltam, amely a pontok és középpontok közötti euklideszi távolságot egy valószínűségi értékre (úgynevezett </w:t>
      </w:r>
      <w:r>
        <w:rPr>
          <w:i/>
        </w:rPr>
        <w:t>soft assignment</w:t>
      </w:r>
      <w:r>
        <w:rPr/>
        <w:t>) konvertálta. A DEC modell futtatása során a dekódoló ágat explicit módon elhagytam, így a hálózat kizárólag a klaszterezési célfüggvény optimalizálására fókuszált.</w:t>
      </w:r>
    </w:p>
    <w:p>
      <w:pPr>
        <w:pStyle w:val="BodyText"/>
        <w:rPr>
          <w:rFonts w:ascii="Times New Roman" w:hAnsi="Times New Roman"/>
        </w:rPr>
      </w:pPr>
      <w:r>
        <w:rPr>
          <w:b/>
        </w:rPr>
        <w:t>Az IDEC (Improved DEC) implementációja:</w:t>
      </w:r>
      <w:r>
        <w:rPr/>
        <w:t xml:space="preserve"> Ebben a struktúrában a kódoló és a klaszterező réteg mellett megtartottam a dekódoló (Decoder) ágat is. A modell </w:t>
      </w:r>
      <w:r>
        <w:rPr>
          <w:i/>
        </w:rPr>
        <w:t>forward</w:t>
      </w:r>
      <w:r>
        <w:rPr/>
        <w:t xml:space="preserve"> függvényében a hálózat egyidejűleg állította elő a látens térbeli hasonlósági eloszlást és a bemeneti 1024 dimenziós jellemzővektor rekonstrukcióját.</w:t>
      </w:r>
    </w:p>
    <w:p>
      <w:pPr>
        <w:pStyle w:val="BodyText"/>
        <w:rPr/>
      </w:pPr>
      <w:r>
        <w:rPr/>
        <w:t>A tanítási ciklusban a komplexitást a veszteségfüggvények kombinálása jelentette. Egy összetett célfüggvényt határoztam meg, amely a klaszterezési hibát (KL-divergencia) és a rekonstrukciós hibát (MSE) együttesen kezelte. A két komponens súlyozására egy globális „gamma” paramétert vezettem be, melynek értékét a notebookban végzett kísérletek alapján 0,8-ban rögzítettem. Ezzel a megoldással biztosítottam, hogy az optimalizáló algoritmus (Adam) 80%-os súllyal a klaszterek sűrítésére, 20%-os súllyal pedig az EKG adatok eredeti topológiai tulajdonságainak megőrzésére törekedjen. Ez az architektúra garantálta, hogy a modell a látens tér átrendezése közben ne veszítse el a diagnosztikailag releváns információkat.</w:t>
      </w:r>
    </w:p>
    <w:p>
      <w:pPr>
        <w:pStyle w:val="Heading3"/>
        <w:numPr>
          <w:ilvl w:val="2"/>
          <w:numId w:val="2"/>
        </w:numPr>
        <w:ind w:hanging="0" w:start="0"/>
        <w:rPr/>
      </w:pPr>
      <w:r>
        <w:rPr/>
        <w:t>2.4.3. A hálózatok hiperparaméterei és a tanítási folyamat</w:t>
      </w:r>
    </w:p>
    <w:p>
      <w:pPr>
        <w:pStyle w:val="BodyText"/>
        <w:rPr/>
      </w:pPr>
      <w:r>
        <w:rPr/>
        <w:t>A hálózatok betanítása három, egymásra épülő fázisban történt a PyTorch keretrendszerben. A folyamat során figyelmet fordítottam a megfelelő veszteségfüggvények (loss functions) kiválasztására és az optimalizálási stratégiákra.</w:t>
      </w:r>
    </w:p>
    <w:p>
      <w:pPr>
        <w:pStyle w:val="BodyText"/>
        <w:rPr>
          <w:b/>
          <w:bCs/>
        </w:rPr>
      </w:pPr>
      <w:bookmarkStart w:id="21" w:name="p-rc_ddacec66e8dd3032-123"/>
      <w:bookmarkEnd w:id="21"/>
      <w:r>
        <w:rPr>
          <w:b/>
          <w:bCs/>
        </w:rPr>
        <w:t>1. Fázis: Az Autoencoder előtanítása (Pre-training)</w:t>
      </w:r>
    </w:p>
    <w:p>
      <w:pPr>
        <w:pStyle w:val="BodyText"/>
        <w:rPr/>
      </w:pPr>
      <w:r>
        <w:rPr/>
        <w:t xml:space="preserve">Mielőtt a modell képes lenne értelmes klasztereket képezni, meg kell tanulnia a bemeneti 1024 dimenziós EKG-adatok alapvető jellemzőit (feature extraction). Az előtanítás célja a kódoló (Encoder) és dekódoló (Decoder) súlyainak inicializálása. A hálózat előtanítását 200 epoch hosszan végeztem. A tanulás során az átlagos négyzetes hibát (Mean Squared Error) alkalmaztam veszteségfüggvényként, amely a hálózat bemenete és a dekódoló által rekonstruált kimenet közötti különbséget bünteti. A súlyok frissítését Adam optimalizálóval végeztem (tanulási ráta: 0,001), 256-os kötegméretet (batch size) alkalmazva. Az előtanítás végére az MSE veszteség stabilizálódott, ami jelezte, hogy az autoencoder sikeresen megtanulta az adatok sűrített reprezentációját. </w:t>
      </w:r>
    </w:p>
    <w:p>
      <w:pPr>
        <w:pStyle w:val="BodyText"/>
        <w:rPr>
          <w:b/>
          <w:bCs/>
        </w:rPr>
      </w:pPr>
      <w:bookmarkStart w:id="22" w:name="p-rc_ddacec66e8dd3032-124"/>
      <w:bookmarkEnd w:id="22"/>
      <w:r>
        <w:rPr>
          <w:b/>
          <w:bCs/>
        </w:rPr>
        <w:t>2. Fázis: Klaszterközéppontok inicializálása</w:t>
      </w:r>
    </w:p>
    <w:p>
      <w:pPr>
        <w:pStyle w:val="BodyText"/>
        <w:rPr/>
      </w:pPr>
      <w:r>
        <w:rPr/>
        <w:t>A finomhangolás megkezdése előtt a kódoló által generált 10 dimenziós (L2-normalizált) téren lefuttattam egy K-Means algoritmust. Ez a lépés elengedhetetlen a DEC algoritmus DECLayer rétegének inicializálásához, mivel a hálózat innen kezdi el finomhangolni a centroidokat. (Érdekesség, hogy a hálózat finomhangolásához kezdetben szándékosan enyhe túlszegmentálást alkalmaztam 80 klaszterközépponttal ($K=80$). Ezt a technikát azért alkalmaztam, hogy a modell a finomabb, lokális adatszerkezeteket is képes legyen megtanulni. A kiértékelés (evaluáció) során ezeket a mikro-klasztereket egy többségi szavazás (majority voting) elvén alapuló leképezéssel (mapping) soroltam vissza a PTB-XL 5 fő diagnosztikai osztályába. &lt;Ezt bele kéne foglalni egy külön lépésbe, mert először 5 centroiddal próbáltam meg kiértékelni&gt;)</w:t>
      </w:r>
    </w:p>
    <w:p>
      <w:pPr>
        <w:pStyle w:val="BodyText"/>
        <w:rPr>
          <w:b/>
          <w:bCs/>
        </w:rPr>
      </w:pPr>
      <w:r>
        <w:rPr>
          <w:b/>
          <w:bCs/>
        </w:rPr>
        <w:t>3. Fázis: Finomhangolás (Fine-tuning)</w:t>
      </w:r>
    </w:p>
    <w:p>
      <w:pPr>
        <w:pStyle w:val="BodyText"/>
        <w:rPr/>
      </w:pPr>
      <w:r>
        <w:rPr/>
        <w:t>A hálózatok végső tanítása eltérően zajlott a DEC és az IDEC architektúrák esetében:</w:t>
      </w:r>
    </w:p>
    <w:p>
      <w:pPr>
        <w:pStyle w:val="BodyText"/>
        <w:numPr>
          <w:ilvl w:val="0"/>
          <w:numId w:val="4"/>
        </w:numPr>
        <w:tabs>
          <w:tab w:val="clear" w:pos="708"/>
          <w:tab w:val="left" w:pos="0" w:leader="none"/>
        </w:tabs>
        <w:ind w:hanging="283" w:start="709"/>
        <w:rPr/>
      </w:pPr>
      <w:bookmarkStart w:id="23" w:name="p-rc_ddacec66e8dd3032-125"/>
      <w:bookmarkEnd w:id="23"/>
      <w:r>
        <w:rPr>
          <w:b/>
        </w:rPr>
        <w:t>A DEC modell finomhangolása:</w:t>
      </w:r>
      <w:r>
        <w:rPr/>
        <w:t xml:space="preserve"> A DEC esetében a dekódoló réteget elhagytam. A finomhangolás 150 epochon keresztül zajlott, Sztochasztikus Gradiens Ereszkedés &lt;nem tudom, hogy most ezt angolul írjam-e, KI KÉNE VÁLASZTANI, HOGY EZZEL VAGY AZ ADAMMAL ELÉRT ÉRTÉKET ADJAM MEG&gt; (SGD) optimalizálóval (tanulási ráta: 0,01, momentum: 0,9). A veszteségfüggvény a Kullback-Leibler (KL) divergencia volt, amely a szoft-hozzárendelések (q) és egy mesterségesen "tisztított" cél-eloszlás (target distribution, p) közötti eltérést minimalizálja. A stabilitás érdekében a cél-eloszlást nem minden lépésben, hanem csak 5 iterációnként (update_interval) frissítettem. </w:t>
      </w:r>
    </w:p>
    <w:p>
      <w:pPr>
        <w:pStyle w:val="BodyText"/>
        <w:numPr>
          <w:ilvl w:val="0"/>
          <w:numId w:val="4"/>
        </w:numPr>
        <w:tabs>
          <w:tab w:val="clear" w:pos="708"/>
          <w:tab w:val="left" w:pos="0" w:leader="none"/>
        </w:tabs>
        <w:ind w:hanging="283" w:start="709"/>
        <w:rPr/>
      </w:pPr>
      <w:bookmarkStart w:id="24" w:name="p-rc_ddacec66e8dd3032-126"/>
      <w:bookmarkEnd w:id="24"/>
      <w:r>
        <w:rPr>
          <w:b/>
        </w:rPr>
        <w:t>Az IDEC modell finomhangolása:</w:t>
      </w:r>
      <w:r>
        <w:rPr/>
        <w:t xml:space="preserve"> Az IDEC architektúra megtartotta a dekódolót, így a modellnek 100 epochon keresztül egyidejűleg kellett minimalizálnia a klaszterezési hibát (KL Loss - L</w:t>
      </w:r>
      <w:r>
        <w:rPr>
          <w:vertAlign w:val="subscript"/>
        </w:rPr>
        <w:t>KL</w:t>
      </w:r>
      <w:r>
        <w:rPr/>
        <w:t>) és a rekonstrukciós hibát (MSE Loss - L</w:t>
      </w:r>
      <w:r>
        <w:rPr>
          <w:vertAlign w:val="subscript"/>
        </w:rPr>
        <w:t>MSE</w:t>
      </w:r>
      <w:r>
        <w:rPr/>
        <w:t xml:space="preserve">). A két veszteség kombinációját a </w:t>
      </w:r>
      <w:r>
        <w:rPr>
          <w:i/>
          <w:iCs/>
        </w:rPr>
        <w:t>gamma</w:t>
      </w:r>
      <w:r>
        <w:rPr/>
        <w:t xml:space="preserve"> paraméter szabályozta, amelyet 0,8-ban határoztam meg. Ennek optimalizálásához az Adam algoritmust (tanulási ráta: 0,0005) használtam. </w:t>
      </w:r>
    </w:p>
    <w:p>
      <w:pPr>
        <w:pStyle w:val="Normal"/>
        <w:rPr>
          <w:lang w:val="hu-HU"/>
        </w:rPr>
      </w:pPr>
      <w:r>
        <w:rPr>
          <w:lang w:val="hu-HU"/>
        </w:rPr>
      </w:r>
    </w:p>
    <w:p>
      <w:pPr>
        <w:pStyle w:val="Heading1"/>
        <w:numPr>
          <w:ilvl w:val="0"/>
          <w:numId w:val="2"/>
        </w:numPr>
        <w:ind w:hanging="0" w:start="0"/>
        <w:rPr/>
      </w:pPr>
      <w:bookmarkStart w:id="25" w:name="__RefHeading___Toc80443501"/>
      <w:bookmarkEnd w:id="25"/>
      <w:r>
        <w:rPr>
          <w:lang w:val="hu-HU"/>
        </w:rPr>
        <w:t xml:space="preserve">3.  </w:t>
      </w:r>
      <w:hyperlink w:anchor="__RefHeading___Toc80443505">
        <w:r>
          <w:rPr>
            <w:rStyle w:val="Style5"/>
            <w:lang w:val="hu-HU" w:eastAsia="hu-HU"/>
          </w:rPr>
          <w:t>Eredmények és kiértékelés</w:t>
        </w:r>
      </w:hyperlink>
    </w:p>
    <w:p>
      <w:pPr>
        <w:pStyle w:val="BodyText"/>
        <w:rPr>
          <w:lang w:val="hu-HU"/>
        </w:rPr>
      </w:pPr>
      <w:r>
        <w:rPr>
          <w:lang w:val="hu-HU"/>
        </w:rPr>
        <w:t>Ebben a fejezetben a korábban részletezett módszertani kísérletek kvantitatív és kvalitatív eredményeit mutatom be, valamint értékelem ki azokat az orvosi diagnosztika és a gépi tanulás kontextusában. A kiértékelés elsődleges célja, hogy választ adjon a kutatásom alapvető kérdéseire: megfelelő minőségű reprezentációt biztosít-e a MOMENT alapmodell az EKG-jelek elemzéséhez, és milyen hatékonysággal lehet ezeket a magas dimenziós beágyazásokat felügyelet nélküli eljárásokkal a valós diagnózisoknak megfelelő klaszterekbe rendezni.</w:t>
      </w:r>
    </w:p>
    <w:p>
      <w:pPr>
        <w:pStyle w:val="BodyText"/>
        <w:jc w:val="start"/>
        <w:rPr>
          <w:lang w:val="hu-HU"/>
        </w:rPr>
      </w:pPr>
      <w:r>
        <w:rPr>
          <w:lang w:val="hu-HU"/>
        </w:rPr>
        <w:t>Az áttekinthetőség és a logikai felépítés érdekében az eredményeket a kísérletek elvégzésének sorrendjében, négy fő alfejezetre bontva ismertetem:</w:t>
      </w:r>
    </w:p>
    <w:p>
      <w:pPr>
        <w:pStyle w:val="BodyText"/>
        <w:numPr>
          <w:ilvl w:val="0"/>
          <w:numId w:val="10"/>
        </w:numPr>
        <w:tabs>
          <w:tab w:val="clear" w:pos="708"/>
          <w:tab w:val="left" w:pos="0" w:leader="none"/>
        </w:tabs>
        <w:ind w:hanging="283" w:start="709"/>
        <w:jc w:val="start"/>
        <w:rPr>
          <w:lang w:val="hu-HU"/>
        </w:rPr>
      </w:pPr>
      <w:r>
        <w:rPr>
          <w:b/>
          <w:lang w:val="hu-HU"/>
        </w:rPr>
        <w:t>A beágyazások validálása felügyelt tanulással:</w:t>
      </w:r>
      <w:r>
        <w:rPr>
          <w:lang w:val="hu-HU"/>
        </w:rPr>
        <w:t xml:space="preserve"> Először a Logisztikus Regresszió és a Random Forest osztályozók teljesítményét mutatom be. Ezekkel az eredményekkel bizonyítom, hogy a 1024 dimenziós beágyazások felügyelt tanulással szeparálható, releváns klinikai információkat tartalmaznak-e.</w:t>
      </w:r>
    </w:p>
    <w:p>
      <w:pPr>
        <w:pStyle w:val="BodyText"/>
        <w:numPr>
          <w:ilvl w:val="0"/>
          <w:numId w:val="10"/>
        </w:numPr>
        <w:tabs>
          <w:tab w:val="clear" w:pos="708"/>
          <w:tab w:val="left" w:pos="0" w:leader="none"/>
        </w:tabs>
        <w:ind w:hanging="283" w:start="709"/>
        <w:jc w:val="start"/>
        <w:rPr>
          <w:lang w:val="hu-HU"/>
        </w:rPr>
      </w:pPr>
      <w:r>
        <w:rPr>
          <w:b/>
          <w:lang w:val="hu-HU"/>
        </w:rPr>
        <w:t>Az alapvonal (baseline) kísérlet korlátai:</w:t>
      </w:r>
      <w:r>
        <w:rPr>
          <w:lang w:val="hu-HU"/>
        </w:rPr>
        <w:t xml:space="preserve"> A második részben a K-Means algoritmus metrikáit (Sziluett-pontszám, ARI, NMI, és Accuracy Score) és kétdimenziós vizualizációit elemzem, kiértékelve a geometriai és távolságalapú klaszterezés eredményeit, és hogy kudarcot vallot-e.</w:t>
      </w:r>
    </w:p>
    <w:p>
      <w:pPr>
        <w:pStyle w:val="BodyText"/>
        <w:numPr>
          <w:ilvl w:val="0"/>
          <w:numId w:val="10"/>
        </w:numPr>
        <w:tabs>
          <w:tab w:val="clear" w:pos="708"/>
          <w:tab w:val="left" w:pos="0" w:leader="none"/>
        </w:tabs>
        <w:ind w:hanging="283" w:start="709"/>
        <w:jc w:val="start"/>
        <w:rPr>
          <w:lang w:val="hu-HU"/>
        </w:rPr>
      </w:pPr>
      <w:r>
        <w:rPr>
          <w:b/>
          <w:lang w:val="hu-HU"/>
        </w:rPr>
        <w:t>Fejlett klaszterezési eljárások optimalizálása kiegyensúlyozott adathalmazon:</w:t>
      </w:r>
      <w:r>
        <w:rPr>
          <w:lang w:val="hu-HU"/>
        </w:rPr>
        <w:t xml:space="preserve"> A harmadik alfejezetben a sűrűségalapú (HDBSCAN) és a valószínűségi (Gaussian Mixture Model – GMM) megközelítések eredményeit tárgyalom. Mivel mindkét algoritmus hiperparaméter-optimalizálását az Optuna keretrendszerrel, a kisebbségi osztályok torzításának kiküszöbölése érdekében kiegyensúlyozott (</w:t>
      </w:r>
      <w:r>
        <w:rPr>
          <w:i/>
          <w:lang w:val="hu-HU"/>
        </w:rPr>
        <w:t>balanced</w:t>
      </w:r>
      <w:r>
        <w:rPr>
          <w:lang w:val="hu-HU"/>
        </w:rPr>
        <w:t>) adatsoron végeztem el, itt mutatom be számszerűen, hogyan kezelték ezek a modellek a szembe érkező problémákat.</w:t>
      </w:r>
    </w:p>
    <w:p>
      <w:pPr>
        <w:pStyle w:val="BodyText"/>
        <w:numPr>
          <w:ilvl w:val="0"/>
          <w:numId w:val="10"/>
        </w:numPr>
        <w:tabs>
          <w:tab w:val="clear" w:pos="708"/>
          <w:tab w:val="left" w:pos="0" w:leader="none"/>
        </w:tabs>
        <w:ind w:hanging="283" w:start="709"/>
        <w:jc w:val="start"/>
        <w:rPr>
          <w:lang w:val="hu-HU"/>
        </w:rPr>
      </w:pPr>
      <w:r>
        <w:rPr>
          <w:b/>
          <w:lang w:val="hu-HU"/>
        </w:rPr>
        <w:t>Mély beágyazott klaszterezés (DEC/IDEC) eredményei:</w:t>
      </w:r>
      <w:r>
        <w:rPr>
          <w:lang w:val="hu-HU"/>
        </w:rPr>
        <w:t xml:space="preserve"> Végül a statikus tereket elhagyva kiértékelem, hogy az autoenkóderekre épülő, dinamikus tér-átrendezést alkalmazó neurális hálózatok (DEC és IDEC) tudták-e javítani a adatok felépítésében lelt hibákat.</w:t>
      </w:r>
    </w:p>
    <w:p>
      <w:pPr>
        <w:pStyle w:val="BodyText"/>
        <w:jc w:val="start"/>
        <w:rPr>
          <w:lang w:val="hu-HU"/>
        </w:rPr>
      </w:pPr>
      <w:r>
        <w:rPr>
          <w:lang w:val="hu-HU"/>
        </w:rPr>
        <w:t>Az eredmények bemutatása során a numerikus teljesítménymutatók mellett nagy hangsúlyt fektetek a vizuális reprezentációra (tévesztési mátrixok, dimenziócsökkentett eloszlásábrák), hogy a tanítás soránt felállt nehézségeket, és a levont következtetéseket alátámasszam.</w:t>
      </w:r>
    </w:p>
    <w:p>
      <w:pPr>
        <w:pStyle w:val="Heading2"/>
        <w:numPr>
          <w:ilvl w:val="1"/>
          <w:numId w:val="2"/>
        </w:numPr>
        <w:ind w:hanging="0" w:start="0"/>
        <w:rPr>
          <w:lang w:val="hu-HU"/>
        </w:rPr>
      </w:pPr>
      <w:bookmarkStart w:id="26" w:name="__RefHeading___Toc80443502"/>
      <w:bookmarkEnd w:id="26"/>
      <w:r>
        <w:rPr>
          <w:lang w:val="hu-HU"/>
        </w:rPr>
        <w:t>3</w:t>
      </w:r>
      <w:r>
        <w:rPr>
          <w:sz w:val="28"/>
          <w:szCs w:val="28"/>
          <w:lang w:val="hu-HU"/>
        </w:rPr>
        <w:t xml:space="preserve">.1.  </w:t>
      </w:r>
      <w:hyperlink w:anchor="__RefHeading___Toc80443502">
        <w:r>
          <w:rPr>
            <w:rStyle w:val="Style5"/>
            <w:sz w:val="28"/>
            <w:szCs w:val="28"/>
            <w:lang w:val="hu-HU" w:eastAsia="hu-HU"/>
          </w:rPr>
          <w:t>A hagyományos modellek eredményei</w:t>
        </w:r>
      </w:hyperlink>
    </w:p>
    <w:p>
      <w:pPr>
        <w:pStyle w:val="BodyText"/>
        <w:rPr/>
      </w:pPr>
      <w:r>
        <w:rPr>
          <w:rStyle w:val="IndexLink"/>
          <w:sz w:val="24"/>
          <w:szCs w:val="24"/>
          <w:lang w:val="hu-HU" w:eastAsia="hu-HU"/>
        </w:rPr>
        <w:t>&lt;ide még nem tudom mit írjak&gt;</w:t>
      </w:r>
    </w:p>
    <w:p>
      <w:pPr>
        <w:pStyle w:val="Heading3"/>
        <w:numPr>
          <w:ilvl w:val="2"/>
          <w:numId w:val="2"/>
        </w:numPr>
        <w:ind w:hanging="0" w:start="0"/>
        <w:rPr>
          <w:sz w:val="24"/>
          <w:szCs w:val="24"/>
        </w:rPr>
      </w:pPr>
      <w:r>
        <w:rPr>
          <w:sz w:val="24"/>
          <w:szCs w:val="24"/>
        </w:rPr>
        <w:t>3.1.1. A MOMENT beágyazások validálása felügyelt tanulással</w:t>
      </w:r>
    </w:p>
    <w:p>
      <w:pPr>
        <w:pStyle w:val="BodyText"/>
        <w:jc w:val="both"/>
        <w:rPr>
          <w:rFonts w:ascii="Times New Roman" w:hAnsi="Times New Roman"/>
          <w:lang w:val="hu-HU"/>
        </w:rPr>
      </w:pPr>
      <w:r>
        <w:rPr>
          <w:lang w:val="hu-HU"/>
        </w:rPr>
        <w:t>A felügyelet nélküli klaszterezési kísérletek kezdeti nehézségei (alacsony Sziluett-pontszám és ARI értékek) miatt – amelyet a következő fejezetben fogok kiértékelni – fontosnak tartottam annak ellenőrzését, hogy a MOMENT alapmodell által generált 1024 dimenziós reprezentációk egyáltalán hordoznak-e elegendő diagnosztikai információt. Ehhez a kísérlethez a felügyelt tanulás módszertanát hívtam segítségül, ahol a modellek a tanítás során hozzáfértek a PTB-XL adathalmaz valódi diagnosztikai címkéihez.</w:t>
      </w:r>
    </w:p>
    <w:p>
      <w:pPr>
        <w:pStyle w:val="BodyText"/>
        <w:jc w:val="both"/>
        <w:rPr>
          <w:rFonts w:ascii="Times New Roman" w:hAnsi="Times New Roman"/>
          <w:lang w:val="hu-HU"/>
        </w:rPr>
      </w:pPr>
      <w:r>
        <w:rPr>
          <w:lang w:val="hu-HU"/>
        </w:rPr>
        <w:t>A kísérlet során két eltérő logikájú modellt, a Logisztikus Regressziót (LR) és a Random Forestet (RF) tanítottam be a beágyazásokon. Az adathalmazt 80-20% arányban osztottam fel, így a teszthalmazban 3255 minta szerepelt.</w:t>
      </w:r>
    </w:p>
    <w:p>
      <w:pPr>
        <w:pStyle w:val="BodyText"/>
        <w:jc w:val="start"/>
        <w:rPr>
          <w:rFonts w:ascii="Times New Roman" w:hAnsi="Times New Roman"/>
          <w:b/>
          <w:lang w:val="hu-HU"/>
        </w:rPr>
      </w:pPr>
      <w:r>
        <w:rPr>
          <w:b/>
          <w:lang w:val="hu-HU"/>
        </w:rPr>
        <w:t>A Random Forest eredményei és a pontosság csapdája</w:t>
      </w:r>
    </w:p>
    <w:p>
      <w:pPr>
        <w:pStyle w:val="BodyText"/>
        <w:jc w:val="both"/>
        <w:rPr>
          <w:rFonts w:ascii="Times New Roman" w:hAnsi="Times New Roman"/>
          <w:lang w:val="hu-HU"/>
        </w:rPr>
      </w:pPr>
      <w:r>
        <w:rPr>
          <w:lang w:val="hu-HU"/>
        </w:rPr>
        <w:t xml:space="preserve">A Random Forest osztályozó futtatása után első látásra rendkívül meggyőző, </w:t>
      </w:r>
      <w:r>
        <w:rPr>
          <w:b/>
          <w:lang w:val="hu-HU"/>
        </w:rPr>
        <w:t>74,44%-os globális pontosságot (Accuracy)</w:t>
      </w:r>
      <w:r>
        <w:rPr>
          <w:lang w:val="hu-HU"/>
        </w:rPr>
        <w:t xml:space="preserve"> kaptam. Ez az érték lényegesen magasabb volt minden korábbi kísérletemnél, azonban a részletes osztályozási jelentés (Classification Report) elemzése rávilágított egy súlyos problémára.</w:t>
      </w:r>
    </w:p>
    <w:tbl>
      <w:tblPr>
        <w:tblW w:w="9071" w:type="dxa"/>
        <w:jc w:val="center"/>
        <w:tblInd w:w="0" w:type="dxa"/>
        <w:tblLayout w:type="fixed"/>
        <w:tblCellMar>
          <w:top w:w="0" w:type="dxa"/>
          <w:start w:w="0" w:type="dxa"/>
          <w:bottom w:w="0" w:type="dxa"/>
          <w:end w:w="0" w:type="dxa"/>
        </w:tblCellMar>
      </w:tblPr>
      <w:tblGrid>
        <w:gridCol w:w="1814"/>
        <w:gridCol w:w="1814"/>
        <w:gridCol w:w="1814"/>
        <w:gridCol w:w="1814"/>
        <w:gridCol w:w="1815"/>
      </w:tblGrid>
      <w:tr>
        <w:trPr/>
        <w:tc>
          <w:tcPr>
            <w:tcW w:w="9071" w:type="dxa"/>
            <w:gridSpan w:val="5"/>
            <w:tcBorders>
              <w:top w:val="single" w:sz="6" w:space="0" w:color="000000"/>
              <w:bottom w:val="single" w:sz="6" w:space="0" w:color="000000"/>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Detailed Classification Report – Random Forest</w:t>
            </w:r>
          </w:p>
        </w:tc>
      </w:tr>
      <w:tr>
        <w:trPr/>
        <w:tc>
          <w:tcPr>
            <w:tcW w:w="1814" w:type="dxa"/>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Precision</w:t>
            </w:r>
          </w:p>
        </w:tc>
        <w:tc>
          <w:tcPr>
            <w:tcW w:w="1814" w:type="dxa"/>
            <w:tcBorders/>
          </w:tcPr>
          <w:p>
            <w:pPr>
              <w:pStyle w:val="TableHeading"/>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Recall</w:t>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F1-score</w:t>
            </w:r>
          </w:p>
        </w:tc>
        <w:tc>
          <w:tcPr>
            <w:tcW w:w="1815"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Support</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CD</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0.51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0.66</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342</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HYP</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0.00</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MI</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0.40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0.51</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508</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NORM</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0.96</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0.82</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1817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STTC</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0.52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0.60</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481</w:t>
            </w:r>
          </w:p>
        </w:tc>
      </w:tr>
      <w:tr>
        <w:trPr/>
        <w:tc>
          <w:tcPr>
            <w:tcW w:w="1814" w:type="dxa"/>
            <w:tcBorders>
              <w:top w:val="single" w:sz="2" w:space="0" w:color="000000"/>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Accuracy</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0.73</w:t>
            </w:r>
          </w:p>
        </w:tc>
        <w:tc>
          <w:tcPr>
            <w:tcW w:w="1815"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3255</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Macro avg</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0.48</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0.52</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3255</w:t>
            </w:r>
          </w:p>
        </w:tc>
      </w:tr>
      <w:tr>
        <w:trPr/>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Weighted avg</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0.71</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0.73</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0.70</w:t>
            </w:r>
          </w:p>
        </w:tc>
        <w:tc>
          <w:tcPr>
            <w:tcW w:w="1815"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3255</w:t>
            </w:r>
          </w:p>
        </w:tc>
      </w:tr>
    </w:tbl>
    <w:p>
      <w:pPr>
        <w:pStyle w:val="BlockQuotationuser"/>
        <w:jc w:val="both"/>
        <w:rPr>
          <w:rFonts w:ascii="Times New Roman" w:hAnsi="Times New Roman"/>
          <w:lang w:val="hu-HU"/>
        </w:rPr>
      </w:pPr>
      <w:r>
        <w:rPr>
          <w:lang w:val="hu-HU"/>
        </w:rPr>
      </w:r>
    </w:p>
    <w:p>
      <w:pPr>
        <w:pStyle w:val="BodyText"/>
        <w:jc w:val="both"/>
        <w:rPr>
          <w:i/>
        </w:rPr>
      </w:pPr>
      <w:r>
        <w:rPr>
          <w:lang w:val="hu-HU"/>
        </w:rPr>
        <w:t xml:space="preserve">A táblázatból és a modell tévesztési mátrixából is világosan látszott, hogy a Random Forest „csalt” a tanítás során: a magas pontszámot az adathalmaz kiegyensúlyozatlanságának kihasználásával érte el. Szinte minden mintát a többségi (NORM) osztályba sorolt, ahol 0,96-os visszahívási arányt (Recall) produkált, miközben a kisebbségi osztályokat teljesen figyelmen kívül hagyta. A legsúlyosabb hiba a HYP (hipertrófia) osztálynál jelentkezett, ahol a visszahívási arány </w:t>
      </w:r>
      <w:r>
        <w:rPr>
          <w:b/>
          <w:lang w:val="hu-HU"/>
        </w:rPr>
        <w:t>0,00</w:t>
      </w:r>
      <w:r>
        <w:rPr>
          <w:lang w:val="hu-HU"/>
        </w:rPr>
        <w:t xml:space="preserve"> volt, vagyis a modell egyetlen ilyen beteget sem ismert fel. Emiatt a makro F1-pontszáma mindössze 0,52 lett.</w:t>
      </w:r>
    </w:p>
    <w:p>
      <w:pPr>
        <w:pStyle w:val="BodyText"/>
        <w:jc w:val="start"/>
        <w:rPr>
          <w:rFonts w:ascii="Times New Roman" w:hAnsi="Times New Roman"/>
          <w:b/>
          <w:lang w:val="hu-HU"/>
        </w:rPr>
      </w:pPr>
      <w:r>
        <w:rPr>
          <w:b/>
          <w:lang w:val="hu-HU"/>
        </w:rPr>
        <w:t>A Logisztikus Regr</w:t>
      </w:r>
      <w:r>
        <w:drawing>
          <wp:anchor distT="0" distB="0" distL="0" distR="0" simplePos="0" relativeHeight="2" behindDoc="0" locked="0" layoutInCell="0" allowOverlap="1">
            <wp:simplePos x="0" y="0"/>
            <wp:positionH relativeFrom="column">
              <wp:posOffset>1238250</wp:posOffset>
            </wp:positionH>
            <wp:positionV relativeFrom="paragraph">
              <wp:posOffset>-57785</wp:posOffset>
            </wp:positionV>
            <wp:extent cx="3208655" cy="245554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208655" cy="2455545"/>
                    </a:xfrm>
                    <a:prstGeom prst="rect">
                      <a:avLst/>
                    </a:prstGeom>
                    <a:noFill/>
                  </pic:spPr>
                </pic:pic>
              </a:graphicData>
            </a:graphic>
          </wp:anchor>
        </w:drawing>
      </w:r>
      <w:r>
        <w:rPr>
          <w:b/>
          <w:lang w:val="hu-HU"/>
        </w:rPr>
        <w:t>esszió és a lineáris szeparálhatóság bizonyítása</w:t>
      </w:r>
    </w:p>
    <w:p>
      <w:pPr>
        <w:pStyle w:val="BodyText"/>
        <w:jc w:val="both"/>
        <w:rPr>
          <w:rFonts w:ascii="Times New Roman" w:hAnsi="Times New Roman"/>
        </w:rPr>
      </w:pPr>
      <w:r>
        <w:rPr/>
        <w:t>A valódi áttörést a Logisztikus Regresszió hozta meg. Bár a globális pontossága alacsonyabb volt (66,64%), a makro F1-pontszáma (0,57) és az osztályonkénti eloszlása sokkal kiegyensúlyozottabb teljesítményt mutatott. Ez a modell nem csak a többségi osztályra fókuszált: a CD (vezetési zavar) osztályt 75%-os, a ritka HYP osztályt pedig 34%-os sikerrel ismerte fel.</w:t>
      </w:r>
    </w:p>
    <w:tbl>
      <w:tblPr>
        <w:tblW w:w="9071" w:type="dxa"/>
        <w:jc w:val="center"/>
        <w:tblInd w:w="0" w:type="dxa"/>
        <w:tblLayout w:type="fixed"/>
        <w:tblCellMar>
          <w:top w:w="0" w:type="dxa"/>
          <w:start w:w="0" w:type="dxa"/>
          <w:bottom w:w="0" w:type="dxa"/>
          <w:end w:w="0" w:type="dxa"/>
        </w:tblCellMar>
      </w:tblPr>
      <w:tblGrid>
        <w:gridCol w:w="1814"/>
        <w:gridCol w:w="1814"/>
        <w:gridCol w:w="1814"/>
        <w:gridCol w:w="1814"/>
        <w:gridCol w:w="1815"/>
      </w:tblGrid>
      <w:tr>
        <w:trPr/>
        <w:tc>
          <w:tcPr>
            <w:tcW w:w="9071" w:type="dxa"/>
            <w:gridSpan w:val="5"/>
            <w:tcBorders>
              <w:top w:val="single" w:sz="6" w:space="0" w:color="000000"/>
              <w:bottom w:val="single" w:sz="6" w:space="0" w:color="000000"/>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Detailed Classification Report – Logistic Regression</w:t>
            </w:r>
          </w:p>
        </w:tc>
      </w:tr>
      <w:tr>
        <w:trPr/>
        <w:tc>
          <w:tcPr>
            <w:tcW w:w="1814" w:type="dxa"/>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Precision</w:t>
            </w:r>
          </w:p>
        </w:tc>
        <w:tc>
          <w:tcPr>
            <w:tcW w:w="1814" w:type="dxa"/>
            <w:tcBorders/>
          </w:tcPr>
          <w:p>
            <w:pPr>
              <w:pStyle w:val="TableHeading"/>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Recall</w:t>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F1-score</w:t>
            </w:r>
          </w:p>
        </w:tc>
        <w:tc>
          <w:tcPr>
            <w:tcW w:w="1815"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Support</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CD</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0.56</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0.75</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0.64</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342</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HYP</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0.34</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0.17</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MI</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0.65</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0.63</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508</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NORM</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0.67</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0.76</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1817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STTC</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0.59</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0.64</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481</w:t>
            </w:r>
          </w:p>
        </w:tc>
      </w:tr>
      <w:tr>
        <w:trPr/>
        <w:tc>
          <w:tcPr>
            <w:tcW w:w="1814" w:type="dxa"/>
            <w:tcBorders>
              <w:top w:val="single" w:sz="2" w:space="0" w:color="000000"/>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Accuracy</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0.67</w:t>
            </w:r>
          </w:p>
        </w:tc>
        <w:tc>
          <w:tcPr>
            <w:tcW w:w="1815"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3255</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Macro avg</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0.55</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0.57</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3255</w:t>
            </w:r>
          </w:p>
        </w:tc>
      </w:tr>
      <w:tr>
        <w:trPr/>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Weighted avg</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0.73</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0.67</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0.69</w:t>
            </w:r>
          </w:p>
        </w:tc>
        <w:tc>
          <w:tcPr>
            <w:tcW w:w="1815"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3255</w:t>
            </w:r>
          </w:p>
        </w:tc>
      </w:tr>
    </w:tbl>
    <w:p>
      <w:pPr>
        <w:pStyle w:val="Normal"/>
        <w:jc w:val="both"/>
        <w:rPr>
          <w:i/>
        </w:rPr>
      </w:pPr>
      <w:r>
        <w:rPr>
          <w:i/>
        </w:rPr>
      </w:r>
    </w:p>
    <w:p>
      <w:pPr>
        <w:pStyle w:val="BodyText"/>
        <w:jc w:val="start"/>
        <w:rPr>
          <w:rFonts w:ascii="Times New Roman" w:hAnsi="Times New Roman"/>
          <w:b/>
          <w:lang w:val="hu-HU"/>
        </w:rPr>
      </w:pPr>
      <w:r>
        <w:rPr>
          <w:b/>
          <w:lang w:val="hu-HU"/>
        </w:rPr>
        <w:t>Konklúzió</w:t>
      </w:r>
    </w:p>
    <w:p>
      <w:pPr>
        <w:pStyle w:val="BodyText"/>
        <w:jc w:val="both"/>
        <w:rPr>
          <w:rFonts w:ascii="Times New Roman" w:hAnsi="Times New Roman"/>
          <w:lang w:val="hu-HU"/>
        </w:rPr>
      </w:pPr>
      <w:r>
        <w:rPr>
          <w:lang w:val="hu-HU"/>
        </w:rPr>
        <w:t xml:space="preserve">A felügyelt validáció eredményei kulcsfontosságúnak gondolom a szakdolgozat szempontjából. A Logisztikus Regresszió sikere bebizonyította, hogy a MOMENT modell által létrehozott 1024 dimenziós tér </w:t>
      </w:r>
      <w:r>
        <w:rPr>
          <w:b/>
          <w:lang w:val="hu-HU"/>
        </w:rPr>
        <w:t>lineárisan szeparálható</w:t>
      </w:r>
      <w:r>
        <w:rPr>
          <w:lang w:val="hu-HU"/>
        </w:rPr>
        <w:t>. Ez azt jelenti, hogy az EKG jelekből kinyert jellemzővektorok igenis tartalmazzák a diagnózishoz szükséges információkat, csak azok a magas dimenziószám miatt olyan komplex elrendeződést mutatnak, amelyet egy egyszerű, euklideszi távolságra épülő, és 1024 dimenzióban operáló felügyelet nélküli algoritmus (mint a K-Means) nem képes hatékonyan kezelni. Ez az eredmény adott alapot és motivációt a kutatásom folytatásához a sűrűségalapú és mélytanulási klaszterezési eljárások irányába.</w:t>
      </w:r>
    </w:p>
    <w:p>
      <w:pPr>
        <w:pStyle w:val="Heading3"/>
        <w:numPr>
          <w:ilvl w:val="2"/>
          <w:numId w:val="2"/>
        </w:numPr>
        <w:ind w:hanging="0" w:start="0"/>
        <w:rPr/>
      </w:pPr>
      <w:r>
        <w:rPr/>
        <w:t>3.1.2. A távolságalapú klaszterezés korlátai (K-Means alapvonal)</w:t>
      </w:r>
    </w:p>
    <w:p>
      <w:pPr>
        <w:pStyle w:val="BodyText"/>
        <w:rPr>
          <w:rFonts w:ascii="Times New Roman" w:hAnsi="Times New Roman"/>
        </w:rPr>
      </w:pPr>
      <w:r>
        <w:rPr>
          <w:rFonts w:ascii="Times New Roman" w:hAnsi="Times New Roman"/>
        </w:rPr>
        <w:t>Miután a felügyelt osztályozási kísérletekkel bebizonyítottam, hogy a MOMENT-beágyazások hordoznak diagnosztikailag releváns információkat, a kutatásomat a felügyelet nélküli tanulás irányába folytattam. Viszonyítási alapként (baseline) a K-Means algoritmust alkalmaztam az adathalmaz mind a 16 272 mintáján. Célom az volt, hogy megvizsgáljam, vajon a legegyszerűbb, euklideszi távolságon és geometriai középpontokon alapuló modell képes-e szétválasztani a 1024 dimenziós teret az orvosi diagnózisoknak megfelelően.</w:t>
      </w:r>
    </w:p>
    <w:p>
      <w:pPr>
        <w:pStyle w:val="BodyText"/>
        <w:rPr>
          <w:rFonts w:ascii="Times New Roman" w:hAnsi="Times New Roman"/>
          <w:b/>
        </w:rPr>
      </w:pPr>
      <w:r>
        <w:rPr>
          <w:rFonts w:ascii="Times New Roman" w:hAnsi="Times New Roman"/>
          <w:b/>
        </w:rPr>
        <w:t xml:space="preserve">A klaszterezési metrikák és a tisztaság </w:t>
      </w:r>
      <w:r>
        <w:rPr>
          <w:rFonts w:ascii="Times New Roman" w:hAnsi="Times New Roman"/>
          <w:b/>
        </w:rPr>
        <w:t>mutató</w:t>
      </w:r>
    </w:p>
    <w:p>
      <w:pPr>
        <w:pStyle w:val="BodyText"/>
        <w:rPr>
          <w:rFonts w:ascii="Times New Roman" w:hAnsi="Times New Roman"/>
        </w:rPr>
      </w:pPr>
      <w:r>
        <w:rPr>
          <w:rFonts w:ascii="Times New Roman" w:hAnsi="Times New Roman"/>
        </w:rPr>
        <w:t xml:space="preserve">A modell lefutását követően az általános klaszterezési metrikák rendkívül gyenge teljesítményt mutattak. A belső kohéziót vizsgáló Silhouette-pontszám mindössze 0,0824 lett, ami arra utal, hogy az adatok a térben nem képeznek élesen elkülönülő "szigeteket", hanem határok nélkül, sűrűn egymásba lógva helyezkednek el. Ezt a feltevést a külső metrikák is megerősítették: a korrigált Rand-index (ARI) 0,0570, míg a normalizált közös információ (NMI) 0,0746 lett. Ezek az értékek matematikailag </w:t>
      </w:r>
      <w:r>
        <w:rPr>
          <w:rFonts w:ascii="Times New Roman" w:hAnsi="Times New Roman"/>
        </w:rPr>
        <w:t>azt mutatják</w:t>
      </w:r>
      <w:r>
        <w:rPr>
          <w:rFonts w:ascii="Times New Roman" w:hAnsi="Times New Roman"/>
        </w:rPr>
        <w:t>, hogy az algoritmus által meghúzott geometriai határok szinte semmilyen összefüggést nem mutatnak a valós betegségcsoportokkal.</w:t>
      </w:r>
    </w:p>
    <w:p>
      <w:pPr>
        <w:pStyle w:val="BodyText"/>
        <w:rPr>
          <w:rFonts w:ascii="Times New Roman" w:hAnsi="Times New Roman"/>
        </w:rPr>
      </w:pPr>
      <w:r>
        <w:rPr>
          <w:rFonts w:ascii="Times New Roman" w:hAnsi="Times New Roman"/>
        </w:rPr>
        <w:t>Érdekes anomáliaként jelentkezett ugyanakkor a klaszterek tisztasági mutatója (Purity Accuracy), amely első ránézésre egy elfogadható, 59,03%-os eredményt adott. Ennek a látszólagos ellentmondásnak a feloldására egy részletes osztályozási jelentést (Classification Report) készítettem. A klaszterekhez többségi szavazással (</w:t>
      </w:r>
      <w:r>
        <w:rPr>
          <w:rFonts w:ascii="Times New Roman" w:hAnsi="Times New Roman"/>
          <w:i/>
        </w:rPr>
        <w:t>majority voting</w:t>
      </w:r>
      <w:r>
        <w:rPr>
          <w:rFonts w:ascii="Times New Roman" w:hAnsi="Times New Roman"/>
        </w:rPr>
        <w:t>) rendeltem hozzá az osztálycímkéket, majd összevetettem azokat a valódi diagnózisokkal.</w:t>
      </w:r>
    </w:p>
    <w:p>
      <w:pPr>
        <w:pStyle w:val="BlockQuotation"/>
        <w:spacing w:lineRule="auto" w:line="276" w:before="0" w:after="140"/>
        <w:jc w:val="both"/>
        <w:rPr>
          <w:rFonts w:ascii="Times New Roman" w:hAnsi="Times New Roman"/>
        </w:rPr>
      </w:pPr>
      <w:r>
        <w:rPr>
          <w:rFonts w:ascii="Times New Roman" w:hAnsi="Times New Roman"/>
          <w:b/>
        </w:rPr>
        <w:t>[2. táblázat: A K-Means klaszterezés többségi szavazáson alapuló osztályozási jelentése]</w:t>
      </w:r>
    </w:p>
    <w:p>
      <w:pPr>
        <w:pStyle w:val="BodyText"/>
        <w:rPr>
          <w:rFonts w:ascii="Times New Roman" w:hAnsi="Times New Roman"/>
        </w:rPr>
      </w:pPr>
      <w:r>
        <w:rPr>
          <w:rFonts w:ascii="Times New Roman" w:hAnsi="Times New Roman"/>
        </w:rPr>
        <w:t xml:space="preserve">A táblázat egyértelműen </w:t>
      </w:r>
      <w:r>
        <w:rPr>
          <w:rFonts w:ascii="Times New Roman" w:hAnsi="Times New Roman"/>
        </w:rPr>
        <w:t xml:space="preserve">megmutatja </w:t>
      </w:r>
      <w:r>
        <w:rPr>
          <w:rFonts w:ascii="Times New Roman" w:hAnsi="Times New Roman"/>
        </w:rPr>
        <w:t xml:space="preserve">a tisztasági mutató </w:t>
      </w:r>
      <w:r>
        <w:rPr>
          <w:rFonts w:ascii="Times New Roman" w:hAnsi="Times New Roman"/>
        </w:rPr>
        <w:t>által is kifejezett</w:t>
      </w:r>
      <w:r>
        <w:rPr>
          <w:rFonts w:ascii="Times New Roman" w:hAnsi="Times New Roman"/>
        </w:rPr>
        <w:t xml:space="preserve"> osztály-kiegyensúlyozatlanság</w:t>
      </w:r>
      <w:r>
        <w:rPr>
          <w:rFonts w:ascii="Times New Roman" w:hAnsi="Times New Roman"/>
        </w:rPr>
        <w:t>ot</w:t>
      </w:r>
      <w:r>
        <w:rPr>
          <w:rFonts w:ascii="Times New Roman" w:hAnsi="Times New Roman"/>
        </w:rPr>
        <w:t>. A modell a 0,59-es pontosságot kizárólag a legnagyobb elemszámú, NORM osztály (9083 minta) sikeres besorolásával érte el. A részletes metrikák megmutatták, hogy a makro átlagolt F1-pontszám mindössze 0,23 volt, ami egyértelmű kudarcnak tekinthető. A K-Means az öt klaszterből egyetlen egyet sem jelölt meg úgy, amelyben a HYP, MI vagy STTC betegek lettek volna többségben ezeknél a visszahívási arány, a Recall 0,00 volt.</w:t>
      </w:r>
    </w:p>
    <w:p>
      <w:pPr>
        <w:pStyle w:val="BodyText"/>
        <w:rPr>
          <w:rFonts w:ascii="Times New Roman" w:hAnsi="Times New Roman"/>
          <w:b/>
        </w:rPr>
      </w:pPr>
      <w:r>
        <w:rPr>
          <w:rFonts w:ascii="Times New Roman" w:hAnsi="Times New Roman"/>
          <w:b/>
        </w:rPr>
        <w:t>Vizuális megerősítés és a kudarc szakmai okai</w:t>
      </w:r>
    </w:p>
    <w:p>
      <w:pPr>
        <w:pStyle w:val="BodyText"/>
        <w:rPr>
          <w:rFonts w:ascii="Times New Roman" w:hAnsi="Times New Roman"/>
        </w:rPr>
      </w:pPr>
      <w:r>
        <w:rPr>
          <w:rFonts w:ascii="Times New Roman" w:hAnsi="Times New Roman"/>
        </w:rPr>
        <w:t>A numerikus eredményeket a kísérlet során generált tévesztési mátrix vizuálisan is  alátámasztotta.</w:t>
      </w:r>
    </w:p>
    <w:p>
      <w:pPr>
        <w:pStyle w:val="BlockQuotation"/>
        <w:spacing w:lineRule="auto" w:line="276" w:before="0" w:after="140"/>
        <w:jc w:val="both"/>
        <w:rPr>
          <w:rFonts w:ascii="Times New Roman" w:hAnsi="Times New Roman"/>
        </w:rPr>
      </w:pPr>
      <w:r>
        <w:rPr>
          <w:rFonts w:ascii="Times New Roman" w:hAnsi="Times New Roman"/>
          <w:b/>
        </w:rPr>
        <w:t>[3. ábra: A K-Means klaszterezésből származtatott statikus tévesztési mátrix]</w:t>
      </w:r>
      <w:r>
        <w:rPr>
          <w:rFonts w:ascii="Times New Roman" w:hAnsi="Times New Roman"/>
        </w:rPr>
        <w:t xml:space="preserve"> </w:t>
      </w:r>
    </w:p>
    <w:p>
      <w:pPr>
        <w:pStyle w:val="BodyText"/>
        <w:rPr>
          <w:rFonts w:ascii="Times New Roman" w:hAnsi="Times New Roman"/>
        </w:rPr>
      </w:pPr>
      <w:r>
        <w:rPr>
          <w:rFonts w:ascii="Times New Roman" w:hAnsi="Times New Roman"/>
        </w:rPr>
        <w:t xml:space="preserve">Ahogy az ábrán is jól látható, az algoritmus az adatok döntő többségét egyetlen hatalmas, </w:t>
      </w:r>
      <w:r>
        <w:rPr>
          <w:rFonts w:ascii="Times New Roman" w:hAnsi="Times New Roman"/>
        </w:rPr>
        <w:t xml:space="preserve">a </w:t>
      </w:r>
      <w:r>
        <w:rPr>
          <w:rFonts w:ascii="Times New Roman" w:hAnsi="Times New Roman"/>
        </w:rPr>
        <w:t xml:space="preserve">NORM </w:t>
      </w:r>
      <w:r>
        <w:rPr>
          <w:rFonts w:ascii="Times New Roman" w:hAnsi="Times New Roman"/>
        </w:rPr>
        <w:t xml:space="preserve">osztály </w:t>
      </w:r>
      <w:r>
        <w:rPr>
          <w:rFonts w:ascii="Times New Roman" w:hAnsi="Times New Roman"/>
        </w:rPr>
        <w:t>klaszter</w:t>
      </w:r>
      <w:r>
        <w:rPr>
          <w:rFonts w:ascii="Times New Roman" w:hAnsi="Times New Roman"/>
        </w:rPr>
        <w:t>é</w:t>
      </w:r>
      <w:r>
        <w:rPr>
          <w:rFonts w:ascii="Times New Roman" w:hAnsi="Times New Roman"/>
        </w:rPr>
        <w:t>be ömlesztette. Példának okáért a 2538 MI betegből 2368-at, míg a ritka HYP (hipertrófia) osztályba tartozó betegekből 527-et, a teljes állomány szinte 100%-át a normál EKG-k közé sorolt be.</w:t>
      </w:r>
    </w:p>
    <w:p>
      <w:pPr>
        <w:pStyle w:val="BlockQuotation"/>
        <w:spacing w:lineRule="auto" w:line="276" w:before="0" w:after="140"/>
        <w:jc w:val="both"/>
        <w:rPr>
          <w:rFonts w:ascii="Times New Roman" w:hAnsi="Times New Roman"/>
        </w:rPr>
      </w:pPr>
      <w:r>
        <w:rPr>
          <w:rFonts w:ascii="Times New Roman" w:hAnsi="Times New Roman"/>
          <w:b/>
        </w:rPr>
        <w:t>[4. ábra: A K-Means klaszterek 2D-s eloszlása PCA transzformáció után]</w:t>
      </w:r>
    </w:p>
    <w:p>
      <w:pPr>
        <w:pStyle w:val="BodyText"/>
        <w:rPr>
          <w:rFonts w:ascii="Times New Roman" w:hAnsi="Times New Roman"/>
        </w:rPr>
      </w:pPr>
      <w:r>
        <w:rPr>
          <w:rFonts w:ascii="Times New Roman" w:hAnsi="Times New Roman"/>
        </w:rPr>
        <w:t xml:space="preserve">Ebből a kísérletből azt a következtetést vontam le, hogy a 1024 dimenziós EKG-beágyazások elemzésekor a hagyományos távolságalapú klaszterezés eléri a módszertani határait. Ennek két fő oka van. Egyrészt a "dimenziók átka" miatt a magas dimenziószámú térben a pontok közötti euklideszi távolságok elmosódnak, </w:t>
      </w:r>
      <w:r>
        <w:rPr>
          <w:rFonts w:ascii="Times New Roman" w:hAnsi="Times New Roman"/>
        </w:rPr>
        <w:t>és a mutató</w:t>
      </w:r>
      <w:r>
        <w:rPr>
          <w:rFonts w:ascii="Times New Roman" w:hAnsi="Times New Roman"/>
        </w:rPr>
        <w:t xml:space="preserve"> erejük jelentősen csökken. Másrészt az osztályok közötti egyenlőtlen eloszlás (a NORM dominanciája) miatt a K-Means által feltételezett azonos méretű, gömbszimmetrikus klaszterek fizikailag nem illeszkednek a valódi EKG adatok elrendeződéséhez.</w:t>
      </w:r>
    </w:p>
    <w:p>
      <w:pPr>
        <w:pStyle w:val="BodyText"/>
        <w:rPr>
          <w:rFonts w:ascii="Times New Roman" w:hAnsi="Times New Roman"/>
        </w:rPr>
      </w:pPr>
      <w:r>
        <w:rPr>
          <w:rFonts w:ascii="Times New Roman" w:hAnsi="Times New Roman"/>
        </w:rPr>
        <w:t>Ezek az eredmények tették indokolttá, hogy a kutatásomat a távolságalapú modellektől a sűrűségalapú és a valószínűségi osztályozási megközelítések (HDBSCAN, GMM), majd később a mélytanulásos tér-átrendezés (DEC) irányába folytassam.</w:t>
      </w:r>
    </w:p>
    <w:p>
      <w:pPr>
        <w:pStyle w:val="Heading3"/>
        <w:numPr>
          <w:ilvl w:val="2"/>
          <w:numId w:val="2"/>
        </w:numPr>
        <w:ind w:hanging="0" w:start="0"/>
        <w:rPr/>
      </w:pPr>
      <w:r>
        <w:rPr/>
        <w:t xml:space="preserve">3.1.3. Fejlett klaszterezési eljárások optimalizálása </w:t>
      </w:r>
    </w:p>
    <w:p>
      <w:pPr>
        <w:pStyle w:val="BodyText"/>
        <w:rPr>
          <w:rFonts w:ascii="Times New Roman" w:hAnsi="Times New Roman"/>
        </w:rPr>
      </w:pPr>
      <w:r>
        <w:rPr>
          <w:rFonts w:ascii="Times New Roman" w:hAnsi="Times New Roman"/>
        </w:rPr>
        <w:t>A geometriai alapú K-Means algoritmus korlátainak felismerése után a kutatásomat a sűrűségalapú (HDBSCAN) és a valószínűségi (Gaussian Mixture Model – GMM) klaszterező eljárások irányába folytattam. Annak érdekében, hogy a modellekből a maximális teljesítményt hozzam ki, a hiperparaméter-keresést az Optuna optimalizációs keretrendszerrel végeztem el. A kiértékelést első lépésben a teljes, 16 272 mintát tartalmazó eredeti adathalmazon hajtottam végre, fenntartva az eredeti, erősen aszimmetrikus osztályeloszlást.</w:t>
      </w:r>
    </w:p>
    <w:p>
      <w:pPr>
        <w:pStyle w:val="BodyText"/>
        <w:rPr>
          <w:rFonts w:ascii="Times New Roman" w:hAnsi="Times New Roman"/>
          <w:b/>
        </w:rPr>
      </w:pPr>
      <w:r>
        <w:rPr>
          <w:rFonts w:ascii="Times New Roman" w:hAnsi="Times New Roman"/>
          <w:b/>
        </w:rPr>
        <w:t>A sűrűségalapú megközelítés: UMAP és HDBSCAN</w:t>
      </w:r>
    </w:p>
    <w:p>
      <w:pPr>
        <w:pStyle w:val="BodyText"/>
        <w:rPr/>
      </w:pPr>
      <w:r>
        <w:rPr>
          <w:rFonts w:ascii="Times New Roman" w:hAnsi="Times New Roman"/>
        </w:rPr>
        <w:t xml:space="preserve">A sűrűségalapú klaszterezés során a magas dimenziószám kezelésére egy UMAP dimenziócsökkentő lépést integráltam a folyamatba, </w:t>
      </w:r>
      <w:r>
        <w:rPr>
          <w:rFonts w:ascii="Times New Roman" w:hAnsi="Times New Roman"/>
        </w:rPr>
        <w:t>mint azt a 2. fejezetben is említettem</w:t>
      </w:r>
      <w:r>
        <w:rPr>
          <w:rFonts w:ascii="Times New Roman" w:hAnsi="Times New Roman"/>
        </w:rPr>
        <w:t>. Az Optuna keretrendszer által azonosított legjobb konfiguráció a következő volt: az UMAP esetében 38 szomszédot (</w:t>
      </w:r>
      <w:r>
        <w:rPr>
          <w:rStyle w:val="SourceText"/>
          <w:rFonts w:ascii="Times New Roman" w:hAnsi="Times New Roman"/>
        </w:rPr>
        <w:t>n_neighbors: 38</w:t>
      </w:r>
      <w:r>
        <w:rPr>
          <w:rFonts w:ascii="Times New Roman" w:hAnsi="Times New Roman"/>
        </w:rPr>
        <w:t>) és 0,15-ös minimális távolságot (</w:t>
      </w:r>
      <w:r>
        <w:rPr>
          <w:rStyle w:val="SourceText"/>
          <w:rFonts w:ascii="Times New Roman" w:hAnsi="Times New Roman"/>
        </w:rPr>
        <w:t>min_dist: 0.151</w:t>
      </w:r>
      <w:r>
        <w:rPr>
          <w:rFonts w:ascii="Times New Roman" w:hAnsi="Times New Roman"/>
        </w:rPr>
        <w:t xml:space="preserve">) </w:t>
      </w:r>
      <w:r>
        <w:rPr>
          <w:rFonts w:ascii="Times New Roman" w:hAnsi="Times New Roman"/>
        </w:rPr>
        <w:t>találta a legjobbnak</w:t>
      </w:r>
      <w:r>
        <w:rPr>
          <w:rFonts w:ascii="Times New Roman" w:hAnsi="Times New Roman"/>
        </w:rPr>
        <w:t>, míg a HDBSCAN algoritmusnál a minimális klaszterméretet 31-ben (</w:t>
      </w:r>
      <w:r>
        <w:rPr>
          <w:rStyle w:val="SourceText"/>
          <w:rFonts w:ascii="Times New Roman" w:hAnsi="Times New Roman"/>
        </w:rPr>
        <w:t>min_cluster_size: 31</w:t>
      </w:r>
      <w:r>
        <w:rPr>
          <w:rFonts w:ascii="Times New Roman" w:hAnsi="Times New Roman"/>
        </w:rPr>
        <w:t>), a minimális mintaszámot pedig 21-ben (</w:t>
      </w:r>
      <w:r>
        <w:rPr>
          <w:rStyle w:val="SourceText"/>
          <w:rFonts w:ascii="Times New Roman" w:hAnsi="Times New Roman"/>
        </w:rPr>
        <w:t>min_samples: 21</w:t>
      </w:r>
      <w:r>
        <w:rPr>
          <w:rFonts w:ascii="Times New Roman" w:hAnsi="Times New Roman"/>
        </w:rPr>
        <w:t>) határozta meg a kereső.</w:t>
      </w:r>
    </w:p>
    <w:p>
      <w:pPr>
        <w:pStyle w:val="BodyText"/>
        <w:rPr/>
      </w:pPr>
      <w:r>
        <w:rPr>
          <w:rFonts w:ascii="Times New Roman" w:hAnsi="Times New Roman"/>
        </w:rPr>
        <w:t>Ezzel a beállítással a modell összesen 7 klasztert talált. Az eredmények rámutattak a sűrűségalapú eljárások egyik jellegzetes tulajdonságára az átfedő adathalmazokon: a modell az adatok közel egyharmadát, 28,9%-át zajként (</w:t>
      </w:r>
      <w:r>
        <w:rPr>
          <w:rStyle w:val="SourceText"/>
          <w:rFonts w:ascii="Times New Roman" w:hAnsi="Times New Roman"/>
        </w:rPr>
        <w:t>Noise Ratio</w:t>
      </w:r>
      <w:r>
        <w:rPr>
          <w:rFonts w:ascii="Times New Roman" w:hAnsi="Times New Roman"/>
        </w:rPr>
        <w:t>) azonosította, ami éppen csak alatta maradt a korábban definiált 30%-os küszöbértékemnek. Az érvényes pontokon mért korrigált Rand-index (ARI) 0,1199-re, az NMI pedig 0,1323-ra emelkedett. Bár a klaszterek tisztasági mutatója (Purity Accuracy) 60,9% lett, ez az érték továbbra is magában hordozta az osztály-kiegyensúlyozatlanság torzító hatását, mivel alig haladta meg a legnagyobb (NORM) osztály globális arányát.</w:t>
      </w:r>
    </w:p>
    <w:p>
      <w:pPr>
        <w:pStyle w:val="BlockQuotation"/>
        <w:spacing w:lineRule="auto" w:line="276" w:before="0" w:after="140"/>
        <w:jc w:val="both"/>
        <w:rPr>
          <w:rFonts w:ascii="Times New Roman" w:hAnsi="Times New Roman"/>
        </w:rPr>
      </w:pPr>
      <w:r>
        <w:rPr>
          <w:rFonts w:ascii="Times New Roman" w:hAnsi="Times New Roman"/>
          <w:b/>
        </w:rPr>
        <w:t>[5. ábra: Az Optuna optimalizációs története (Optimization History) a HDBSCAN modellnél]</w:t>
      </w:r>
    </w:p>
    <w:p>
      <w:pPr>
        <w:pStyle w:val="BodyText"/>
        <w:rPr>
          <w:rFonts w:ascii="Times New Roman" w:hAnsi="Times New Roman"/>
          <w:b/>
        </w:rPr>
      </w:pPr>
      <w:r>
        <w:rPr>
          <w:rFonts w:ascii="Times New Roman" w:hAnsi="Times New Roman"/>
          <w:b/>
        </w:rPr>
        <w:t>A valószínűségi megközelítés: GMM</w:t>
      </w:r>
    </w:p>
    <w:p>
      <w:pPr>
        <w:pStyle w:val="BodyText"/>
        <w:rPr/>
      </w:pPr>
      <w:r>
        <w:rPr>
          <w:rFonts w:ascii="Times New Roman" w:hAnsi="Times New Roman"/>
        </w:rPr>
        <w:t>A HDBSCAN szigorú, zajt is szűrő mechanizmusával szemben a GMM egy lágy (</w:t>
      </w:r>
      <w:r>
        <w:rPr>
          <w:rFonts w:ascii="Times New Roman" w:hAnsi="Times New Roman"/>
          <w:i/>
        </w:rPr>
        <w:t>soft</w:t>
      </w:r>
      <w:r>
        <w:rPr>
          <w:rFonts w:ascii="Times New Roman" w:hAnsi="Times New Roman"/>
        </w:rPr>
        <w:t>) klaszterezési logikát követ, amely minden egyes adatponthoz valószínűségeket rendel, így a zajarány definíció szerint 0,0%. A modell futtatása előtt a teret PCA segítségével optimalizáltam; a legjobb eredményt 17 főkomponens (</w:t>
      </w:r>
      <w:r>
        <w:rPr>
          <w:rStyle w:val="SourceText"/>
          <w:rFonts w:ascii="Times New Roman" w:hAnsi="Times New Roman"/>
        </w:rPr>
        <w:t>n_components_pca: 17</w:t>
      </w:r>
      <w:r>
        <w:rPr>
          <w:rFonts w:ascii="Times New Roman" w:hAnsi="Times New Roman"/>
        </w:rPr>
        <w:t>) megtartásával, a kovarianciamátrix pedig teljesre (</w:t>
      </w:r>
      <w:r>
        <w:rPr>
          <w:rStyle w:val="SourceText"/>
          <w:rFonts w:ascii="Times New Roman" w:hAnsi="Times New Roman"/>
        </w:rPr>
        <w:t>covariance_type: 'full'</w:t>
      </w:r>
      <w:r>
        <w:rPr>
          <w:rFonts w:ascii="Times New Roman" w:hAnsi="Times New Roman"/>
        </w:rPr>
        <w:t>) állít</w:t>
      </w:r>
      <w:r>
        <w:rPr>
          <w:rFonts w:ascii="Times New Roman" w:hAnsi="Times New Roman"/>
        </w:rPr>
        <w:t>ásával találta az optimalizáló</w:t>
      </w:r>
      <w:r>
        <w:rPr>
          <w:rFonts w:ascii="Times New Roman" w:hAnsi="Times New Roman"/>
        </w:rPr>
        <w:t>.</w:t>
      </w:r>
    </w:p>
    <w:p>
      <w:pPr>
        <w:pStyle w:val="BodyText"/>
        <w:rPr>
          <w:rFonts w:ascii="Times New Roman" w:hAnsi="Times New Roman"/>
        </w:rPr>
      </w:pPr>
      <w:r>
        <w:rPr>
          <w:rFonts w:ascii="Times New Roman" w:hAnsi="Times New Roman"/>
        </w:rPr>
        <w:t xml:space="preserve">A GMM modell kiválóan teljesített a teljes adathalmazon: pontosan 5 klasztert különített el, amely megegyezik a PTB-XL adathalmaz orvosi főosztályainak számával. Az ARI mutató jelentős ugrást produkált a korábbi kísérletekhez képest, elérve a </w:t>
      </w:r>
      <w:r>
        <w:rPr>
          <w:rFonts w:ascii="Times New Roman" w:hAnsi="Times New Roman"/>
          <w:b/>
        </w:rPr>
        <w:t>0,2391</w:t>
      </w:r>
      <w:r>
        <w:rPr>
          <w:rFonts w:ascii="Times New Roman" w:hAnsi="Times New Roman"/>
        </w:rPr>
        <w:t>-es értéket, míg az NMI 0,1525 lett. A klaszterek tisztasága itt is 61,1%-on álltandósult.</w:t>
      </w:r>
    </w:p>
    <w:p>
      <w:pPr>
        <w:pStyle w:val="BlockQuotation"/>
        <w:spacing w:lineRule="auto" w:line="276" w:before="0" w:after="140"/>
        <w:jc w:val="both"/>
        <w:rPr>
          <w:rFonts w:ascii="Times New Roman" w:hAnsi="Times New Roman"/>
        </w:rPr>
      </w:pPr>
      <w:r>
        <w:rPr>
          <w:rFonts w:ascii="Times New Roman" w:hAnsi="Times New Roman"/>
          <w:b/>
        </w:rPr>
        <w:t>[6. ábra: A legjobb GMM modell tévesztési mátrixa a teljes adathalmazon]</w:t>
      </w:r>
      <w:r>
        <w:rPr>
          <w:rFonts w:ascii="Times New Roman" w:hAnsi="Times New Roman"/>
        </w:rPr>
        <w:t xml:space="preserve"> </w:t>
      </w:r>
    </w:p>
    <w:p>
      <w:pPr>
        <w:pStyle w:val="BodyText"/>
        <w:rPr>
          <w:rFonts w:ascii="Times New Roman" w:hAnsi="Times New Roman"/>
          <w:b/>
        </w:rPr>
      </w:pPr>
      <w:r>
        <w:rPr>
          <w:rFonts w:ascii="Times New Roman" w:hAnsi="Times New Roman"/>
          <w:b/>
        </w:rPr>
        <w:t>Konklúzió az eredeti adathalmazon</w:t>
      </w:r>
    </w:p>
    <w:p>
      <w:pPr>
        <w:pStyle w:val="BodyText"/>
        <w:rPr>
          <w:rFonts w:ascii="Times New Roman" w:hAnsi="Times New Roman"/>
        </w:rPr>
      </w:pPr>
      <w:r>
        <w:rPr>
          <w:rFonts w:ascii="Times New Roman" w:hAnsi="Times New Roman"/>
        </w:rPr>
        <w:t>Az eredmények bizonyították, hogy az elliptikus eloszlásokat feltételező valószínűségi modellezés (GMM) alkalmasabb az EKG-beágyazások struktúrájának leírására, mint a merev távolságokon alapuló vagy a zajokat elvető sűrűségalapú eljárások. Azonban mindkét modellnél megfigyelhető volt, hogy a tisztasági mutató (Purity) 6</w:t>
      </w:r>
      <w:r>
        <w:rPr>
          <w:rFonts w:ascii="Times New Roman" w:hAnsi="Times New Roman"/>
        </w:rPr>
        <w:t>1</w:t>
      </w:r>
      <w:r>
        <w:rPr>
          <w:rFonts w:ascii="Times New Roman" w:hAnsi="Times New Roman"/>
        </w:rPr>
        <w:t>% körül tetőzött. Ez a statisztikai plafon arra engedett következtetni, hogy a modellek döntéseit még mindig dominálta a NORM osztály hatalmas túlsúlya. Annak érdekében, hogy a modellek valós, kisebbségi betegségekre (pl. HYP, MI) vonatkozó szeparáló képességét objektíven meg tudjam ítélni, elengedhetetlenné vált a kísérletek megismétlése egy teljesen kiegyensúlyozott (</w:t>
      </w:r>
      <w:r>
        <w:rPr>
          <w:rFonts w:ascii="Times New Roman" w:hAnsi="Times New Roman"/>
          <w:i/>
        </w:rPr>
        <w:t>balanced</w:t>
      </w:r>
      <w:r>
        <w:rPr>
          <w:rFonts w:ascii="Times New Roman" w:hAnsi="Times New Roman"/>
        </w:rPr>
        <w:t>) adathalmazon.</w:t>
      </w:r>
    </w:p>
    <w:p>
      <w:pPr>
        <w:pStyle w:val="BodyText"/>
        <w:rPr>
          <w:rFonts w:ascii="Times New Roman" w:hAnsi="Times New Roman"/>
          <w:b/>
        </w:rPr>
      </w:pPr>
      <w:r>
        <w:rPr>
          <w:rFonts w:ascii="Times New Roman" w:hAnsi="Times New Roman"/>
          <w:b/>
        </w:rPr>
        <w:t xml:space="preserve">A modellek </w:t>
      </w:r>
      <w:r>
        <w:rPr>
          <w:rFonts w:ascii="Times New Roman" w:hAnsi="Times New Roman"/>
          <w:b/>
        </w:rPr>
        <w:t>teljesítményének</w:t>
      </w:r>
      <w:r>
        <w:rPr>
          <w:rFonts w:ascii="Times New Roman" w:hAnsi="Times New Roman"/>
          <w:b/>
        </w:rPr>
        <w:t xml:space="preserve"> vizsgálata kiegyensúlyozott adathalmazon</w:t>
      </w:r>
    </w:p>
    <w:p>
      <w:pPr>
        <w:pStyle w:val="BodyText"/>
        <w:rPr>
          <w:rFonts w:ascii="Times New Roman" w:hAnsi="Times New Roman"/>
        </w:rPr>
      </w:pPr>
      <w:r>
        <w:rPr>
          <w:rFonts w:ascii="Times New Roman" w:hAnsi="Times New Roman"/>
        </w:rPr>
        <w:t>A teljes adathalmazon tapasztalt, 61% körüli tisztasági (Purity) plafon egyértelművé tette, hogy a modellek teljesítményét torzítja az osztály-kiegyensúlyozatlanság. Annak érdekében, hogy megvizsgáljam a sűrűségalapú és valószínűségi algoritmusok valós, szeparáló képességét – azaz, hogy mennyire képesek az egymással egyenrangú betegségcsoportok között különbséget tenni –, a kísérleteket egy kiegyensúlyozott (</w:t>
      </w:r>
      <w:r>
        <w:rPr>
          <w:rFonts w:ascii="Times New Roman" w:hAnsi="Times New Roman"/>
          <w:i/>
        </w:rPr>
        <w:t>balanced</w:t>
      </w:r>
      <w:r>
        <w:rPr>
          <w:rFonts w:ascii="Times New Roman" w:hAnsi="Times New Roman"/>
        </w:rPr>
        <w:t>) adatsoron is megismételtem. Ebben a halmazban minden diagnosztikai osztályból azonos számú (536 darab) mintát hagytam meg, így a teljes elemszám 2680-ra csökkent. Az Optuna keretrendszerrel a hiperparaméter-keresést ezen az új, szigorúbb adatteren is elvégeztem.</w:t>
      </w:r>
    </w:p>
    <w:p>
      <w:pPr>
        <w:pStyle w:val="BodyText"/>
        <w:rPr>
          <w:rFonts w:ascii="Times New Roman" w:hAnsi="Times New Roman"/>
        </w:rPr>
      </w:pPr>
      <w:r>
        <w:rPr>
          <w:rFonts w:ascii="Times New Roman" w:hAnsi="Times New Roman"/>
        </w:rPr>
        <w:t xml:space="preserve">A kiegyensúlyozott adathalmazon a </w:t>
      </w:r>
      <w:r>
        <w:rPr>
          <w:rFonts w:ascii="Times New Roman" w:hAnsi="Times New Roman"/>
          <w:b/>
        </w:rPr>
        <w:t>HDBSCAN</w:t>
      </w:r>
      <w:r>
        <w:rPr>
          <w:rFonts w:ascii="Times New Roman" w:hAnsi="Times New Roman"/>
        </w:rPr>
        <w:t xml:space="preserve"> modell optimalizálása során az UMAP szomszédsági paramétere 11-re (</w:t>
      </w:r>
      <w:r>
        <w:rPr>
          <w:rStyle w:val="SourceText"/>
          <w:rFonts w:ascii="Times New Roman" w:hAnsi="Times New Roman"/>
        </w:rPr>
        <w:t>n_neighbors: 11</w:t>
      </w:r>
      <w:r>
        <w:rPr>
          <w:rFonts w:ascii="Times New Roman" w:hAnsi="Times New Roman"/>
        </w:rPr>
        <w:t>), a minimális távolság 0,29-re (</w:t>
      </w:r>
      <w:r>
        <w:rPr>
          <w:rStyle w:val="SourceText"/>
          <w:rFonts w:ascii="Times New Roman" w:hAnsi="Times New Roman"/>
        </w:rPr>
        <w:t>min_dist: 0.291</w:t>
      </w:r>
      <w:r>
        <w:rPr>
          <w:rFonts w:ascii="Times New Roman" w:hAnsi="Times New Roman"/>
        </w:rPr>
        <w:t>), míg a HDBSCAN minimális klasztermérete 47-re (</w:t>
      </w:r>
      <w:r>
        <w:rPr>
          <w:rStyle w:val="SourceText"/>
          <w:rFonts w:ascii="Times New Roman" w:hAnsi="Times New Roman"/>
        </w:rPr>
        <w:t>min_cluster_size: 47</w:t>
      </w:r>
      <w:r>
        <w:rPr>
          <w:rFonts w:ascii="Times New Roman" w:hAnsi="Times New Roman"/>
        </w:rPr>
        <w:t xml:space="preserve">) módosult. Az eredmények drasztikus visszaesést mutattak a teljes adathalmazhoz képest: a modell mindössze 3 érvényes klasztert tudott azonosítani, miközben az adatok 29,3%-át továbbra is zajnak (besorolhatatlannak) bélyegezte. A korrigált Rand-index (ARI) </w:t>
      </w:r>
      <w:r>
        <w:rPr>
          <w:rFonts w:ascii="Times New Roman" w:hAnsi="Times New Roman"/>
          <w:b/>
        </w:rPr>
        <w:t>0,0280</w:t>
      </w:r>
      <w:r>
        <w:rPr>
          <w:rFonts w:ascii="Times New Roman" w:hAnsi="Times New Roman"/>
        </w:rPr>
        <w:t xml:space="preserve">-ra zuhant, a klaszterek tisztasági mutatója (Purity Accuracy) pedig a reálisabb, </w:t>
      </w:r>
      <w:r>
        <w:rPr>
          <w:rFonts w:ascii="Times New Roman" w:hAnsi="Times New Roman"/>
          <w:b/>
        </w:rPr>
        <w:t>30,7%</w:t>
      </w:r>
      <w:r>
        <w:rPr>
          <w:rFonts w:ascii="Times New Roman" w:hAnsi="Times New Roman"/>
        </w:rPr>
        <w:t>-os szintre állt be az érvényes pontokon.</w:t>
      </w:r>
    </w:p>
    <w:p>
      <w:pPr>
        <w:pStyle w:val="BodyText"/>
        <w:rPr>
          <w:rFonts w:ascii="Times New Roman" w:hAnsi="Times New Roman"/>
        </w:rPr>
      </w:pPr>
      <w:r>
        <w:rPr>
          <w:rFonts w:ascii="Times New Roman" w:hAnsi="Times New Roman"/>
        </w:rPr>
        <w:t xml:space="preserve">Ezzel szemben a </w:t>
      </w:r>
      <w:r>
        <w:rPr>
          <w:rFonts w:ascii="Times New Roman" w:hAnsi="Times New Roman"/>
          <w:b/>
        </w:rPr>
        <w:t>GMM (Gaussian Mixture Model)</w:t>
      </w:r>
      <w:r>
        <w:rPr>
          <w:rFonts w:ascii="Times New Roman" w:hAnsi="Times New Roman"/>
        </w:rPr>
        <w:t xml:space="preserve"> a kiegyensúlyozott adatokon is stabilabb maradt, bár a teljesítménye itt is mérséklődött. A 36 főkomponensre (</w:t>
      </w:r>
      <w:r>
        <w:rPr>
          <w:rStyle w:val="SourceText"/>
          <w:rFonts w:ascii="Times New Roman" w:hAnsi="Times New Roman"/>
        </w:rPr>
        <w:t>n_components_pca: 36</w:t>
      </w:r>
      <w:r>
        <w:rPr>
          <w:rFonts w:ascii="Times New Roman" w:hAnsi="Times New Roman"/>
        </w:rPr>
        <w:t xml:space="preserve">) illesztett, teljes kovarianciamátrixú valószínűségi modell sikeresen megtalálta az elvárt 5 klasztert. A zajarány (módszertani okokból) 0,0% maradt, az ARI mutató </w:t>
      </w:r>
      <w:r>
        <w:rPr>
          <w:rFonts w:ascii="Times New Roman" w:hAnsi="Times New Roman"/>
          <w:b/>
        </w:rPr>
        <w:t>0,0835</w:t>
      </w:r>
      <w:r>
        <w:rPr>
          <w:rFonts w:ascii="Times New Roman" w:hAnsi="Times New Roman"/>
        </w:rPr>
        <w:t xml:space="preserve"> lett, míg a klaszterek tisztasága elérte a </w:t>
      </w:r>
      <w:r>
        <w:rPr>
          <w:rFonts w:ascii="Times New Roman" w:hAnsi="Times New Roman"/>
          <w:b/>
        </w:rPr>
        <w:t>38,1%</w:t>
      </w:r>
      <w:r>
        <w:rPr>
          <w:rFonts w:ascii="Times New Roman" w:hAnsi="Times New Roman"/>
        </w:rPr>
        <w:t>-ot.</w:t>
      </w:r>
    </w:p>
    <w:p>
      <w:pPr>
        <w:pStyle w:val="BlockQuotation"/>
        <w:spacing w:lineRule="auto" w:line="276" w:before="0" w:after="140"/>
        <w:jc w:val="both"/>
        <w:rPr>
          <w:rFonts w:ascii="Times New Roman" w:hAnsi="Times New Roman"/>
        </w:rPr>
      </w:pPr>
      <w:r>
        <w:rPr>
          <w:rFonts w:ascii="Times New Roman" w:hAnsi="Times New Roman"/>
          <w:b/>
        </w:rPr>
        <w:t>[7. táblázat: A kiegyensúlyozott GMM modell osztályozási jelentése (Classification Report)]</w:t>
      </w:r>
    </w:p>
    <w:p>
      <w:pPr>
        <w:pStyle w:val="BlockQuotation"/>
        <w:spacing w:lineRule="auto" w:line="276" w:before="0" w:after="140"/>
        <w:jc w:val="both"/>
        <w:rPr>
          <w:rFonts w:ascii="Times New Roman" w:hAnsi="Times New Roman"/>
        </w:rPr>
      </w:pPr>
      <w:r>
        <w:rPr>
          <w:rFonts w:ascii="Times New Roman" w:hAnsi="Times New Roman"/>
          <w:b/>
        </w:rPr>
        <w:t>[8. ábra: A kiegyensúlyozott GMM modell statikus tévesztési mátrixa]</w:t>
      </w:r>
    </w:p>
    <w:p>
      <w:pPr>
        <w:pStyle w:val="BodyText"/>
        <w:rPr>
          <w:rFonts w:ascii="Times New Roman" w:hAnsi="Times New Roman"/>
          <w:b/>
        </w:rPr>
      </w:pPr>
      <w:r>
        <w:rPr>
          <w:rFonts w:ascii="Times New Roman" w:hAnsi="Times New Roman"/>
          <w:b/>
        </w:rPr>
        <w:t>Szakmai értékelés és átvezetés a mélytanulás felé</w:t>
      </w:r>
    </w:p>
    <w:p>
      <w:pPr>
        <w:pStyle w:val="BodyText"/>
        <w:rPr>
          <w:rFonts w:ascii="Times New Roman" w:hAnsi="Times New Roman"/>
        </w:rPr>
      </w:pPr>
      <w:r>
        <w:rPr>
          <w:rFonts w:ascii="Times New Roman" w:hAnsi="Times New Roman"/>
        </w:rPr>
        <w:t xml:space="preserve">A kiegyensúlyozott adathalmazon kapott eredmények kulcsfontosságú felismeréshez vezettek. Amikor megszüntettem a többségi osztály dominanciájából fakadó statisztikai "illúziót", a metrikák (30-38%-os tisztaság) megmutatták a MOMENT-beágyazások geometriai, </w:t>
      </w:r>
      <w:r>
        <w:rPr>
          <w:rFonts w:ascii="Times New Roman" w:hAnsi="Times New Roman"/>
        </w:rPr>
        <w:t xml:space="preserve">és a tanulási algoritmusok módszertani </w:t>
      </w:r>
      <w:r>
        <w:rPr>
          <w:rFonts w:ascii="Times New Roman" w:hAnsi="Times New Roman"/>
        </w:rPr>
        <w:t>határait. A HDBSCAN kudarca és a GMM szerényebb pontossága matematikailag is igazolta azt a geometriai tényt, hogy a különböző EKG-elváltozások az 1024 dimenziós térben hatalmas átfedésben léteznek.</w:t>
      </w:r>
    </w:p>
    <w:p>
      <w:pPr>
        <w:pStyle w:val="BodyText"/>
        <w:rPr>
          <w:rFonts w:ascii="Times New Roman" w:hAnsi="Times New Roman"/>
        </w:rPr>
      </w:pPr>
      <w:r>
        <w:rPr>
          <w:rFonts w:ascii="Times New Roman" w:hAnsi="Times New Roman"/>
        </w:rPr>
        <w:t>Ezek a statikus megközelítések (akár távolság-, akár sűrűség-, akár valószínűségalapúak) elérték a határaikat: elfogadták a teret olyannak, amilyennek az alapmodell generálta azt. A klaszterek közötti élesebb elválasztás és a tisztaság további növelése érdekében egyértelművé vált, hogy fel kell hagyni a statikus jellemzőtér elemzésével. A kutatás következő, legösszetettebb fázisában ezért a tér dinamikus, mélytanulás-alapú átrendezésére (Deep Embedded Clustering) tértem át, ahol a neurális hálózat már kifejezetten a betegségcsoportok szeparálhatóságának maximalizálására optimalizálta a beágyazásokat.</w:t>
      </w:r>
    </w:p>
    <w:p>
      <w:pPr>
        <w:pStyle w:val="Heading2"/>
        <w:numPr>
          <w:ilvl w:val="1"/>
          <w:numId w:val="2"/>
        </w:numPr>
        <w:ind w:hanging="0" w:start="0"/>
        <w:rPr>
          <w:lang w:val="hu-HU"/>
        </w:rPr>
      </w:pPr>
      <w:bookmarkStart w:id="27" w:name="__RefHeading___Toc80443503"/>
      <w:bookmarkEnd w:id="27"/>
      <w:r>
        <w:rPr>
          <w:sz w:val="28"/>
          <w:szCs w:val="28"/>
          <w:lang w:val="hu-HU"/>
        </w:rPr>
        <w:t xml:space="preserve">3.2.  </w:t>
      </w:r>
      <w:hyperlink w:anchor="__RefHeading___Toc80443503">
        <w:r>
          <w:rPr>
            <w:rStyle w:val="Style5"/>
            <w:sz w:val="28"/>
            <w:szCs w:val="28"/>
            <w:lang w:val="hu-HU" w:eastAsia="hu-HU"/>
          </w:rPr>
          <w:t>DEC és IDEC modellek eredményei</w:t>
        </w:r>
      </w:hyperlink>
    </w:p>
    <w:p>
      <w:pPr>
        <w:pStyle w:val="BodyText"/>
        <w:rPr>
          <w:rFonts w:ascii="Times New Roman" w:hAnsi="Times New Roman"/>
          <w:lang w:val="hu-HU"/>
        </w:rPr>
      </w:pPr>
      <w:r>
        <w:rPr>
          <w:rFonts w:ascii="Times New Roman" w:hAnsi="Times New Roman"/>
          <w:lang w:val="hu-HU"/>
        </w:rPr>
        <w:t>A kutatásom utolsó fázisában a hagyományos gépi tanulási modellek által felállított korlátokat a mélytanulás alapú, dinamikus tér-átrendezést alkalmazó architektúrákkal kíséreltem meg áttörni. A vizsgálatot a kiegyensúlyozott (</w:t>
      </w:r>
      <w:r>
        <w:rPr>
          <w:rFonts w:ascii="Times New Roman" w:hAnsi="Times New Roman"/>
          <w:i/>
          <w:lang w:val="hu-HU"/>
        </w:rPr>
        <w:t>balanced</w:t>
      </w:r>
      <w:r>
        <w:rPr>
          <w:rFonts w:ascii="Times New Roman" w:hAnsi="Times New Roman"/>
          <w:lang w:val="hu-HU"/>
        </w:rPr>
        <w:t>) adathalmazon hajtottam végre, 10 dimenziós látens térben. A kiindulási alap (baseline) meghatározásához a 10 dimenziós reprezentációkon először egy hagyományos K-Means klaszterezést futtattam le, amely 37,5%-os tisztaságot (Purity) és 0,0679-es ARI értéket eredményezett. Ezt az értéket tekintettem a finomhangolás (</w:t>
      </w:r>
      <w:r>
        <w:rPr>
          <w:rFonts w:ascii="Times New Roman" w:hAnsi="Times New Roman"/>
          <w:i/>
          <w:lang w:val="hu-HU"/>
        </w:rPr>
        <w:t>fine-tuning</w:t>
      </w:r>
      <w:r>
        <w:rPr>
          <w:rFonts w:ascii="Times New Roman" w:hAnsi="Times New Roman"/>
          <w:lang w:val="hu-HU"/>
        </w:rPr>
        <w:t>) előtti referencia-állapotnak.</w:t>
      </w:r>
    </w:p>
    <w:p>
      <w:pPr>
        <w:pStyle w:val="BodyText"/>
        <w:jc w:val="start"/>
        <w:rPr>
          <w:rFonts w:ascii="Times New Roman" w:hAnsi="Times New Roman"/>
          <w:lang w:val="hu-HU"/>
        </w:rPr>
      </w:pPr>
      <w:r>
        <w:rPr>
          <w:rFonts w:ascii="Times New Roman" w:hAnsi="Times New Roman"/>
          <w:lang w:val="hu-HU"/>
        </w:rPr>
        <w:t>A DEC és IDEC architektúrák tanítása során a célom az volt, hogy a neurális hálózat az autoenkóderes előtanítást követően iteratívan olyan látens reprezentációt alakítson ki, amelyben a diagnosztikai csoportok jobban elkülönülnek.</w:t>
      </w:r>
    </w:p>
    <w:p>
      <w:pPr>
        <w:pStyle w:val="BodyText"/>
        <w:jc w:val="start"/>
        <w:rPr>
          <w:rFonts w:ascii="Times New Roman" w:hAnsi="Times New Roman"/>
          <w:b/>
          <w:lang w:val="hu-HU"/>
        </w:rPr>
      </w:pPr>
      <w:r>
        <w:rPr>
          <w:rFonts w:ascii="Times New Roman" w:hAnsi="Times New Roman"/>
          <w:b/>
          <w:lang w:val="hu-HU"/>
        </w:rPr>
        <w:t>Az eredmények összehasonlítása</w:t>
      </w:r>
    </w:p>
    <w:p>
      <w:pPr>
        <w:pStyle w:val="BodyText"/>
        <w:jc w:val="start"/>
        <w:rPr>
          <w:rFonts w:ascii="Times New Roman" w:hAnsi="Times New Roman"/>
          <w:lang w:val="hu-HU"/>
        </w:rPr>
      </w:pPr>
      <w:r>
        <w:rPr>
          <w:rFonts w:ascii="Times New Roman" w:hAnsi="Times New Roman"/>
          <w:lang w:val="hu-HU"/>
        </w:rPr>
        <w:t>A két modell teljesítményét az alábbi táblázatban foglaltam össze, ahol a végső, öt klaszterre történő leképezés utáni mutatókat tüntettem fel:</w:t>
      </w:r>
    </w:p>
    <w:p>
      <w:pPr>
        <w:pStyle w:val="BlockQuotation"/>
        <w:rPr>
          <w:rFonts w:ascii="Times New Roman" w:hAnsi="Times New Roman"/>
          <w:lang w:val="hu-HU"/>
        </w:rPr>
      </w:pPr>
      <w:r>
        <w:rPr>
          <w:rFonts w:ascii="Times New Roman" w:hAnsi="Times New Roman"/>
          <w:b/>
          <w:lang w:val="hu-HU"/>
        </w:rPr>
        <w:t>[2. táblázat: A DEC és IDEC modellek összehasonlító metrikái a kiegyensúlyozott adathalmazon]</w:t>
      </w:r>
      <w:r>
        <w:rPr>
          <w:rFonts w:ascii="Times New Roman" w:hAnsi="Times New Roman"/>
          <w:lang w:val="hu-HU"/>
        </w:rPr>
        <w:t xml:space="preserve"> </w:t>
      </w:r>
      <w:r>
        <w:rPr>
          <w:rFonts w:ascii="Times New Roman" w:hAnsi="Times New Roman"/>
          <w:i/>
          <w:lang w:val="hu-HU"/>
        </w:rPr>
        <w:t>(</w:t>
      </w:r>
      <w:r>
        <w:rPr>
          <w:rFonts w:ascii="Times New Roman" w:hAnsi="Times New Roman"/>
          <w:i/>
          <w:lang w:val="hu-HU"/>
        </w:rPr>
        <w:t>T</w:t>
      </w:r>
      <w:r>
        <w:rPr>
          <w:rFonts w:ascii="Times New Roman" w:hAnsi="Times New Roman"/>
          <w:i/>
          <w:lang w:val="hu-HU"/>
        </w:rPr>
        <w:t>áblázat: Oszlopok: Modell | ARI | Purity | Clusters Found. Sorok: Baseline, DEC, IDEC)</w:t>
      </w:r>
    </w:p>
    <w:p>
      <w:pPr>
        <w:pStyle w:val="BodyText"/>
        <w:jc w:val="start"/>
        <w:rPr>
          <w:rFonts w:ascii="Times New Roman" w:hAnsi="Times New Roman"/>
          <w:lang w:val="hu-HU"/>
        </w:rPr>
      </w:pPr>
      <w:r>
        <w:rPr>
          <w:rFonts w:ascii="Times New Roman" w:hAnsi="Times New Roman"/>
          <w:lang w:val="hu-HU"/>
        </w:rPr>
        <w:t>A kapott eredményekből egyértelmű különbség rajzolódott ki a két architektúra között:</w:t>
      </w:r>
    </w:p>
    <w:p>
      <w:pPr>
        <w:pStyle w:val="BodyText"/>
        <w:numPr>
          <w:ilvl w:val="0"/>
          <w:numId w:val="11"/>
        </w:numPr>
        <w:tabs>
          <w:tab w:val="clear" w:pos="708"/>
          <w:tab w:val="left" w:pos="0" w:leader="none"/>
        </w:tabs>
        <w:ind w:hanging="283" w:start="709"/>
        <w:jc w:val="start"/>
        <w:rPr>
          <w:rFonts w:ascii="Times New Roman" w:hAnsi="Times New Roman"/>
          <w:lang w:val="hu-HU"/>
        </w:rPr>
      </w:pPr>
      <w:r>
        <w:rPr>
          <w:rFonts w:ascii="Times New Roman" w:hAnsi="Times New Roman"/>
          <w:b/>
          <w:lang w:val="hu-HU"/>
        </w:rPr>
        <w:t>DEC modell:</w:t>
      </w:r>
      <w:r>
        <w:rPr>
          <w:rFonts w:ascii="Times New Roman" w:hAnsi="Times New Roman"/>
          <w:lang w:val="hu-HU"/>
        </w:rPr>
        <w:t xml:space="preserve"> A tisztán klaszterezési hibára optimalizált DEC modell eredményei alulmúlták a várakozásaimat. A 36,6%-os tisztaság és a 0,0682-es ARI érték szinte teljesen megegyezett a K-Means baseline-nal. Ez arra utalt, hogy a dekódoló réteg elhagyása és a kizárólagos klaszterezési irányú optimalizáció miatt a hálózat olyan mértékben torzította a reprezentációt, hogy az elvesztette eredeti </w:t>
      </w:r>
      <w:r>
        <w:rPr>
          <w:rFonts w:ascii="Times New Roman" w:hAnsi="Times New Roman"/>
          <w:lang w:val="hu-HU"/>
        </w:rPr>
        <w:t>strukturális</w:t>
      </w:r>
      <w:r>
        <w:rPr>
          <w:rFonts w:ascii="Times New Roman" w:hAnsi="Times New Roman"/>
          <w:lang w:val="hu-HU"/>
        </w:rPr>
        <w:t xml:space="preserve"> integritását.</w:t>
      </w:r>
    </w:p>
    <w:p>
      <w:pPr>
        <w:pStyle w:val="BodyText"/>
        <w:numPr>
          <w:ilvl w:val="0"/>
          <w:numId w:val="11"/>
        </w:numPr>
        <w:tabs>
          <w:tab w:val="clear" w:pos="708"/>
          <w:tab w:val="left" w:pos="0" w:leader="none"/>
        </w:tabs>
        <w:ind w:hanging="283" w:start="709"/>
        <w:jc w:val="start"/>
        <w:rPr>
          <w:rFonts w:ascii="Times New Roman" w:hAnsi="Times New Roman"/>
          <w:lang w:val="hu-HU"/>
        </w:rPr>
      </w:pPr>
      <w:r>
        <w:rPr>
          <w:rFonts w:ascii="Times New Roman" w:hAnsi="Times New Roman"/>
          <w:b/>
          <w:lang w:val="hu-HU"/>
        </w:rPr>
        <w:t>IDEC modell:</w:t>
      </w:r>
      <w:r>
        <w:rPr>
          <w:rFonts w:ascii="Times New Roman" w:hAnsi="Times New Roman"/>
          <w:lang w:val="hu-HU"/>
        </w:rPr>
        <w:t xml:space="preserve"> Az IDEC architektúra ezzel szemben pozitív irányba mozdította a teljesítményt. A 0,0811-es ARI érték és a 38,1%-os tisztaság (Purity) egyaránt meghaladta a baseline eredményeit, </w:t>
      </w:r>
      <w:r>
        <w:rPr>
          <w:rFonts w:ascii="Times New Roman" w:hAnsi="Times New Roman"/>
          <w:lang w:val="hu-HU"/>
        </w:rPr>
        <w:t>bár nem sokkal</w:t>
      </w:r>
    </w:p>
    <w:p>
      <w:pPr>
        <w:pStyle w:val="BodyText"/>
        <w:jc w:val="start"/>
        <w:rPr>
          <w:rFonts w:ascii="Times New Roman" w:hAnsi="Times New Roman"/>
          <w:b/>
          <w:lang w:val="hu-HU"/>
        </w:rPr>
      </w:pPr>
      <w:r>
        <w:rPr>
          <w:rFonts w:ascii="Times New Roman" w:hAnsi="Times New Roman"/>
          <w:b/>
          <w:lang w:val="hu-HU"/>
        </w:rPr>
        <w:t>Értékelés és szakmai konklúzió</w:t>
      </w:r>
    </w:p>
    <w:p>
      <w:pPr>
        <w:pStyle w:val="BodyText"/>
        <w:jc w:val="start"/>
        <w:rPr>
          <w:rFonts w:ascii="Times New Roman" w:hAnsi="Times New Roman"/>
          <w:lang w:val="hu-HU"/>
        </w:rPr>
      </w:pPr>
      <w:r>
        <w:rPr>
          <w:rFonts w:ascii="Times New Roman" w:hAnsi="Times New Roman"/>
          <w:lang w:val="hu-HU"/>
        </w:rPr>
        <w:t>A kísérletsorozat egyik legfontosabb tanulsága, hogy az IDEC modell mérhetően jobban teljesített a DEC-nél. Ez a különbség megerősíti azt a hipotézist, hogy a rekonstrukciós hiba (</w:t>
      </w:r>
      <w:r>
        <w:rPr>
          <w:rFonts w:ascii="Times New Roman" w:hAnsi="Times New Roman"/>
          <w:i/>
          <w:lang w:val="hu-HU"/>
        </w:rPr>
        <w:t>MSE Loss</w:t>
      </w:r>
      <w:r>
        <w:rPr>
          <w:rFonts w:ascii="Times New Roman" w:hAnsi="Times New Roman"/>
          <w:lang w:val="hu-HU"/>
        </w:rPr>
        <w:t>) megtartása a finomhangolás során kritikus jelentőségű: az IDEC a klaszterezési célok mellett kényszerítette a hálózatot, hogy tartsa meg az EKG-beágyazások eredeti struktúráját.</w:t>
      </w:r>
    </w:p>
    <w:p>
      <w:pPr>
        <w:pStyle w:val="BodyText"/>
        <w:jc w:val="start"/>
        <w:rPr>
          <w:rFonts w:ascii="Times New Roman" w:hAnsi="Times New Roman"/>
          <w:lang w:val="hu-HU"/>
        </w:rPr>
      </w:pPr>
      <w:r>
        <w:rPr>
          <w:rFonts w:ascii="Times New Roman" w:hAnsi="Times New Roman"/>
          <w:lang w:val="hu-HU"/>
        </w:rPr>
        <w:t>Bár az ARI és a tisztasági mutatók növekedése a mélytanulásos modellek esetén is visszafogott maradt (maximum 38,1%), a kísérlet rávilágított arra a tényre, hogy a MOMENT beágyazások eleve egy olyan nagy pontosságú, sűrített reprezentációt adnak, amelyen a klaszterezési hibák további csökkentése már csak minimális mértékben lehetséges. A mélytanulásos architektúra alkalmazása tehát igazolta, hogy az orvosi adatokban lévő összefonódott mintázatok nem egy technikai hiba, hanem a klinikai valóság része: a betegségek közötti határvonalak a fiziológiai jelekben sem húzhatóak meg élesen, hanem folytonos átmenetet képeznek.</w:t>
      </w:r>
    </w:p>
    <w:p>
      <w:pPr>
        <w:pStyle w:val="BlockQuotation"/>
        <w:rPr>
          <w:rFonts w:ascii="Times New Roman" w:hAnsi="Times New Roman"/>
          <w:lang w:val="hu-HU"/>
        </w:rPr>
      </w:pPr>
      <w:r>
        <w:rPr>
          <w:rFonts w:ascii="Times New Roman" w:hAnsi="Times New Roman"/>
          <w:b/>
          <w:lang w:val="hu-HU"/>
        </w:rPr>
        <w:t>[9. ábra: Az IDEC modell tévesztési mátrixa]</w:t>
      </w:r>
    </w:p>
    <w:p>
      <w:pPr>
        <w:pStyle w:val="Normal"/>
        <w:rPr>
          <w:rFonts w:ascii="Times New Roman" w:hAnsi="Times New Roman"/>
          <w:lang w:val="hu-HU"/>
        </w:rPr>
      </w:pPr>
      <w:r>
        <w:rPr>
          <w:rFonts w:ascii="Times New Roman" w:hAnsi="Times New Roman"/>
          <w:lang w:val="hu-HU"/>
        </w:rPr>
      </w:r>
    </w:p>
    <w:p>
      <w:pPr>
        <w:pStyle w:val="Heading2"/>
        <w:numPr>
          <w:ilvl w:val="1"/>
          <w:numId w:val="2"/>
        </w:numPr>
        <w:ind w:hanging="0" w:start="0"/>
        <w:rPr/>
      </w:pPr>
      <w:bookmarkStart w:id="28" w:name="__RefHeading___Toc80443504"/>
      <w:bookmarkEnd w:id="28"/>
      <w:r>
        <w:rPr>
          <w:sz w:val="28"/>
          <w:szCs w:val="28"/>
          <w:lang w:val="hu-HU"/>
        </w:rPr>
        <w:t xml:space="preserve">3.3.  </w:t>
      </w:r>
      <w:r>
        <w:rPr/>
        <w:t>A legeredményesebb modellek összehasonlítása</w:t>
      </w:r>
    </w:p>
    <w:p>
      <w:pPr>
        <w:pStyle w:val="BodyText"/>
        <w:rPr>
          <w:rFonts w:ascii="Times New Roman" w:hAnsi="Times New Roman"/>
          <w:lang w:val="hu-HU"/>
        </w:rPr>
      </w:pPr>
      <w:r>
        <w:rPr>
          <w:rFonts w:ascii="Times New Roman" w:hAnsi="Times New Roman"/>
          <w:lang w:val="hu-HU"/>
        </w:rPr>
        <w:t xml:space="preserve">A kutatás során alkalmazott felügyelet nélküli algoritmusok kiértékelése után szükségessé vált a két legeredményesebb – bár koncepcionálisan teljesen eltérő – megközelítés közvetlen összehasonlítása. A hagyományos, de fejlett gépi tanulási modellek közül a valószínűségi alapú </w:t>
      </w:r>
      <w:r>
        <w:rPr>
          <w:rFonts w:ascii="Times New Roman" w:hAnsi="Times New Roman"/>
          <w:b/>
          <w:lang w:val="hu-HU"/>
        </w:rPr>
        <w:t>GMM</w:t>
      </w:r>
      <w:r>
        <w:rPr>
          <w:rFonts w:ascii="Times New Roman" w:hAnsi="Times New Roman"/>
          <w:lang w:val="hu-HU"/>
        </w:rPr>
        <w:t xml:space="preserve"> (Gaussian Mixture Model), míg a mélytanulásos architektúrák közül a topológiát megőrző </w:t>
      </w:r>
      <w:r>
        <w:rPr>
          <w:rFonts w:ascii="Times New Roman" w:hAnsi="Times New Roman"/>
          <w:b/>
          <w:lang w:val="hu-HU"/>
        </w:rPr>
        <w:t>IDEC</w:t>
      </w:r>
      <w:r>
        <w:rPr>
          <w:rFonts w:ascii="Times New Roman" w:hAnsi="Times New Roman"/>
          <w:lang w:val="hu-HU"/>
        </w:rPr>
        <w:t xml:space="preserve"> (Improved Deep Embedding Clustering) bizonyult a leghatékonyabbnak. Az objektív összehasonlíthatóság érdekében mindkét modellt a 2680 mintát tartalmazó, teljesen kiegyensúlyozott (</w:t>
      </w:r>
      <w:r>
        <w:rPr>
          <w:rFonts w:ascii="Times New Roman" w:hAnsi="Times New Roman"/>
          <w:i/>
          <w:lang w:val="hu-HU"/>
        </w:rPr>
        <w:t>balanced</w:t>
      </w:r>
      <w:r>
        <w:rPr>
          <w:rFonts w:ascii="Times New Roman" w:hAnsi="Times New Roman"/>
          <w:lang w:val="hu-HU"/>
        </w:rPr>
        <w:t>) adathalmazon vizsgáltam.</w:t>
      </w:r>
    </w:p>
    <w:p>
      <w:pPr>
        <w:pStyle w:val="BodyText"/>
        <w:jc w:val="start"/>
        <w:rPr>
          <w:rFonts w:ascii="Times New Roman" w:hAnsi="Times New Roman"/>
          <w:b/>
          <w:lang w:val="hu-HU"/>
        </w:rPr>
      </w:pPr>
      <w:r>
        <w:rPr>
          <w:rFonts w:ascii="Times New Roman" w:hAnsi="Times New Roman"/>
          <w:b/>
          <w:lang w:val="hu-HU"/>
        </w:rPr>
        <w:t>Metrikák és teljesítménybeli egyezések</w:t>
      </w:r>
    </w:p>
    <w:p>
      <w:pPr>
        <w:pStyle w:val="BodyText"/>
        <w:jc w:val="start"/>
        <w:rPr>
          <w:rFonts w:ascii="Times New Roman" w:hAnsi="Times New Roman"/>
          <w:lang w:val="hu-HU"/>
        </w:rPr>
      </w:pPr>
      <w:r>
        <w:rPr>
          <w:rFonts w:ascii="Times New Roman" w:hAnsi="Times New Roman"/>
          <w:lang w:val="hu-HU"/>
        </w:rPr>
        <w:t>A két modell metrikáinak egymás mellé állítása egy rendkívül érdekes, és a kutatás szempontjából meghatározó eredményt mutatott: a két algoritmus szinte hajszálpontosan ugyanazt a teljesítményszintet érte el.</w:t>
      </w:r>
    </w:p>
    <w:p>
      <w:pPr>
        <w:pStyle w:val="BlockQuotation"/>
        <w:rPr>
          <w:rFonts w:ascii="Times New Roman" w:hAnsi="Times New Roman"/>
          <w:lang w:val="hu-HU"/>
        </w:rPr>
      </w:pPr>
      <w:r>
        <w:rPr>
          <w:rFonts w:ascii="Times New Roman" w:hAnsi="Times New Roman"/>
          <w:b/>
          <w:lang w:val="hu-HU"/>
        </w:rPr>
        <w:t>[10. ábra: Teljesítmény-összehasonlító oszlopdiagram (GMM vs. IDEC a kiegyensúlyozott adatokon)]</w:t>
      </w:r>
      <w:r>
        <w:rPr>
          <w:rFonts w:ascii="Times New Roman" w:hAnsi="Times New Roman"/>
          <w:lang w:val="hu-HU"/>
        </w:rPr>
        <w:t xml:space="preserve"> </w:t>
      </w:r>
      <w:r>
        <w:rPr>
          <w:rFonts w:ascii="Times New Roman" w:hAnsi="Times New Roman"/>
          <w:i/>
          <w:lang w:val="hu-HU"/>
        </w:rPr>
        <w:t>(ARI és Purity )</w:t>
      </w:r>
    </w:p>
    <w:p>
      <w:pPr>
        <w:pStyle w:val="BodyText"/>
        <w:numPr>
          <w:ilvl w:val="0"/>
          <w:numId w:val="12"/>
        </w:numPr>
        <w:tabs>
          <w:tab w:val="clear" w:pos="708"/>
          <w:tab w:val="left" w:pos="0" w:leader="none"/>
        </w:tabs>
        <w:ind w:hanging="283" w:start="709"/>
        <w:jc w:val="start"/>
        <w:rPr>
          <w:rFonts w:ascii="Times New Roman" w:hAnsi="Times New Roman"/>
          <w:lang w:val="hu-HU"/>
        </w:rPr>
      </w:pPr>
      <w:r>
        <w:rPr>
          <w:rFonts w:ascii="Times New Roman" w:hAnsi="Times New Roman"/>
          <w:b/>
          <w:lang w:val="hu-HU"/>
        </w:rPr>
        <w:t>Tisztasági mutató (Purity Accuracy):</w:t>
      </w:r>
      <w:r>
        <w:rPr>
          <w:rFonts w:ascii="Times New Roman" w:hAnsi="Times New Roman"/>
          <w:lang w:val="hu-HU"/>
        </w:rPr>
        <w:t xml:space="preserve"> A GMM és az IDEC egyaránt </w:t>
      </w:r>
      <w:r>
        <w:rPr>
          <w:rFonts w:ascii="Times New Roman" w:hAnsi="Times New Roman"/>
          <w:b/>
          <w:lang w:val="hu-HU"/>
        </w:rPr>
        <w:t>38,1%</w:t>
      </w:r>
      <w:r>
        <w:rPr>
          <w:rFonts w:ascii="Times New Roman" w:hAnsi="Times New Roman"/>
          <w:lang w:val="hu-HU"/>
        </w:rPr>
        <w:t>-os tisztasággal rendezte az adatpontokat az öt fő diagnosztikai klaszterbe.</w:t>
      </w:r>
    </w:p>
    <w:p>
      <w:pPr>
        <w:pStyle w:val="BodyText"/>
        <w:numPr>
          <w:ilvl w:val="0"/>
          <w:numId w:val="12"/>
        </w:numPr>
        <w:tabs>
          <w:tab w:val="clear" w:pos="708"/>
          <w:tab w:val="left" w:pos="0" w:leader="none"/>
        </w:tabs>
        <w:ind w:hanging="283" w:start="709"/>
        <w:jc w:val="start"/>
        <w:rPr>
          <w:rFonts w:ascii="Times New Roman" w:hAnsi="Times New Roman"/>
          <w:lang w:val="hu-HU"/>
        </w:rPr>
      </w:pPr>
      <w:r>
        <w:rPr>
          <w:rFonts w:ascii="Times New Roman" w:hAnsi="Times New Roman"/>
          <w:b/>
          <w:lang w:val="hu-HU"/>
        </w:rPr>
        <w:t>Korrigált Rand-index (ARI):</w:t>
      </w:r>
      <w:r>
        <w:rPr>
          <w:rFonts w:ascii="Times New Roman" w:hAnsi="Times New Roman"/>
          <w:lang w:val="hu-HU"/>
        </w:rPr>
        <w:t xml:space="preserve"> A GMM </w:t>
      </w:r>
      <w:r>
        <w:rPr>
          <w:rFonts w:ascii="Times New Roman" w:hAnsi="Times New Roman"/>
          <w:b/>
          <w:lang w:val="hu-HU"/>
        </w:rPr>
        <w:t>0,0835</w:t>
      </w:r>
      <w:r>
        <w:rPr>
          <w:rFonts w:ascii="Times New Roman" w:hAnsi="Times New Roman"/>
          <w:lang w:val="hu-HU"/>
        </w:rPr>
        <w:t xml:space="preserve">-ös értéke csupán marginálisan, statisztikailag elhanyagolható mértékben múlta felül az IDEC </w:t>
      </w:r>
      <w:r>
        <w:rPr>
          <w:rFonts w:ascii="Times New Roman" w:hAnsi="Times New Roman"/>
          <w:b/>
          <w:lang w:val="hu-HU"/>
        </w:rPr>
        <w:t>0,0811</w:t>
      </w:r>
      <w:r>
        <w:rPr>
          <w:rFonts w:ascii="Times New Roman" w:hAnsi="Times New Roman"/>
          <w:lang w:val="hu-HU"/>
        </w:rPr>
        <w:t>-es eredményét.</w:t>
      </w:r>
    </w:p>
    <w:p>
      <w:pPr>
        <w:pStyle w:val="BodyText"/>
        <w:jc w:val="start"/>
        <w:rPr>
          <w:rFonts w:ascii="Times New Roman" w:hAnsi="Times New Roman"/>
          <w:lang w:val="hu-HU"/>
        </w:rPr>
      </w:pPr>
      <w:r>
        <w:rPr>
          <w:rFonts w:ascii="Times New Roman" w:hAnsi="Times New Roman"/>
          <w:lang w:val="hu-HU"/>
        </w:rPr>
        <w:t xml:space="preserve">Az a tény, hogy ez a két, egymástól gyökeresen eltérő optimalizálási stratégia pontosan ugyanabba a 38%-os teljesítménybeli üvegplafonba ütközött, a szakdolgozatom egyik legfontosabb felismerése. Ez empirikus bizonyítékot szolgáltat arra, hogy a klaszterezés további javításának gátja már nem az alkalmazott gépi tanulási vagy mélytanulási algoritmusok képességeiben </w:t>
      </w:r>
      <w:r>
        <w:rPr>
          <w:rFonts w:ascii="Times New Roman" w:hAnsi="Times New Roman"/>
          <w:lang w:val="hu-HU"/>
        </w:rPr>
        <w:t>található</w:t>
      </w:r>
      <w:r>
        <w:rPr>
          <w:rFonts w:ascii="Times New Roman" w:hAnsi="Times New Roman"/>
          <w:lang w:val="hu-HU"/>
        </w:rPr>
        <w:t xml:space="preserve">. A korlátot maguk a biológiai adatok jelentik: az EKG felvételeken alapuló orvosi diagnózisok a valóságban sem képeznek diszkrét, élesen elhatárolható halmazokat. A MOMENT beágyazások hűen tükrözik ezt a klinikai folytonosságot, amelyet a modellek – bármilyen fejlett matematikát is alkalmazzanak – nem tudnak </w:t>
      </w:r>
      <w:r>
        <w:rPr>
          <w:rFonts w:ascii="Times New Roman" w:hAnsi="Times New Roman"/>
          <w:lang w:val="hu-HU"/>
        </w:rPr>
        <w:t>szétszakítani</w:t>
      </w:r>
      <w:r>
        <w:rPr>
          <w:rFonts w:ascii="Times New Roman" w:hAnsi="Times New Roman"/>
          <w:lang w:val="hu-HU"/>
        </w:rPr>
        <w:t>.</w:t>
      </w:r>
    </w:p>
    <w:p>
      <w:pPr>
        <w:pStyle w:val="Heading1"/>
        <w:numPr>
          <w:ilvl w:val="0"/>
          <w:numId w:val="2"/>
        </w:numPr>
        <w:ind w:hanging="0" w:start="0"/>
        <w:rPr/>
      </w:pPr>
      <w:bookmarkStart w:id="29" w:name="__RefHeading___Toc80443505"/>
      <w:bookmarkEnd w:id="29"/>
      <w:r>
        <w:rPr>
          <w:lang w:val="hu-HU"/>
        </w:rPr>
        <w:t xml:space="preserve">4.  </w:t>
      </w:r>
      <w:hyperlink w:anchor="__RefHeading___Toc80443505">
        <w:r>
          <w:rPr>
            <w:rStyle w:val="Style5"/>
            <w:lang w:val="hu-HU" w:eastAsia="hu-HU"/>
          </w:rPr>
          <w:t>Összefoglalás</w:t>
        </w:r>
      </w:hyperlink>
    </w:p>
    <w:p>
      <w:pPr>
        <w:pStyle w:val="BodyText"/>
        <w:rPr/>
      </w:pPr>
      <w:r>
        <w:rPr/>
        <w:t xml:space="preserve">Kutatásom során arra a komplex feladatra kerestem választ, hogy a legújabb, idősoros adatokra tervezett alapmodellek által generált mesterséges reprezentációk mennyire hatékonyan alkalmazhatók a klinikai EKG-diagnosztikában, felügyelet nélküli környezetben. A munka során végigjártam az adatelemzés teljes folyamatát a nyers többcsatornás jelek transzformációjától kezdve az alapvető geometriai algoritmusokon át egészen a fejlettebb mélytanulásos és valószínűségi modellekig. </w:t>
      </w:r>
    </w:p>
    <w:p>
      <w:pPr>
        <w:pStyle w:val="Heading2"/>
        <w:numPr>
          <w:ilvl w:val="1"/>
          <w:numId w:val="2"/>
        </w:numPr>
        <w:ind w:hanging="0" w:start="0"/>
        <w:rPr>
          <w:lang w:val="hu-HU"/>
        </w:rPr>
      </w:pPr>
      <w:bookmarkStart w:id="30" w:name="__RefHeading___Toc80443506"/>
      <w:bookmarkEnd w:id="30"/>
      <w:r>
        <w:rPr>
          <w:sz w:val="28"/>
          <w:szCs w:val="28"/>
          <w:lang w:val="hu-HU"/>
        </w:rPr>
        <w:t xml:space="preserve">4.1. </w:t>
      </w:r>
      <w:r>
        <w:rPr/>
        <w:t>A MOMENT alapmodell alkalmazhatósága az EKG-diagnosztikában</w:t>
      </w:r>
    </w:p>
    <w:p>
      <w:pPr>
        <w:pStyle w:val="BodyText"/>
        <w:rPr>
          <w:lang w:val="hu-HU"/>
        </w:rPr>
      </w:pPr>
      <w:r>
        <w:rPr>
          <w:lang w:val="hu-HU"/>
        </w:rPr>
        <w:t xml:space="preserve">A kísérleteim első legfontosabb mérföldköve az alapmodell által létrehozott 1024 dimenziós jellemzőtér validálása volt. A felügyelt tanulási tesztek egyértelműen bebizonyították, hogy a transzformátor-alapú architektúra sikeresen ki tudta nyerni a nyers idősorokból a releváns kardiológiai információkat, hiszen a modellek magas pontossággal képesek voltak azonosítani a különböző </w:t>
      </w:r>
      <w:r>
        <w:rPr>
          <w:lang w:val="hu-HU"/>
        </w:rPr>
        <w:t>betegségtanokra</w:t>
      </w:r>
      <w:r>
        <w:rPr>
          <w:lang w:val="hu-HU"/>
        </w:rPr>
        <w:t>.</w:t>
      </w:r>
    </w:p>
    <w:p>
      <w:pPr>
        <w:pStyle w:val="BodyText"/>
        <w:jc w:val="start"/>
        <w:rPr>
          <w:lang w:val="hu-HU"/>
        </w:rPr>
      </w:pPr>
      <w:r>
        <w:rPr>
          <w:lang w:val="hu-HU"/>
        </w:rPr>
        <w:t>Ugyanakkor rámutattam arra is, hogy ez a sűrű jellemzőtér önmagában, közvetlen felügyelet nélküli klaszterezésre rendkívül nehezen használható. A magas dimenziószám miatt a pontok közötti euklideszi távolságok elmosódnak, a térben nem alakulnak ki élesen elkülönülő formák. A MOMENT modell tehát egy kiváló minőségű, információban gazdag, de geometriai szempontból rendkívül összetett reprezentációt biztosít, amelynek a felügyelet nélküli kibogozásához egyszerű távolságmérések helyett célzott térbeli transzformációkra és fejlettebb struktúramodellezésre van szükség.</w:t>
      </w:r>
    </w:p>
    <w:p>
      <w:pPr>
        <w:pStyle w:val="Heading2"/>
        <w:numPr>
          <w:ilvl w:val="1"/>
          <w:numId w:val="2"/>
        </w:numPr>
        <w:ind w:hanging="0" w:start="0"/>
        <w:rPr>
          <w:lang w:val="hu-HU"/>
        </w:rPr>
      </w:pPr>
      <w:bookmarkStart w:id="31" w:name="__RefHeading___Toc80443507"/>
      <w:bookmarkEnd w:id="31"/>
      <w:r>
        <w:rPr>
          <w:lang w:val="hu-HU"/>
        </w:rPr>
        <w:t xml:space="preserve">4.2. </w:t>
      </w:r>
      <w:r>
        <w:rPr/>
        <w:t xml:space="preserve">A felügyelet nélküli algoritmusok korlátai és a klinikai adatok természete </w:t>
      </w:r>
    </w:p>
    <w:p>
      <w:pPr>
        <w:pStyle w:val="BodyText"/>
        <w:rPr>
          <w:lang w:val="hu-HU"/>
        </w:rPr>
      </w:pPr>
      <w:r>
        <w:rPr>
          <w:lang w:val="hu-HU"/>
        </w:rPr>
        <w:t>A kutatásom legnagyobb adatkutatói tanulságát a modellek osztály-kiegyensúlyozatlansággal szembeni viselkedésének elemzése adta. Kezdetben a naiv megközelítések a domináns egészséges osztály jelenléte miatt a tisztaság hamis illúzióját keltették. Amikor azonban ezt a statisztikai torzítást egy szigorú mintavételezési stratégiával megszüntettem, felszínre kerültek a modellek valós korlátai.</w:t>
      </w:r>
    </w:p>
    <w:p>
      <w:pPr>
        <w:pStyle w:val="BodyText"/>
        <w:jc w:val="start"/>
        <w:rPr>
          <w:lang w:val="hu-HU"/>
        </w:rPr>
      </w:pPr>
      <w:r>
        <w:rPr>
          <w:lang w:val="hu-HU"/>
        </w:rPr>
        <w:t>A kísérletek végén egy rendkívül izgalmas jelenséget azonosítottam: a legjobb hagyományos statisztikai modell (a valószínűségi megközelítés) és a legfejlettebb mélytanulásos architektúra (amely tanítás közben aktívan alakította át a látens teret) hajszálpontosan ugyanabba a 38%-os tisztasági üvegplafonba ütközött.</w:t>
      </w:r>
    </w:p>
    <w:p>
      <w:pPr>
        <w:pStyle w:val="BodyText"/>
        <w:jc w:val="start"/>
        <w:rPr>
          <w:lang w:val="hu-HU"/>
        </w:rPr>
      </w:pPr>
      <w:r>
        <w:rPr>
          <w:lang w:val="hu-HU"/>
        </w:rPr>
        <w:t>Ez az eredmény vezetetett a dolgozatom legfontosabb következtetéséhez. Ez a korlát nem az általam használt algoritmusok hiányosságaiból fakad, hanem magából a klinikai valóságból és a biológiai adatok természetéből. Az emberi szív elektromos működése és a különböző szívbetegségek nem diszkrét, éles határokkal elválasztható dobozokként léteznek. A normál EKG-k, a különböző vezetési zavarok és a strukturális elváltozások között folyamatosak az átmenetek, hatalmasak a</w:t>
      </w:r>
      <w:r>
        <w:rPr>
          <w:lang w:val="hu-HU"/>
        </w:rPr>
        <w:t xml:space="preserve">z átfedési </w:t>
      </w:r>
      <w:r>
        <w:rPr>
          <w:lang w:val="hu-HU"/>
        </w:rPr>
        <w:t>zónák. Az alapmodell beágyazási tere hűen tükrözi ezt a biológiai folytonosságot, a felügyelet nélküli modellek pedig matematikailag igazolták, hogy ezeket az összefonódott mintázatokat nem lehet és nem is szabad merev, mesterséges határokkal szétszakítani.</w:t>
      </w:r>
    </w:p>
    <w:p>
      <w:pPr>
        <w:pStyle w:val="Heading2"/>
        <w:numPr>
          <w:ilvl w:val="1"/>
          <w:numId w:val="2"/>
        </w:numPr>
        <w:ind w:hanging="0" w:start="0"/>
        <w:rPr>
          <w:lang w:val="hu-HU"/>
        </w:rPr>
      </w:pPr>
      <w:bookmarkStart w:id="32" w:name="__RefHeading___Toc80443508"/>
      <w:bookmarkEnd w:id="32"/>
      <w:r>
        <w:rPr>
          <w:lang w:val="hu-HU"/>
        </w:rPr>
        <w:t xml:space="preserve">4.3. </w:t>
      </w:r>
      <w:r>
        <w:rPr/>
        <w:t xml:space="preserve">Jövőbeli kutatási irányok és fejlesztési lehetőségek </w:t>
      </w:r>
    </w:p>
    <w:p>
      <w:pPr>
        <w:pStyle w:val="BodyText"/>
        <w:ind w:hanging="0" w:start="0"/>
        <w:rPr>
          <w:lang w:val="hu-HU"/>
        </w:rPr>
      </w:pPr>
      <w:r>
        <w:rPr/>
        <w:t xml:space="preserve">Bár a felügyelet nélküli eljárások elérték a természetes határaikat ezen a beágyazási téren, a dolgozatomban bemutatott pipeline szilárd alapot biztosít a jövőbeli kutatások számára. A továbblépésre </w:t>
      </w:r>
      <w:r>
        <w:rPr/>
        <w:t>négy</w:t>
      </w:r>
      <w:r>
        <w:rPr/>
        <w:t xml:space="preserve"> fő irányt látok reálisnak:</w:t>
      </w:r>
    </w:p>
    <w:p>
      <w:pPr>
        <w:pStyle w:val="BodyText"/>
        <w:numPr>
          <w:ilvl w:val="0"/>
          <w:numId w:val="15"/>
        </w:numPr>
        <w:tabs>
          <w:tab w:val="clear" w:pos="708"/>
          <w:tab w:val="left" w:pos="0" w:leader="none"/>
        </w:tabs>
        <w:ind w:hanging="283" w:start="709"/>
        <w:jc w:val="start"/>
        <w:rPr/>
      </w:pPr>
      <w:r>
        <w:rPr>
          <w:b/>
        </w:rPr>
        <w:t>Félig-felügyelt tanulás (Semi-supervised learning):</w:t>
      </w:r>
      <w:r>
        <w:rPr/>
        <w:t xml:space="preserve"> Mivel a teljesen felügyelt modellek jól teljesítettek, a tisztán felügyelet nélküli eljárások pedig a folytonosságot mutatták meg, a jövőben érdemes lenne olyan modelleket vizsgálni, amelyek minimális számú orvosi címke (részleges felügyelet) segítségével, </w:t>
      </w:r>
      <w:r>
        <w:rPr/>
        <w:t>rá</w:t>
      </w:r>
      <w:r>
        <w:rPr/>
        <w:t>vezet</w:t>
      </w:r>
      <w:r>
        <w:rPr/>
        <w:t>ik</w:t>
      </w:r>
      <w:r>
        <w:rPr/>
        <w:t xml:space="preserve"> a mély klaszterező hálózatokat a helyes klinikai irányokra.</w:t>
      </w:r>
    </w:p>
    <w:p>
      <w:pPr>
        <w:pStyle w:val="BodyText"/>
        <w:numPr>
          <w:ilvl w:val="0"/>
          <w:numId w:val="15"/>
        </w:numPr>
        <w:tabs>
          <w:tab w:val="clear" w:pos="708"/>
          <w:tab w:val="left" w:pos="0" w:leader="none"/>
        </w:tabs>
        <w:ind w:hanging="283" w:start="709"/>
        <w:jc w:val="start"/>
        <w:rPr/>
      </w:pPr>
      <w:r>
        <w:rPr>
          <w:b/>
        </w:rPr>
        <w:t>Új generációs alapmodellek tesztelése:</w:t>
      </w:r>
      <w:r>
        <w:rPr/>
        <w:t xml:space="preserve"> Az adattudomány rendkívül gyors fejlődése miatt érdemes lenne a MOMENT-en kívül más, alternatív idősoros alapmodellek reprezentációs képességeit is megvizsgálni ugyanezen a keretrendszeren.</w:t>
      </w:r>
    </w:p>
    <w:p>
      <w:pPr>
        <w:pStyle w:val="BodyText"/>
        <w:numPr>
          <w:ilvl w:val="0"/>
          <w:numId w:val="15"/>
        </w:numPr>
        <w:tabs>
          <w:tab w:val="clear" w:pos="708"/>
          <w:tab w:val="left" w:pos="0" w:leader="none"/>
        </w:tabs>
        <w:ind w:hanging="283" w:start="709"/>
        <w:jc w:val="start"/>
        <w:rPr/>
      </w:pPr>
      <w:r>
        <w:rPr>
          <w:b/>
        </w:rPr>
        <w:t>Klinikai metaadatok integrálása:</w:t>
      </w:r>
      <w:r>
        <w:rPr/>
        <w:t xml:space="preserve"> Az EKG-jelek önmagukban hordozzák a szív dinamikáját, de a diagnózist az orvosi gyakorlatban is befolyásolja a páciens kora, neme vagy anamnézise. Ezen strukturált metaadatok és a mélybeágyazások kombinálása a látens térben egy új dimenziót nyithatna meg a klaszterek szeparációjában.</w:t>
      </w:r>
    </w:p>
    <w:p>
      <w:pPr>
        <w:pStyle w:val="BodyText"/>
        <w:numPr>
          <w:ilvl w:val="0"/>
          <w:numId w:val="15"/>
        </w:numPr>
        <w:tabs>
          <w:tab w:val="clear" w:pos="708"/>
          <w:tab w:val="left" w:pos="0" w:leader="none"/>
        </w:tabs>
        <w:ind w:hanging="283" w:start="709"/>
        <w:jc w:val="start"/>
        <w:rPr/>
      </w:pPr>
      <w:r>
        <w:rPr>
          <w:b/>
        </w:rPr>
        <w:t>A</w:t>
      </w:r>
      <w:r>
        <w:rPr>
          <w:b/>
        </w:rPr>
        <w:t>losztályok vizsgálata:</w:t>
      </w:r>
      <w:r>
        <w:rPr/>
        <w:t xml:space="preserve"> A kutatás távlati folytatásaként érdemes lenne a beágyazásokat nem csupán az öt klinikai főosztály, hanem a PTB-XL adathalmazban található </w:t>
      </w:r>
      <w:r>
        <w:rPr/>
        <w:t>sokkal több</w:t>
      </w:r>
      <w:r>
        <w:rPr/>
        <w:t xml:space="preserve"> specifikus alosztály mentén is elemezni. A finomabb felbontású, diagnosztikai kategóriák modellezése lehetővé tenné a látens térben megbúvó mikro-struktúrák feltárását. Ez a megközelítés hozzájárulhatna ahhoz, hogy a felügyelet nélküli eljárások ne a nagy, összefüggő betegségfelhők globális átfedésein bukjanak el, hanem a specifikusabb morfológiai jegyek alapján magasabb osztályozási és klaszterezési pontosságot érjenek el. </w:t>
      </w:r>
    </w:p>
    <w:p>
      <w:pPr>
        <w:pStyle w:val="BodyText"/>
        <w:jc w:val="start"/>
        <w:rPr/>
      </w:pPr>
      <w:r>
        <w:rPr/>
        <w:t>Összességében a szakdolgozatommal sikerült bizonyítanom, hogy az idősoros alapmodellek és a mélytanulásos klaszterezés kombinációja egy rendkívül erős eszköz a modern orvosi informatikában, amely képes feltárni és számszerűsíteni a klinikai diagnózisok mögött meghúzódó komplex, folytonos fiziológiai valóságot.</w:t>
      </w:r>
    </w:p>
    <w:p>
      <w:pPr>
        <w:pStyle w:val="Normal"/>
        <w:ind w:hanging="0" w:start="0"/>
        <w:rPr>
          <w:lang w:val="hu-HU"/>
        </w:rPr>
      </w:pPr>
      <w:r>
        <w:rPr/>
      </w:r>
      <w:r>
        <w:br w:type="page"/>
      </w:r>
    </w:p>
    <w:p>
      <w:pPr>
        <w:pStyle w:val="Heading2"/>
        <w:numPr>
          <w:ilvl w:val="1"/>
          <w:numId w:val="2"/>
        </w:numPr>
        <w:ind w:hanging="0" w:start="0"/>
        <w:jc w:val="center"/>
        <w:rPr>
          <w:lang w:val="hu-HU"/>
        </w:rPr>
      </w:pPr>
      <w:bookmarkStart w:id="33" w:name="__RefHeading___Toc80443509"/>
      <w:bookmarkEnd w:id="33"/>
      <w:r>
        <w:rPr>
          <w:lang w:val="hu-HU"/>
        </w:rPr>
        <w:t>Irodalomjegyzék</w:t>
      </w:r>
    </w:p>
    <w:p>
      <w:pPr>
        <w:pStyle w:val="Normal"/>
        <w:rPr>
          <w:lang w:val="hu-HU"/>
        </w:rPr>
      </w:pPr>
      <w:hyperlink r:id="rId3">
        <w:r>
          <w:rPr>
            <w:rStyle w:val="Hyperlink"/>
            <w:lang w:val="hu-HU"/>
          </w:rPr>
          <w:t>MOMENT: A Family of Open Time-series Foundation Models</w:t>
        </w:r>
      </w:hyperlink>
      <w:r>
        <w:rPr>
          <w:lang w:val="hu-HU"/>
        </w:rPr>
        <w:t xml:space="preserve"> (MOMENT - publication)</w:t>
      </w:r>
    </w:p>
    <w:p>
      <w:pPr>
        <w:pStyle w:val="Normal"/>
        <w:rPr>
          <w:lang w:val="hu-HU"/>
        </w:rPr>
      </w:pPr>
      <w:hyperlink r:id="rId4">
        <w:r>
          <w:rPr>
            <w:rStyle w:val="Hyperlink"/>
            <w:lang w:val="hu-HU"/>
          </w:rPr>
          <w:t>moment-timeseries-foundation-model/moment: MOMENT: A Family of Open Time-series Foundation Models, ICML'24</w:t>
        </w:r>
      </w:hyperlink>
      <w:r>
        <w:rPr>
          <w:lang w:val="hu-HU"/>
        </w:rPr>
        <w:t xml:space="preserve"> (github)</w:t>
      </w:r>
    </w:p>
    <w:p>
      <w:pPr>
        <w:pStyle w:val="Normal"/>
        <w:rPr>
          <w:lang w:val="hu-HU"/>
        </w:rPr>
      </w:pPr>
      <w:hyperlink r:id="rId5">
        <w:r>
          <w:rPr>
            <w:rStyle w:val="Hyperlink"/>
            <w:lang w:val="hu-HU"/>
          </w:rPr>
          <w:t>AutonLab/MOMENT-1-large · Hugging Face</w:t>
        </w:r>
      </w:hyperlink>
      <w:r>
        <w:rPr>
          <w:lang w:val="hu-HU"/>
        </w:rPr>
        <w:t xml:space="preserve"> (hugging face)</w:t>
      </w:r>
    </w:p>
    <w:p>
      <w:pPr>
        <w:pStyle w:val="Normal"/>
        <w:rPr>
          <w:lang w:val="hu-HU"/>
        </w:rPr>
      </w:pPr>
      <w:hyperlink r:id="rId6">
        <w:r>
          <w:rPr>
            <w:rStyle w:val="Hyperlink"/>
            <w:lang w:val="hu-HU"/>
          </w:rPr>
          <w:t>moment/tutorials/representation_learning.ipynb at main · moment-timeseries-foundation-model/moment</w:t>
        </w:r>
      </w:hyperlink>
      <w:r>
        <w:rPr>
          <w:lang w:val="hu-HU"/>
        </w:rPr>
        <w:t xml:space="preserve"> (representation learning tutorial)</w:t>
      </w:r>
      <w:r>
        <w:br w:type="page"/>
      </w:r>
    </w:p>
    <w:p>
      <w:pPr>
        <w:pStyle w:val="Heading2"/>
        <w:numPr>
          <w:ilvl w:val="1"/>
          <w:numId w:val="2"/>
        </w:numPr>
        <w:spacing w:before="0" w:after="60"/>
        <w:ind w:hanging="0" w:start="0"/>
        <w:jc w:val="center"/>
        <w:rPr>
          <w:lang w:val="hu-HU"/>
        </w:rPr>
      </w:pPr>
      <w:bookmarkStart w:id="34" w:name="__RefHeading___Toc80443510"/>
      <w:bookmarkEnd w:id="34"/>
      <w:r>
        <w:rPr>
          <w:lang w:val="hu-HU"/>
        </w:rPr>
        <w:t>Nyilatkozat</w:t>
      </w:r>
    </w:p>
    <w:p>
      <w:pPr>
        <w:pStyle w:val="Normal"/>
        <w:rPr>
          <w:lang w:val="hu-HU"/>
        </w:rPr>
      </w:pPr>
      <w:r>
        <w:rPr>
          <w:lang w:val="hu-HU"/>
        </w:rPr>
      </w:r>
    </w:p>
    <w:p>
      <w:pPr>
        <w:pStyle w:val="Normal"/>
        <w:rPr>
          <w:lang w:val="hu-HU"/>
        </w:rPr>
      </w:pPr>
      <w:r>
        <w:rPr>
          <w:lang w:val="hu-HU"/>
        </w:rPr>
      </w:r>
    </w:p>
    <w:p>
      <w:pPr>
        <w:pStyle w:val="Normal"/>
        <w:ind w:firstLine="709" w:end="0"/>
        <w:jc w:val="both"/>
        <w:rPr>
          <w:lang w:val="hu-HU"/>
        </w:rPr>
      </w:pPr>
      <w:r>
        <w:rPr>
          <w:lang w:val="hu-HU"/>
        </w:rPr>
        <w:t xml:space="preserve">Alulírott ………………..………… szakos hallgató, kijelentem, hogy a dolgozatomat a Szegedi Tudományegyetem, Informatikai Intézet ……………………….. Tanszékén készítettem, …………………….…….…… diploma megszerzése érdekében. </w:t>
      </w:r>
    </w:p>
    <w:p>
      <w:pPr>
        <w:pStyle w:val="Normal"/>
        <w:ind w:firstLine="709" w:end="0"/>
        <w:jc w:val="both"/>
        <w:rPr>
          <w:lang w:val="hu-HU"/>
        </w:rPr>
      </w:pPr>
      <w:r>
        <w:rPr>
          <w:lang w:val="hu-HU"/>
        </w:rPr>
        <w:t>Kijelentem, hogy a dolgozatot más szakon korábban nem védtem meg, saját munkám eredménye, és csak a hivatkozott forrásokat (szakirodalom, eszközök, stb.) használtam fel.</w:t>
      </w:r>
    </w:p>
    <w:p>
      <w:pPr>
        <w:pStyle w:val="Normal"/>
        <w:ind w:firstLine="709" w:end="0"/>
        <w:jc w:val="both"/>
        <w:rPr>
          <w:lang w:val="hu-HU"/>
        </w:rPr>
      </w:pPr>
      <w:r>
        <w:rPr>
          <w:lang w:val="hu-HU"/>
        </w:rPr>
        <w:t>Tudomásul veszem, hogy szakdolgozatomat / diplomamunkámat a Szegedi Tudományegyetem Diplomamunka Repozitóriumában tárolja.</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t>Dátum</w:t>
      </w:r>
    </w:p>
    <w:p>
      <w:pPr>
        <w:pStyle w:val="Normal"/>
        <w:rPr>
          <w:lang w:val="hu-HU"/>
        </w:rPr>
      </w:pPr>
      <w:r>
        <w:rPr>
          <w:lang w:val="hu-HU"/>
        </w:rPr>
      </w:r>
    </w:p>
    <w:p>
      <w:pPr>
        <w:pStyle w:val="Normal"/>
        <w:rPr>
          <w:lang w:val="hu-HU"/>
        </w:rPr>
      </w:pPr>
      <w:r>
        <w:rPr>
          <w:lang w:val="hu-HU"/>
        </w:rPr>
        <w:tab/>
        <w:tab/>
        <w:tab/>
        <w:tab/>
        <w:tab/>
        <w:tab/>
        <w:tab/>
        <w:tab/>
        <w:t>Aláírás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2"/>
        </w:numPr>
        <w:ind w:hanging="0" w:start="0"/>
        <w:jc w:val="center"/>
        <w:rPr>
          <w:lang w:val="hu-HU"/>
        </w:rPr>
      </w:pPr>
      <w:bookmarkStart w:id="35" w:name="__RefHeading___Toc80443511"/>
      <w:bookmarkEnd w:id="35"/>
      <w:r>
        <w:rPr>
          <w:lang w:val="hu-HU"/>
        </w:rPr>
        <w:t>Köszönetnyilvánítás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sectPr>
      <w:footerReference w:type="default" r:id="rId7"/>
      <w:type w:val="nextPage"/>
      <w:pgSz w:w="11906" w:h="16838"/>
      <w:pgMar w:left="1417" w:right="1417" w:gutter="0"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Times New Roman">
    <w:charset w:val="ee" w:characterSet="windows-1250"/>
    <w:family w:val="roman"/>
    <w:pitch w:val="variable"/>
  </w:font>
  <w:font w:name="Arial">
    <w:charset w:val="ee" w:characterSet="windows-1250"/>
    <w:family w:val="swiss"/>
    <w:pitch w:val="variable"/>
  </w:font>
  <w:font w:name="Symbol">
    <w:charset w:val="ee" w:characterSet="windows-1250"/>
    <w:family w:val="roman"/>
    <w:pitch w:val="variable"/>
  </w:font>
  <w:font w:name="Courier New">
    <w:charset w:val="ee" w:characterSet="windows-1250"/>
    <w:family w:val="roman"/>
    <w:pitch w:val="variable"/>
  </w:font>
  <w:font w:name="Wingdings">
    <w:charset w:val="ee" w:characterSet="windows-1250"/>
    <w:family w:val="roman"/>
    <w:pitch w:val="variable"/>
  </w:font>
  <w:font w:name="Liberation Mono">
    <w:altName w:val="Courier New"/>
    <w:charset w:val="ee" w:characterSet="windows-1250"/>
    <w:family w:val="roman"/>
    <w:pitch w:val="variable"/>
  </w:font>
  <w:font w:name="OpenSymbol">
    <w:altName w:val="Arial Unicode MS"/>
    <w:charset w:val="ee" w:characterSet="windows-1250"/>
    <w:family w:val="roman"/>
    <w:pitch w:val="variable"/>
  </w:font>
  <w:font w:name="Liberation Sans">
    <w:altName w:val="Arial"/>
    <w:charset w:val="ee" w:characterSet="windows-1250"/>
    <w:family w:val="swiss"/>
    <w:pitch w:val="variable"/>
  </w:font>
  <w:font w:name="Times New Roman">
    <w:charset w:val="01"/>
    <w:family w:val="roman"/>
    <w:pitch w:val="variable"/>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hu-HU"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qFormat/>
    <w:pPr>
      <w:keepNext w:val="true"/>
      <w:numPr>
        <w:ilvl w:val="0"/>
        <w:numId w:val="2"/>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2"/>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2"/>
      </w:numPr>
      <w:spacing w:before="240" w:after="60"/>
      <w:outlineLvl w:val="2"/>
    </w:pPr>
    <w:rPr>
      <w:rFonts w:ascii="Arial" w:hAnsi="Arial" w:cs="Arial"/>
      <w:b/>
      <w:bCs/>
      <w:sz w:val="26"/>
      <w:szCs w:val="26"/>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SimSun" w:cs="Lucida Sans"/>
      <w:b/>
      <w:bCs/>
      <w:sz w:val="24"/>
      <w:szCs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IndexLink">
    <w:name w:val="Index Link"/>
    <w:qFormat/>
    <w:rPr/>
  </w:style>
  <w:style w:type="character" w:styleId="SourceText">
    <w:name w:val="Source Text"/>
    <w:qFormat/>
    <w:rPr>
      <w:rFonts w:ascii="Liberation Mono" w:hAnsi="Liberation Mono" w:eastAsia="NSimSun" w:cs="Liberation Mono"/>
    </w:rPr>
  </w:style>
  <w:style w:type="character" w:styleId="Bullets">
    <w:name w:val="Bullets"/>
    <w:qFormat/>
    <w:rPr>
      <w:rFonts w:ascii="OpenSymbol" w:hAnsi="OpenSymbol" w:eastAsia="OpenSymbol" w:cs="OpenSymbol"/>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jc w:val="both"/>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start="0" w:end="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3"/>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start="0" w:end="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36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hanging="0" w:start="240" w:end="0"/>
    </w:pPr>
    <w:rPr>
      <w:sz w:val="20"/>
      <w:szCs w:val="20"/>
    </w:rPr>
  </w:style>
  <w:style w:type="paragraph" w:styleId="TOC4">
    <w:name w:val="toc 4"/>
    <w:basedOn w:val="Normal"/>
    <w:next w:val="Normal"/>
    <w:pPr>
      <w:ind w:hanging="0" w:start="480" w:end="0"/>
    </w:pPr>
    <w:rPr>
      <w:sz w:val="20"/>
      <w:szCs w:val="20"/>
    </w:rPr>
  </w:style>
  <w:style w:type="paragraph" w:styleId="TOC5">
    <w:name w:val="toc 5"/>
    <w:basedOn w:val="Normal"/>
    <w:next w:val="Normal"/>
    <w:pPr>
      <w:ind w:hanging="0" w:start="720" w:end="0"/>
    </w:pPr>
    <w:rPr>
      <w:sz w:val="20"/>
      <w:szCs w:val="20"/>
    </w:rPr>
  </w:style>
  <w:style w:type="paragraph" w:styleId="TOC6">
    <w:name w:val="toc 6"/>
    <w:basedOn w:val="Normal"/>
    <w:next w:val="Normal"/>
    <w:pPr>
      <w:ind w:hanging="0" w:start="960" w:end="0"/>
    </w:pPr>
    <w:rPr>
      <w:sz w:val="20"/>
      <w:szCs w:val="20"/>
    </w:rPr>
  </w:style>
  <w:style w:type="paragraph" w:styleId="TOC7">
    <w:name w:val="toc 7"/>
    <w:basedOn w:val="Normal"/>
    <w:next w:val="Normal"/>
    <w:pPr>
      <w:ind w:hanging="0" w:start="1200" w:end="0"/>
    </w:pPr>
    <w:rPr>
      <w:sz w:val="20"/>
      <w:szCs w:val="20"/>
    </w:rPr>
  </w:style>
  <w:style w:type="paragraph" w:styleId="TOC8">
    <w:name w:val="toc 8"/>
    <w:basedOn w:val="Normal"/>
    <w:next w:val="Normal"/>
    <w:pPr>
      <w:ind w:hanging="0" w:start="1440" w:end="0"/>
    </w:pPr>
    <w:rPr>
      <w:sz w:val="20"/>
      <w:szCs w:val="20"/>
    </w:rPr>
  </w:style>
  <w:style w:type="paragraph" w:styleId="TOC9">
    <w:name w:val="toc 9"/>
    <w:basedOn w:val="Normal"/>
    <w:next w:val="Normal"/>
    <w:pPr>
      <w:ind w:hanging="0" w:start="1680" w:end="0"/>
    </w:pPr>
    <w:rPr>
      <w:sz w:val="20"/>
      <w:szCs w:val="20"/>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dco5">
    <w:name w:val="dco5"/>
    <w:basedOn w:val="Normal"/>
    <w:qFormat/>
    <w:pPr>
      <w:jc w:val="center"/>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EndnoteText">
    <w:name w:val="endnote text"/>
    <w:basedOn w:val="Normal"/>
    <w:pPr>
      <w:suppressLineNumbers/>
      <w:ind w:hanging="340" w:start="340"/>
    </w:pPr>
    <w:rPr>
      <w:sz w:val="20"/>
      <w:szCs w:val="20"/>
    </w:rPr>
  </w:style>
  <w:style w:type="paragraph" w:styleId="Heading34">
    <w:name w:val="Heading 34"/>
    <w:basedOn w:val="BodyText"/>
    <w:qFormat/>
    <w:pPr/>
    <w:rPr/>
  </w:style>
  <w:style w:type="paragraph" w:styleId="FrameContents">
    <w:name w:val="Frame Contents"/>
    <w:basedOn w:val="Normal"/>
    <w:qFormat/>
    <w:pPr/>
    <w:rPr/>
  </w:style>
  <w:style w:type="paragraph" w:styleId="BodyHeading3">
    <w:name w:val="Body Heading 3"/>
    <w:basedOn w:val="BodyText"/>
    <w:qFormat/>
    <w:pPr/>
    <w:rPr>
      <w:rFonts w:ascii="Times New Roman" w:hAnsi="Times New Roman"/>
    </w:rPr>
  </w:style>
  <w:style w:type="paragraph" w:styleId="BlockQuotationuser">
    <w:name w:val="Block Quotation (user)"/>
    <w:basedOn w:val="Normal"/>
    <w:qFormat/>
    <w:pPr>
      <w:spacing w:before="0" w:after="283"/>
      <w:ind w:hanging="0" w:start="567" w:end="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start="567" w:end="567"/>
    </w:pPr>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rxiv.org/pdf/2402.03885" TargetMode="External"/><Relationship Id="rId4" Type="http://schemas.openxmlformats.org/officeDocument/2006/relationships/hyperlink" Target="https://github.com/moment-timeseries-foundation-model/moment" TargetMode="External"/><Relationship Id="rId5" Type="http://schemas.openxmlformats.org/officeDocument/2006/relationships/hyperlink" Target="https://huggingface.co/AutonLab/MOMENT-1-large" TargetMode="External"/><Relationship Id="rId6" Type="http://schemas.openxmlformats.org/officeDocument/2006/relationships/hyperlink" Target="https://github.com/moment-timeseries-foundation-model/moment/blob/main/tutorials/representation_learning.ipynb" TargetMode="Externa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814</TotalTime>
  <Application>LibreOffice/26.2.3.2$Windows_X86_64 LibreOffice_project/70e089b17412e4cb7773e41413306b17a2328c34</Application>
  <AppVersion>15.0000</AppVersion>
  <Pages>41</Pages>
  <Words>12745</Words>
  <Characters>91470</Characters>
  <CharactersWithSpaces>103835</CharactersWithSpaces>
  <Paragraphs>431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2021-11-22T10:49:00Z</dcterms:created>
  <dc:creator>Füvesi István</dc:creator>
  <dc:description/>
  <dc:language>hu-HU</dc:language>
  <cp:lastModifiedBy/>
  <cp:lastPrinted>2011-05-02T15:38:00Z</cp:lastPrinted>
  <dcterms:modified xsi:type="dcterms:W3CDTF">2026-05-18T14:42:27Z</dcterms:modified>
  <cp:revision>27</cp:revision>
  <dc:subject/>
  <dc:title>Feladatkiírás</dc:title>
</cp:coreProperties>
</file>

<file path=docProps/custom.xml><?xml version="1.0" encoding="utf-8"?>
<Properties xmlns="http://schemas.openxmlformats.org/officeDocument/2006/custom-properties" xmlns:vt="http://schemas.openxmlformats.org/officeDocument/2006/docPropsVTypes"/>
</file>