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по АВС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Простейший мультиплексор: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633" w:dyaOrig="4698">
          <v:rect xmlns:o="urn:schemas-microsoft-com:office:office" xmlns:v="urn:schemas-microsoft-com:vml" id="rectole0000000000" style="width:381.650000pt;height:234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3006" w:dyaOrig="3726">
          <v:rect xmlns:o="urn:schemas-microsoft-com:office:office" xmlns:v="urn:schemas-microsoft-com:vml" id="rectole0000000001" style="width:150.300000pt;height:186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 канальный мультиплексор: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565" w:dyaOrig="5773">
          <v:rect xmlns:o="urn:schemas-microsoft-com:office:office" xmlns:v="urn:schemas-microsoft-com:vml" id="rectole0000000002" style="width:578.250000pt;height:288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484" w:dyaOrig="9936">
          <v:rect xmlns:o="urn:schemas-microsoft-com:office:office" xmlns:v="urn:schemas-microsoft-com:vml" id="rectole0000000003" style="width:124.200000pt;height:496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object w:dxaOrig="4014" w:dyaOrig="5778">
          <v:rect xmlns:o="urn:schemas-microsoft-com:office:office" xmlns:v="urn:schemas-microsoft-com:vml" id="rectole0000000004" style="width:200.700000pt;height:288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16-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 канальный мультиплексор, используя схему 4-х канального мультиплексора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992" w:dyaOrig="7320">
          <v:rect xmlns:o="urn:schemas-microsoft-com:office:office" xmlns:v="urn:schemas-microsoft-com:vml" id="rectole0000000005" style="width:399.600000pt;height:366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Демультиплексор: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22" w:dyaOrig="5274">
          <v:rect xmlns:o="urn:schemas-microsoft-com:office:office" xmlns:v="urn:schemas-microsoft-com:vml" id="rectole0000000006" style="width:431.100000pt;height:263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object w:dxaOrig="3222" w:dyaOrig="2322">
          <v:rect xmlns:o="urn:schemas-microsoft-com:office:office" xmlns:v="urn:schemas-microsoft-com:vml" id="rectole0000000007" style="width:161.100000pt;height:116.1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16-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 канальный мультиплексор, состоящих из готовых элементов Logisim: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061" w:dyaOrig="7346">
          <v:rect xmlns:o="urn:schemas-microsoft-com:office:office" xmlns:v="urn:schemas-microsoft-com:vml" id="rectole0000000008" style="width:503.050000pt;height:367.3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