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300" w:before="0" w:line="300" w:lineRule="auto"/>
        <w:rPr/>
      </w:pPr>
      <w:r w:rsidDel="00000000" w:rsidR="00000000" w:rsidRPr="00000000">
        <w:rPr>
          <w:rtl w:val="0"/>
        </w:rPr>
        <w:t xml:space="preserve">Здравствуйте! Здесь расположено тестовое задание для тестировщика в компанию “Онлайн Инновации”. Оно рассчитано приблизительно на 4 часа (включая изучение). </w:t>
      </w:r>
    </w:p>
    <w:p w:rsidR="00000000" w:rsidDel="00000000" w:rsidP="00000000" w:rsidRDefault="00000000" w:rsidRPr="00000000" w14:paraId="00000002">
      <w:pPr>
        <w:pStyle w:val="Heading2"/>
        <w:pageBreakBefore w:val="0"/>
        <w:rPr/>
      </w:pPr>
      <w:bookmarkStart w:colFirst="0" w:colLast="0" w:name="_htvbjbk6jsqe" w:id="0"/>
      <w:bookmarkEnd w:id="0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Проект: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https://101hotels.com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Представьте, что только что выгрузили на сайт функцию “Список популярных фильтров”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Популярные фильтры выводятся</w:t>
      </w:r>
      <w:r w:rsidDel="00000000" w:rsidR="00000000" w:rsidRPr="00000000">
        <w:rPr>
          <w:rtl w:val="0"/>
        </w:rPr>
        <w:t xml:space="preserve">: </w:t>
        <w:br w:type="textWrapping"/>
        <w:br w:type="textWrapping"/>
        <w:t xml:space="preserve">Мобайл: “Быстрые фильтры” на категорийной странице/на карте + поп-ап со списком фильтров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На данном этапе проверяем только мобильную версию: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По группе контента задается список “популярных фильтров” из таблицы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Список популярных фильтров должен совпадать на поп-апе и в быстрых фильтрах на категорийной странице/на карте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При выборе фильтра из популярных, он должен зажиматься на поп-апе с фильтрами (в двух разделах: в популярных и в разделе данного блока), в быстрых фильтрах на категорийной странице и на карте. (фильтры из разных блоков могут отрабатывать по разному)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При снятии выбранного одного из популярных фильтров  он должен сниматься на: поп-апе с фильтрами (в двух разделах), в быстрых фильтрах на категорийной странице и на карте.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Фильтр “кэшбэк 20%” появляется только при датах с 18.03.22 по 30.04..22 при выборе более двух ночей.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зажать любой непопулярный фильтр в поп-апе, то он появится в ленте быстрых фильтров на категорийной странице/на карте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При снятии выбранного одного из не популярных фильтров  он должен сниматься на: поп-апе с фильтрами, в быстрых фильтрах на категорийной странице и на карте.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открыть страницу, в которой будут заданы условия, то данные фильтры будут выбраны в ленте быстрых фильтров и в поп-апе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смене валюты она также должна измениться на поп-апе и быстрых фильтрах в зажатом и не зажатом виде.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выборе расстояния оно должно соответствовать в быстрых фильтрах и на категорийной странице.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Группа контента: </w:t>
      </w:r>
    </w:p>
    <w:p w:rsidR="00000000" w:rsidDel="00000000" w:rsidP="00000000" w:rsidRDefault="00000000" w:rsidRPr="00000000" w14:paraId="00000018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В таблице указан список популярных фильтров, для определенной группы контента</w:t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https://docs.google.com/spreadsheets/d/1ATls0QKmIgbHPDecbGp5yZCDGLPYvhq3DBkK-f12J08/edit#gid=554952345</w:t>
        </w:r>
      </w:hyperlink>
      <w:r w:rsidDel="00000000" w:rsidR="00000000" w:rsidRPr="00000000">
        <w:rPr>
          <w:rtl w:val="0"/>
        </w:rPr>
        <w:t xml:space="preserve">  ( на цвет не стоит обращать внимание)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Открыть dev tools  панель “ctrl+shift+I”. Раздел “elements”. Далее устраиваем поиск по этому разделу ctrl+F “contentgroup3” 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Узнав группу контента данной страницы, мы определяем по таблице указанной выше, какой список популярных фильтров должен выводиться.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color w:val="222222"/>
        </w:rPr>
      </w:pPr>
      <w:r w:rsidDel="00000000" w:rsidR="00000000" w:rsidRPr="00000000">
        <w:rPr>
          <w:b w:val="1"/>
          <w:rtl w:val="0"/>
        </w:rPr>
        <w:t xml:space="preserve">Ваша задача:</w:t>
      </w:r>
      <w:r w:rsidDel="00000000" w:rsidR="00000000" w:rsidRPr="00000000">
        <w:rPr>
          <w:rtl w:val="0"/>
        </w:rPr>
        <w:t xml:space="preserve"> протестировать работу функционала “популярные фильтры” (провести sanity тестирование) в мобильной версии сайта и сделать список найденных багов. У каждого бага должно быть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7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Описание (как повторить и ссылку на страницу где обнаружен баг).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7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Какое поведение было ожидаемо на самом деле (если необходимо указать).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7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Серьезность (если это баг: блокирующий, критический, значительный, незначительный, тривиальный).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7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Приоритет (если это баг: высокий, средний, низкий).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Результат необходимо отправить на почту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results@onlinn.ru</w:t>
        </w:r>
      </w:hyperlink>
      <w:r w:rsidDel="00000000" w:rsidR="00000000" w:rsidRPr="00000000">
        <w:rPr>
          <w:rtl w:val="0"/>
        </w:rPr>
        <w:t xml:space="preserve">. В ответ на это письмо, ответ оформить в гугл-документах или гугл-таблице.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pageBreakBefore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300" w:before="0" w:line="300" w:lineRule="auto"/>
        <w:rPr/>
      </w:pPr>
      <w:bookmarkStart w:colFirst="0" w:colLast="0" w:name="_4wtbpigo9h03" w:id="1"/>
      <w:bookmarkEnd w:id="1"/>
      <w:r w:rsidDel="00000000" w:rsidR="00000000" w:rsidRPr="00000000">
        <w:rPr>
          <w:rtl w:val="0"/>
        </w:rPr>
        <w:t xml:space="preserve">Дополнительная общая информация</w:t>
      </w:r>
    </w:p>
    <w:p w:rsidR="00000000" w:rsidDel="00000000" w:rsidP="00000000" w:rsidRDefault="00000000" w:rsidRPr="00000000" w14:paraId="00000025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b w:val="1"/>
          <w:color w:val="172b4d"/>
        </w:rPr>
      </w:pPr>
      <w:r w:rsidDel="00000000" w:rsidR="00000000" w:rsidRPr="00000000">
        <w:rPr>
          <w:b w:val="1"/>
          <w:color w:val="172b4d"/>
          <w:rtl w:val="0"/>
        </w:rPr>
        <w:t xml:space="preserve">Тестирование ПО - процесс проверки системы на соответствие заданным требованиям. </w:t>
      </w:r>
    </w:p>
    <w:p w:rsidR="00000000" w:rsidDel="00000000" w:rsidP="00000000" w:rsidRDefault="00000000" w:rsidRPr="00000000" w14:paraId="00000026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/>
      </w:pPr>
      <w:r w:rsidDel="00000000" w:rsidR="00000000" w:rsidRPr="00000000">
        <w:rPr>
          <w:rtl w:val="0"/>
        </w:rPr>
        <w:t xml:space="preserve">На нашей практике часто бывает, что требования к системе описаны недостаточно подробно или не описаны вовсе. Мы не оцениваем хорошо это или плохо. Но вам придется с этим сталкиваться. Чтобы эффективно тестировать функциональность в таких условиях вам придется активно использовать свой собственный опыт и знания об интерфейсах. А также активно использовать основные сценарии использования системы. Например, в случае сайта </w:t>
      </w:r>
      <w:hyperlink r:id="rId10">
        <w:r w:rsidDel="00000000" w:rsidR="00000000" w:rsidRPr="00000000">
          <w:rPr>
            <w:rtl w:val="0"/>
          </w:rPr>
          <w:t xml:space="preserve">101hotels.com</w:t>
        </w:r>
      </w:hyperlink>
      <w:r w:rsidDel="00000000" w:rsidR="00000000" w:rsidRPr="00000000">
        <w:rPr>
          <w:rtl w:val="0"/>
        </w:rPr>
        <w:t xml:space="preserve"> это различные сценарии поиска и бронирования отеля, которые вы должны уметь придумывать сами, исходя из тестируемой функциональности. Примеры таких сценариев: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2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"Я еду на образовательный семинар на июньские праздники: с 11 по 14 июня. Он будет проходить на думской улице в Санкт-Петербурге. Я поеду один и хочу чтобы до места проведения семинара было не более 40 минут пешком. Мой бюджет: как можно дешевле, но хочу чтобы была своя ванная комната в номере. Будет здорово, если это будет квартира или апарт-отель, но это не принципиально."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Еду с женой в командировку во Владивосток. Нужно чтобы был завтрак в отеле, двуспальная кровать, своя ванная комната. Хочу истратить 2000 бонусов, которые накопились у меня с прошлых бронирований.</w:t>
      </w:r>
    </w:p>
    <w:p w:rsidR="00000000" w:rsidDel="00000000" w:rsidP="00000000" w:rsidRDefault="00000000" w:rsidRPr="00000000" w14:paraId="00000029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rPr/>
      </w:pPr>
      <w:r w:rsidDel="00000000" w:rsidR="00000000" w:rsidRPr="00000000">
        <w:rPr>
          <w:rtl w:val="0"/>
        </w:rPr>
        <w:t xml:space="preserve">Это “позитивное тестирование” (</w:t>
      </w:r>
      <w:r w:rsidDel="00000000" w:rsidR="00000000" w:rsidRPr="00000000">
        <w:rPr>
          <w:rtl w:val="0"/>
        </w:rPr>
        <w:t xml:space="preserve">проверяем кейсы, соответствующие корректному поведению пользователя/системы</w:t>
      </w:r>
      <w:r w:rsidDel="00000000" w:rsidR="00000000" w:rsidRPr="00000000">
        <w:rPr>
          <w:rtl w:val="0"/>
        </w:rPr>
        <w:t xml:space="preserve">). С другой стороны также нельзя забывать про “негативное тестирование” (</w:t>
      </w:r>
      <w:r w:rsidDel="00000000" w:rsidR="00000000" w:rsidRPr="00000000">
        <w:rPr>
          <w:rtl w:val="0"/>
        </w:rPr>
        <w:t xml:space="preserve">проверяем кейсы некорректного поведения пользователя/системы).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/>
      </w:pPr>
      <w:r w:rsidDel="00000000" w:rsidR="00000000" w:rsidRPr="00000000">
        <w:rPr>
          <w:rtl w:val="0"/>
        </w:rPr>
        <w:t xml:space="preserve">Важно понимать, что одна из самых страшных ситуаций, это когда на сайте всё работает, а бронирование отеля — нет. Даже если эта функция не работает 10 минут, это существенные денежные потери для компании. Поэтому важно тестировать эту функцию после всех важных выгрузок. Однако вы пока что не работаете в нашей компании и у вас нет доступа к инструментам для создания тестовых бронирований. Поэтому </w:t>
      </w:r>
      <w:r w:rsidDel="00000000" w:rsidR="00000000" w:rsidRPr="00000000">
        <w:rPr>
          <w:b w:val="1"/>
          <w:rtl w:val="0"/>
        </w:rPr>
        <w:t xml:space="preserve">в рамках тестового задания просим не создавать тестовые бронирования</w:t>
      </w:r>
      <w:r w:rsidDel="00000000" w:rsidR="00000000" w:rsidRPr="00000000">
        <w:rPr>
          <w:rtl w:val="0"/>
        </w:rPr>
        <w:t xml:space="preserve">. Так как эти бронирования будут оповещать отель и т.п. 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460" w:line="360" w:lineRule="auto"/>
        <w:rPr/>
      </w:pPr>
      <w:bookmarkStart w:colFirst="0" w:colLast="0" w:name="_ngau9qr2aigt" w:id="2"/>
      <w:bookmarkEnd w:id="2"/>
      <w:r w:rsidDel="00000000" w:rsidR="00000000" w:rsidRPr="00000000">
        <w:rPr>
          <w:rtl w:val="0"/>
        </w:rPr>
        <w:t xml:space="preserve">Важные составляющие проекта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Тестовое задание связано с мобильной версией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https://101hotels.com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pStyle w:val="Heading3"/>
        <w:pageBreakBefore w:val="0"/>
        <w:rPr/>
      </w:pPr>
      <w:bookmarkStart w:colFirst="0" w:colLast="0" w:name="_u7l6n3ii1lr7" w:id="3"/>
      <w:bookmarkEnd w:id="3"/>
      <w:r w:rsidDel="00000000" w:rsidR="00000000" w:rsidRPr="00000000">
        <w:rPr>
          <w:rtl w:val="0"/>
        </w:rPr>
        <w:t xml:space="preserve">Структура сайта и навигация (примеры ссылок приведены для десктопа)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На сайте представлено множество однотипных страниц для каждого “направления” с некоторыми отличиями. Ссылки на эти страницы можно найти на любой странице направления в главном меню.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00338" cy="463462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4634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/>
        <w:drawing>
          <wp:inline distB="114300" distT="114300" distL="114300" distR="114300">
            <wp:extent cx="2521982" cy="470426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1982" cy="4704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Также для поиска различных страниц для направления можно воспользоваться яндексом. 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Например, для направления “Волгоград”, вот так: site:101hotels.com гостиницы волгограда (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https://www.yandex.ru/search/?lr=38&amp;offline_search=1&amp;text=site%3A101hotels.com%20%D0%B3%D0%BE%D1%81%D1%82%D0%B8%D0%BD%D0%B8%D1%86%D1%8B%20%D0%B2%D0%BE%D0%BB%D0%B3%D0%BE%D0%B3%D1%80%D0%B0%D0%B4%D0%B0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Эти страницы отличаются между собой за счет разных настроек. Какие бывают настройки у этих страниц: 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Сортировка по умолчанию</w:t>
      </w:r>
      <w:r w:rsidDel="00000000" w:rsidR="00000000" w:rsidRPr="00000000">
        <w:rPr>
          <w:rtl w:val="0"/>
        </w:rPr>
        <w:t xml:space="preserve"> (по популярности, или какая-то другая). Например, тут настроена сортировка “по цене”: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https://101hotels.com/main/cities/kazan/hotels_price_500</w:t>
        </w:r>
      </w:hyperlink>
      <w:r w:rsidDel="00000000" w:rsidR="00000000" w:rsidRPr="00000000">
        <w:rPr>
          <w:rtl w:val="0"/>
        </w:rPr>
        <w:t xml:space="preserve">,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https://101hotels.com/main/cities/adler/inexpensive_mini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Фильтры по умолчанию</w:t>
      </w:r>
      <w:r w:rsidDel="00000000" w:rsidR="00000000" w:rsidRPr="00000000">
        <w:rPr>
          <w:rtl w:val="0"/>
        </w:rPr>
        <w:t xml:space="preserve">. Например, тут выбран фильтр по бассейну: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https://101hotels.com/main/cities/yalta/pool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Режим отображения</w:t>
      </w:r>
      <w:r w:rsidDel="00000000" w:rsidR="00000000" w:rsidRPr="00000000">
        <w:rPr>
          <w:rtl w:val="0"/>
        </w:rPr>
        <w:t xml:space="preserve">. Например, тут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https://101hotels.com/russia/region/krym/onmap</w:t>
        </w:r>
      </w:hyperlink>
      <w:r w:rsidDel="00000000" w:rsidR="00000000" w:rsidRPr="00000000">
        <w:rPr>
          <w:rtl w:val="0"/>
        </w:rPr>
        <w:t xml:space="preserve"> вместо списка отелей по умолчанию показывается карта.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Дата  по умолчанию</w:t>
      </w:r>
      <w:r w:rsidDel="00000000" w:rsidR="00000000" w:rsidRPr="00000000">
        <w:rPr>
          <w:rtl w:val="0"/>
        </w:rPr>
        <w:t xml:space="preserve">. Например: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https://101hotels.com/main/cities/yalta/hotels_new_year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Раздел сайта</w:t>
      </w:r>
      <w:r w:rsidDel="00000000" w:rsidR="00000000" w:rsidRPr="00000000">
        <w:rPr>
          <w:rtl w:val="0"/>
        </w:rPr>
        <w:t xml:space="preserve">. Например “Отели”, “Базы отдыха”, “Санатории”. Влияет, например, на отображение меню и на некоторые другие аспекты, такие как работы основной формы поиска и т.п. Например: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Раздел “Отели”: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https://m.101hotels.com/russia/region/krym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Раздел “Базы отдыха”: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https://m.101hotels.com/russia/region/krym/recreation_base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490788" cy="39801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398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pageBreakBefore w:val="0"/>
        <w:rPr/>
      </w:pPr>
      <w:bookmarkStart w:colFirst="0" w:colLast="0" w:name="_hbhcikr4w5oh" w:id="4"/>
      <w:bookmarkEnd w:id="4"/>
      <w:r w:rsidDel="00000000" w:rsidR="00000000" w:rsidRPr="00000000">
        <w:rPr>
          <w:rtl w:val="0"/>
        </w:rPr>
        <w:t xml:space="preserve">Какие “Направления” имеются (с примерами)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Город (населенныйп пункт):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https://101hotels.com/main/cities/minusinsk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Страна: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https://101hotels.com/russia/filter/hostels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Административный регион: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https://101hotels.com/russia/region/respublika_kareliya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Региональная единица (в том числе водоемы):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https://101hotels.com/russia/region/baltiyskoe_more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Район города: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https://101hotels.com/main/cities/moskva/district/taganskii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Округ: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https://101hotels.com/main/cities/moskva/district/vostochniy_okrug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Микрорайон: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https://101hotels.com/main/cities/moskva/district/moscow_city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Объект инфраструктуры (аэропорт или вокзал):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https://101hotels.com/main/cities/moskva/infrastructure/airports/sheremetevo/hotels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Достопримечательность: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https://101hotels.com/main/cities/sankt-peterburg/points/cathedrals/kazanskii_sobor/hotels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Улица: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https://101hotels.com/main/cities/adler/infrastructure/main_streets/ulica-gogolya/hotels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Станция метро: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https://101hotels.com/main/cities/moskva/metro/vihino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Разные типы отелей: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Отель с моментальным подтверждением и лидер продаж: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https://101hotels.com/main/cities/moskva/gostinitsa_metallurg.html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Отель с моментальным подтверждением НЕ лидер продаж: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https://101hotels.com/main/cities/moskva/gostinitsa_marriott_kort_yard.html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Курортный отель: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https://101hotels.com/main/cities/yalta/yalta_inturist.html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Отель без моментального бронирования: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https://101hotels.com/main/cities/vertyachiy/tsentr_zdorovya_i_otdiha_kasatka.html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База отдыха: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https://101hotels.com/main/cities/vertyachiy/tsentr_zdorovya_i_otdiha_kasatka.html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Вариации страниц отелей.</w:t>
      </w:r>
      <w:r w:rsidDel="00000000" w:rsidR="00000000" w:rsidRPr="00000000">
        <w:rPr>
          <w:rtl w:val="0"/>
        </w:rPr>
        <w:t xml:space="preserve"> Есть разные вариации у одного и того же отеля. Приведем пару примеров, не вдаваясь в подробности: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3"/>
        </w:numPr>
        <w:ind w:left="720" w:hanging="360"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https://101hotels.com/main/cities/balakovo/gostinichno-ozdorovitelniy_kompleks_dubrava.html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3"/>
        </w:numPr>
        <w:ind w:left="720" w:hanging="360"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https://101hotels.com/main/cities/balakovo/gostinichno-ozdorovitelniy_kompleks_dubrava.html?landing=1</w:t>
        </w:r>
      </w:hyperlink>
      <w:r w:rsidDel="00000000" w:rsidR="00000000" w:rsidRPr="00000000">
        <w:rPr>
          <w:rtl w:val="0"/>
        </w:rPr>
        <w:t xml:space="preserve"> - особый лендинг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3"/>
        </w:numPr>
        <w:ind w:left="720" w:hanging="360"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https://101hotels.com/main/cities/balakovo/gostinichno-ozdorovitelniy_kompleks_dubrava.html?ctx=recreation_base</w:t>
        </w:r>
      </w:hyperlink>
      <w:r w:rsidDel="00000000" w:rsidR="00000000" w:rsidRPr="00000000">
        <w:rPr>
          <w:rtl w:val="0"/>
        </w:rPr>
        <w:t xml:space="preserve"> - особый раздел сайта (базы отдыха, а не отели). Можно отличить по наличию в адресе get-параметра “?ctx”.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Другие важные страницы: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Главная страница сайта: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https://101hotels.com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Гостиницы по станциям метро: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https://101hotels.com/main/cities/moskva/metro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Гостиницы по районам: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https://101hotels.com/main/cities/sankt-peterburg/district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Личный кабинет: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https://secure.101hotels.com/account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Отзывы об отеле: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https://101hotels.com/opinions/hotel/yalta/yalta_inturist.html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Страница страны: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https://101hotels.com/russia</w:t>
        </w:r>
      </w:hyperlink>
      <w:r w:rsidDel="00000000" w:rsidR="00000000" w:rsidRPr="00000000">
        <w:rPr>
          <w:rtl w:val="0"/>
        </w:rPr>
        <w:t xml:space="preserve">,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https://101hotels.com/ukraine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Поиск отелей: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По умолчанию, когда человек заходит на сайт первый раз, включен режим “Без дат”. Это влияет на отображение страницы со списком отелей (например,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</w:t>
        </w:r>
      </w:hyperlink>
      <w:r w:rsidDel="00000000" w:rsidR="00000000" w:rsidRPr="00000000">
        <w:rPr>
          <w:rtl w:val="0"/>
        </w:rPr>
        <w:t xml:space="preserve">) и на вывод дат по умолчанию на странице отеля (например: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https://101hotels.com/main/cities/moskva/gostinitsa_moskvich.html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Состояние “Пользователь выбрал даты и количество гостей” (это сохраняется в Cookie, либо отражается в get-параметрах страницы). Например: 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https://101hotels.com/main/cities/moskva?in=18.11.2021&amp;out=20.11.2021&amp;adults=2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Обратите внимание, что на сайте есть поиск размещения для проживающих с детьми. Например: </w:t>
      </w: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https://101hotels.com/main/cities/moskva?in=18.06.2021&amp;out=19.06.2021&amp;adults=1&amp;children=7,13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Страницы дальнего зарубежья могут иметь существенные отличия. Например: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"/>
        </w:numPr>
        <w:ind w:left="720" w:hanging="360"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https://101hotels.com/spain/barselona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"/>
        </w:numPr>
        <w:ind w:left="720" w:hanging="360"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https://101hotels.com/turkey/kemer/meder_resort_hotel.html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/>
      </w:pPr>
      <w:r w:rsidDel="00000000" w:rsidR="00000000" w:rsidRPr="00000000">
        <w:rPr>
          <w:rtl w:val="0"/>
        </w:rPr>
        <w:t xml:space="preserve">На что еще стоит обратить внимание при тестировании проекта (на всякий случай тут продублирована часть уже ранее упомянутой информации):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10"/>
        </w:numPr>
        <w:spacing w:after="0" w:afterAutospacing="0" w:before="32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Сортировка и фильтры. На сайте множество фильтров. Их логика работы местами весьма сложная.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Карты (Яндекс для России и стран СНГ, Гугл – для зарубежных направлений) на категорийных страницах и на карточке объекта размещения.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Режим с датами/без дат.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Разные типы страниц.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Авторизация/регистрация (возможность регистрации и авторизации + некоторые фильтры работают только после авторизации).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10"/>
        </w:numPr>
        <w:spacing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Поиск отелей (основная форма поиска).</w:t>
      </w:r>
    </w:p>
    <w:p w:rsidR="00000000" w:rsidDel="00000000" w:rsidP="00000000" w:rsidRDefault="00000000" w:rsidRPr="00000000" w14:paraId="00000071">
      <w:pPr>
        <w:pageBreakBefore w:val="0"/>
        <w:spacing w:before="32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300" w:line="342.8568" w:lineRule="auto"/>
        <w:rPr>
          <w:b w:val="1"/>
          <w:color w:val="000000"/>
          <w:sz w:val="21"/>
          <w:szCs w:val="21"/>
        </w:rPr>
      </w:pPr>
      <w:bookmarkStart w:colFirst="0" w:colLast="0" w:name="_kqwcf44fwkc0" w:id="5"/>
      <w:bookmarkEnd w:id="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Браузеры, дисплеи</w:t>
      </w:r>
    </w:p>
    <w:p w:rsidR="00000000" w:rsidDel="00000000" w:rsidP="00000000" w:rsidRDefault="00000000" w:rsidRPr="00000000" w14:paraId="00000073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/>
      </w:pPr>
      <w:r w:rsidDel="00000000" w:rsidR="00000000" w:rsidRPr="00000000">
        <w:rPr>
          <w:rtl w:val="0"/>
        </w:rPr>
        <w:t xml:space="preserve">Стандартный базовый набор веб-браузеров для тестирования: Google Chrome, Mozilla Firefox, Safari, Internet Explorer (обычно больше всего багов), Яндекс браузер (Движок как у Хрома, но при наличии ресурсов тоже достоин внимания, т.к. достаточно популярен). </w:t>
      </w:r>
    </w:p>
    <w:p w:rsidR="00000000" w:rsidDel="00000000" w:rsidP="00000000" w:rsidRDefault="00000000" w:rsidRPr="00000000" w14:paraId="00000074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/>
      </w:pPr>
      <w:r w:rsidDel="00000000" w:rsidR="00000000" w:rsidRPr="00000000">
        <w:rPr>
          <w:rtl w:val="0"/>
        </w:rPr>
        <w:t xml:space="preserve">Также, при проверке верстки и фронтовых задач много багов обнаруживается на маленьких разрешениях.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460" w:line="360" w:lineRule="auto"/>
        <w:rPr>
          <w:b w:val="1"/>
          <w:color w:val="000000"/>
          <w:sz w:val="24"/>
          <w:szCs w:val="24"/>
        </w:rPr>
      </w:pPr>
      <w:bookmarkStart w:colFirst="0" w:colLast="0" w:name="_135d35m7j1d4" w:id="6"/>
      <w:bookmarkEnd w:id="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Техники тест-дизайна</w:t>
      </w:r>
    </w:p>
    <w:p w:rsidR="00000000" w:rsidDel="00000000" w:rsidP="00000000" w:rsidRDefault="00000000" w:rsidRPr="00000000" w14:paraId="00000076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При тестировании полезно применять следующие техники. Это оптимизирует процесс, сокращает количество тестов, при этом обеспечивая хорошее покрытие. </w:t>
      </w:r>
    </w:p>
    <w:p w:rsidR="00000000" w:rsidDel="00000000" w:rsidP="00000000" w:rsidRDefault="00000000" w:rsidRPr="00000000" w14:paraId="00000077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Использование классов эквивалентности </w:t>
      </w:r>
    </w:p>
    <w:p w:rsidR="00000000" w:rsidDel="00000000" w:rsidP="00000000" w:rsidRDefault="00000000" w:rsidRPr="00000000" w14:paraId="00000078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Разделяем функционал на группы эквивалентных (т.е. одинаковых) по своему влиянию на систему значений. В контексте проекта: например, фича затрагивает какие-либо характеристики отеля, нужно проверить, что со всеми отелями все ок. Вместо рандомной проверки рандомного числа отелей, делим их на классы и проверяем минимум по одному представителю из каждого класса. Тут уместно проверять, деля отели по типам (партнеры, букинг, лидеры, массовка и т.д.).</w:t>
      </w:r>
    </w:p>
    <w:p w:rsidR="00000000" w:rsidDel="00000000" w:rsidP="00000000" w:rsidRDefault="00000000" w:rsidRPr="00000000" w14:paraId="00000079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Метод граничных значений</w:t>
      </w:r>
    </w:p>
    <w:p w:rsidR="00000000" w:rsidDel="00000000" w:rsidP="00000000" w:rsidRDefault="00000000" w:rsidRPr="00000000" w14:paraId="0000007A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Особенно удобно применять для текстовых полей (и в совокупности с техникой классов эквивалентности). На граничных значениях часто обнаруживаются баги. Проверяем само граничное значение, значение перед границей и после границы. Самый простой пример для понимания - допустим, в поле можно ввести до 30 символов. Вводим: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11"/>
        </w:numPr>
        <w:spacing w:after="0" w:afterAutospacing="0" w:before="32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менее 30 символов,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30 символов,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11"/>
        </w:numPr>
        <w:spacing w:before="0" w:beforeAutospacing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более 30 символов.</w:t>
      </w:r>
    </w:p>
    <w:p w:rsidR="00000000" w:rsidDel="00000000" w:rsidP="00000000" w:rsidRDefault="00000000" w:rsidRPr="00000000" w14:paraId="0000007E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Анализ перехода состояний системы</w:t>
      </w:r>
    </w:p>
    <w:p w:rsidR="00000000" w:rsidDel="00000000" w:rsidP="00000000" w:rsidRDefault="00000000" w:rsidRPr="00000000" w14:paraId="0000007F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Применяется, когда система может принимать много различных состояний в зависимости от поведения системы/пользователя (т.е. когда есть вариативность выбора). При применении метода удобно рисовать диаграммы перехода состояний.</w:t>
      </w:r>
    </w:p>
    <w:p w:rsidR="00000000" w:rsidDel="00000000" w:rsidP="00000000" w:rsidRDefault="00000000" w:rsidRPr="00000000" w14:paraId="00000080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Попарное тестирование</w:t>
      </w:r>
    </w:p>
    <w:p w:rsidR="00000000" w:rsidDel="00000000" w:rsidP="00000000" w:rsidRDefault="00000000" w:rsidRPr="00000000" w14:paraId="00000081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160" w:lineRule="auto"/>
        <w:rPr/>
      </w:pPr>
      <w:r w:rsidDel="00000000" w:rsidR="00000000" w:rsidRPr="00000000">
        <w:rPr>
          <w:sz w:val="21"/>
          <w:szCs w:val="21"/>
          <w:rtl w:val="0"/>
        </w:rPr>
        <w:t xml:space="preserve">Техника тест-дизайна, которая позволяет существенно сократить кол-во тестов путем проверки не всех возможных комбинаций входных данных, а только сочетаний пар этих данных. Применяется когда есть много входных данных разного типа, которые необходимо скомбинировать друг с другом. Есть онлайн инструменты для построения итоговых комбинационных таблиц, </w:t>
      </w:r>
      <w:hyperlink r:id="rId55">
        <w:r w:rsidDel="00000000" w:rsidR="00000000" w:rsidRPr="00000000">
          <w:rPr>
            <w:color w:val="261eff"/>
            <w:sz w:val="21"/>
            <w:szCs w:val="21"/>
            <w:rtl w:val="0"/>
          </w:rPr>
          <w:t xml:space="preserve">например</w:t>
        </w:r>
      </w:hyperlink>
      <w:r w:rsidDel="00000000" w:rsidR="00000000" w:rsidRPr="00000000">
        <w:rPr>
          <w:sz w:val="21"/>
          <w:szCs w:val="21"/>
          <w:rtl w:val="0"/>
        </w:rPr>
        <w:t xml:space="preserve">. Подходит для тестирования задач типа: есть две локали, три устройства, четыре браузера. Позволяет перебрать все возможные пары значений, не уходя в избыточное 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101hotels.com/main/cities/balakovo/gostinichno-ozdorovitelniy_kompleks_dubrava.html?landing=1" TargetMode="External"/><Relationship Id="rId42" Type="http://schemas.openxmlformats.org/officeDocument/2006/relationships/hyperlink" Target="https://101hotels.com" TargetMode="External"/><Relationship Id="rId41" Type="http://schemas.openxmlformats.org/officeDocument/2006/relationships/hyperlink" Target="https://101hotels.com/main/cities/balakovo/gostinichno-ozdorovitelniy_kompleks_dubrava.html?ctx=recreation_base" TargetMode="External"/><Relationship Id="rId44" Type="http://schemas.openxmlformats.org/officeDocument/2006/relationships/hyperlink" Target="https://101hotels.com/main/cities/sankt-peterburg/district" TargetMode="External"/><Relationship Id="rId43" Type="http://schemas.openxmlformats.org/officeDocument/2006/relationships/hyperlink" Target="https://101hotels.com/main/cities/moskva/metro" TargetMode="External"/><Relationship Id="rId46" Type="http://schemas.openxmlformats.org/officeDocument/2006/relationships/hyperlink" Target="https://101hotels.com/opinions/hotel/yalta/yalta_inturist.html" TargetMode="External"/><Relationship Id="rId45" Type="http://schemas.openxmlformats.org/officeDocument/2006/relationships/hyperlink" Target="https://secure.101hotels.com/accoun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esults@onlinn.ru" TargetMode="External"/><Relationship Id="rId48" Type="http://schemas.openxmlformats.org/officeDocument/2006/relationships/hyperlink" Target="https://101hotels.com/ukraine" TargetMode="External"/><Relationship Id="rId47" Type="http://schemas.openxmlformats.org/officeDocument/2006/relationships/hyperlink" Target="https://101hotels.com/russia" TargetMode="External"/><Relationship Id="rId49" Type="http://schemas.openxmlformats.org/officeDocument/2006/relationships/hyperlink" Target="https://101hotels.com/main/cities/moskva" TargetMode="External"/><Relationship Id="rId5" Type="http://schemas.openxmlformats.org/officeDocument/2006/relationships/styles" Target="styles.xml"/><Relationship Id="rId6" Type="http://schemas.openxmlformats.org/officeDocument/2006/relationships/hyperlink" Target="https://101hotels.com" TargetMode="External"/><Relationship Id="rId7" Type="http://schemas.openxmlformats.org/officeDocument/2006/relationships/hyperlink" Target="https://docs.google.com/spreadsheets/d/1ATls0QKmIgbHPDecbGp5yZCDGLPYvhq3DBkK-f12J08/edit#gid=554952345" TargetMode="External"/><Relationship Id="rId8" Type="http://schemas.openxmlformats.org/officeDocument/2006/relationships/image" Target="media/image1.png"/><Relationship Id="rId31" Type="http://schemas.openxmlformats.org/officeDocument/2006/relationships/hyperlink" Target="https://101hotels.com/main/cities/sankt-peterburg/points/cathedrals/kazanskii_sobor/hotels" TargetMode="External"/><Relationship Id="rId30" Type="http://schemas.openxmlformats.org/officeDocument/2006/relationships/hyperlink" Target="https://101hotels.com/main/cities/moskva/infrastructure/airports/sheremetevo/hotels" TargetMode="External"/><Relationship Id="rId33" Type="http://schemas.openxmlformats.org/officeDocument/2006/relationships/hyperlink" Target="https://m.101hotels.com/main/cities/moskva/metro/vihino" TargetMode="External"/><Relationship Id="rId32" Type="http://schemas.openxmlformats.org/officeDocument/2006/relationships/hyperlink" Target="https://m.101hotels.com/main/cities/adler/infrastructure/main_streets/ulica-gogolya/hotels" TargetMode="External"/><Relationship Id="rId35" Type="http://schemas.openxmlformats.org/officeDocument/2006/relationships/hyperlink" Target="https://101hotels.com/main/cities/moskva/gostinitsa_marriott_kort_yard.html" TargetMode="External"/><Relationship Id="rId34" Type="http://schemas.openxmlformats.org/officeDocument/2006/relationships/hyperlink" Target="https://101hotels.com/main/cities/moskva/gostinitsa_metallurg.html" TargetMode="External"/><Relationship Id="rId37" Type="http://schemas.openxmlformats.org/officeDocument/2006/relationships/hyperlink" Target="https://101hotels.com/main/cities/vertyachiy/tsentr_zdorovya_i_otdiha_kasatka.html" TargetMode="External"/><Relationship Id="rId36" Type="http://schemas.openxmlformats.org/officeDocument/2006/relationships/hyperlink" Target="https://101hotels.com/main/cities/yalta/yalta_inturist.html" TargetMode="External"/><Relationship Id="rId39" Type="http://schemas.openxmlformats.org/officeDocument/2006/relationships/hyperlink" Target="https://101hotels.com/main/cities/balakovo/gostinichno-ozdorovitelniy_kompleks_dubrava.html" TargetMode="External"/><Relationship Id="rId38" Type="http://schemas.openxmlformats.org/officeDocument/2006/relationships/hyperlink" Target="https://101hotels.com/main/cities/vertyachiy/tsentr_zdorovya_i_otdiha_kasatka.html" TargetMode="External"/><Relationship Id="rId20" Type="http://schemas.openxmlformats.org/officeDocument/2006/relationships/hyperlink" Target="https://m.101hotels.com/russia/region/krym" TargetMode="External"/><Relationship Id="rId22" Type="http://schemas.openxmlformats.org/officeDocument/2006/relationships/image" Target="media/image3.png"/><Relationship Id="rId21" Type="http://schemas.openxmlformats.org/officeDocument/2006/relationships/hyperlink" Target="https://m.101hotels.com/russia/region/krym/recreation_base" TargetMode="External"/><Relationship Id="rId24" Type="http://schemas.openxmlformats.org/officeDocument/2006/relationships/hyperlink" Target="https://101hotels.com/russia/filter/hostels" TargetMode="External"/><Relationship Id="rId23" Type="http://schemas.openxmlformats.org/officeDocument/2006/relationships/hyperlink" Target="https://m.101hotels.com/main/cities/minusinsk" TargetMode="External"/><Relationship Id="rId26" Type="http://schemas.openxmlformats.org/officeDocument/2006/relationships/hyperlink" Target="https://m.101hotels.com/russia/region/baltiyskoe_more" TargetMode="External"/><Relationship Id="rId25" Type="http://schemas.openxmlformats.org/officeDocument/2006/relationships/hyperlink" Target="https://m.101hotels.com/russia/region/respublika_kareliya" TargetMode="External"/><Relationship Id="rId28" Type="http://schemas.openxmlformats.org/officeDocument/2006/relationships/hyperlink" Target="https://m.101hotels.com/main/cities/moskva/district/vostochniy_okrug" TargetMode="External"/><Relationship Id="rId27" Type="http://schemas.openxmlformats.org/officeDocument/2006/relationships/hyperlink" Target="https://m.101hotels.com/main/cities/moskva/district/taganskii" TargetMode="External"/><Relationship Id="rId29" Type="http://schemas.openxmlformats.org/officeDocument/2006/relationships/hyperlink" Target="https://101hotels.com/main/cities/moskva/district/moscow_city" TargetMode="External"/><Relationship Id="rId51" Type="http://schemas.openxmlformats.org/officeDocument/2006/relationships/hyperlink" Target="https://101hotels.com/main/cities/moskva?in=18.11.2021&amp;out=20.11.2021&amp;adults=2" TargetMode="External"/><Relationship Id="rId50" Type="http://schemas.openxmlformats.org/officeDocument/2006/relationships/hyperlink" Target="https://101hotels.com/main/cities/moskva/gostinitsa_moskvich.html" TargetMode="External"/><Relationship Id="rId53" Type="http://schemas.openxmlformats.org/officeDocument/2006/relationships/hyperlink" Target="https://101hotels.com/spain/barselona" TargetMode="External"/><Relationship Id="rId52" Type="http://schemas.openxmlformats.org/officeDocument/2006/relationships/hyperlink" Target="https://101hotels.com/main/cities/moskva?in=18.06.2021&amp;out=19.06.2021&amp;adults=1&amp;children=7,13" TargetMode="External"/><Relationship Id="rId11" Type="http://schemas.openxmlformats.org/officeDocument/2006/relationships/hyperlink" Target="https://101hotels.com" TargetMode="External"/><Relationship Id="rId55" Type="http://schemas.openxmlformats.org/officeDocument/2006/relationships/hyperlink" Target="http://pairwise.teremokgames.com/" TargetMode="External"/><Relationship Id="rId10" Type="http://schemas.openxmlformats.org/officeDocument/2006/relationships/hyperlink" Target="http://www.101hotels.com/" TargetMode="External"/><Relationship Id="rId54" Type="http://schemas.openxmlformats.org/officeDocument/2006/relationships/hyperlink" Target="https://101hotels.com/turkey/kemer/meder_resort_hotel.html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5" Type="http://schemas.openxmlformats.org/officeDocument/2006/relationships/hyperlink" Target="https://m.101hotels.com/main/cities/kazan/hotels_price_500" TargetMode="External"/><Relationship Id="rId14" Type="http://schemas.openxmlformats.org/officeDocument/2006/relationships/hyperlink" Target="https://www.yandex.ru/search/?lr=38&amp;offline_search=1&amp;text=site%3A101hotels.com%20%D0%B3%D0%BE%D1%81%D1%82%D0%B8%D0%BD%D0%B8%D1%86%D1%8B%20%D0%B2%D0%BE%D0%BB%D0%B3%D0%BE%D0%B3%D1%80%D0%B0%D0%B4%D0%B0" TargetMode="External"/><Relationship Id="rId17" Type="http://schemas.openxmlformats.org/officeDocument/2006/relationships/hyperlink" Target="https://101hotels.com/main/cities/yalta/pool" TargetMode="External"/><Relationship Id="rId16" Type="http://schemas.openxmlformats.org/officeDocument/2006/relationships/hyperlink" Target="https://101hotels.com/main/cities/adler/inexpensive_mini" TargetMode="External"/><Relationship Id="rId19" Type="http://schemas.openxmlformats.org/officeDocument/2006/relationships/hyperlink" Target="https://101hotels.com/main/cities/yalta/hotels_new_year" TargetMode="External"/><Relationship Id="rId18" Type="http://schemas.openxmlformats.org/officeDocument/2006/relationships/hyperlink" Target="https://101hotels.com/russia/region/krym/onma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