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A5276"/>
          <w:sz w:val="56"/>
          <w:szCs w:val="56"/>
        </w:rPr>
        <w:t xml:space="preserve">GUIDE 2 — PARTIE 1</w:t>
      </w:r>
    </w:p>
    <w:p>
      <w:pPr>
        <w:spacing w:after="200"/>
        <w:jc w:val="center"/>
      </w:pPr>
      <w:r>
        <w:rPr>
          <w:rFonts w:ascii="Arial" w:cs="Arial" w:eastAsia="Arial" w:hAnsi="Arial"/>
          <w:b/>
          <w:bCs/>
          <w:color w:val="1F618D"/>
          <w:sz w:val="36"/>
          <w:szCs w:val="36"/>
        </w:rPr>
        <w:t xml:space="preserve">Architecture Globale, Frontend &amp; Backend</w:t>
      </w:r>
    </w:p>
    <w:p>
      <w:pPr>
        <w:spacing w:after="1200"/>
        <w:jc w:val="center"/>
      </w:pPr>
      <w:r>
        <w:rPr>
          <w:rFonts w:ascii="Arial" w:cs="Arial" w:eastAsia="Arial" w:hAnsi="Arial"/>
          <w:color w:val="555555"/>
          <w:sz w:val="28"/>
          <w:szCs w:val="28"/>
        </w:rPr>
        <w:t xml:space="preserve">Projet Sens Solidaire — Refonte du site web</w:t>
      </w:r>
    </w:p>
    <w:p>
      <w:pPr>
        <w:jc w:val="center"/>
      </w:pPr>
      <w:r>
        <w:rPr>
          <w:rFonts w:ascii="Arial" w:cs="Arial" w:eastAsia="Arial" w:hAnsi="Arial"/>
          <w:color w:val="777777"/>
          <w:sz w:val="22"/>
          <w:szCs w:val="22"/>
        </w:rPr>
        <w:t xml:space="preserve">Holberton School — Thonon-les-Bains  |  Pichot Gwen &amp; Amblard Alison  |  Mai 2026</w:t>
      </w:r>
    </w:p>
    <w:p>
      <w:r>
        <w:br w:type="page"/>
      </w:r>
    </w:p>
    <w:p>
      <w:pPr>
        <w:pStyle w:val="Heading1"/>
      </w:pPr>
      <w:r>
        <w:rPr>
          <w:rFonts w:ascii="Arial" w:cs="Arial" w:eastAsia="Arial" w:hAnsi="Arial"/>
          <w:b/>
          <w:bCs/>
          <w:sz w:val="32"/>
          <w:szCs w:val="32"/>
        </w:rPr>
        <w:t xml:space="preserve">1. Architecture globale</w:t>
      </w:r>
    </w:p>
    <w:p>
      <w:r>
        <w:rPr>
          <w:rFonts w:ascii="Arial" w:cs="Arial" w:eastAsia="Arial" w:hAnsi="Arial"/>
          <w:sz w:val="22"/>
          <w:szCs w:val="22"/>
        </w:rPr>
        <w:t xml:space="preserve">La plateforme Sens Solidaire repose sur une architecture à 3 niveaux séparant clairement :</w:t>
      </w:r>
    </w:p>
    <w:p>
      <w:r>
        <w:t xml:space="preserve"/>
      </w:r>
    </w:p>
    <w:p>
      <w:pPr>
        <w:pStyle w:val="ListParagraph"/>
        <w:numPr>
          <w:ilvl w:val="0"/>
          <w:numId w:val="2"/>
        </w:numPr>
      </w:pPr>
      <w:r>
        <w:rPr>
          <w:rFonts w:ascii="Arial" w:cs="Arial" w:eastAsia="Arial" w:hAnsi="Arial"/>
          <w:sz w:val="22"/>
          <w:szCs w:val="22"/>
        </w:rPr>
        <w:t xml:space="preserve">La couche de présentation (frontend React — SPA)</w:t>
      </w:r>
    </w:p>
    <w:p>
      <w:pPr>
        <w:pStyle w:val="ListParagraph"/>
        <w:numPr>
          <w:ilvl w:val="0"/>
          <w:numId w:val="2"/>
        </w:numPr>
      </w:pPr>
      <w:r>
        <w:rPr>
          <w:rFonts w:ascii="Arial" w:cs="Arial" w:eastAsia="Arial" w:hAnsi="Arial"/>
          <w:sz w:val="22"/>
          <w:szCs w:val="22"/>
        </w:rPr>
        <w:t xml:space="preserve">La couche de logique métier (backend Node.js/Express — API REST)</w:t>
      </w:r>
    </w:p>
    <w:p>
      <w:pPr>
        <w:pStyle w:val="ListParagraph"/>
        <w:numPr>
          <w:ilvl w:val="0"/>
          <w:numId w:val="2"/>
        </w:numPr>
      </w:pPr>
      <w:r>
        <w:rPr>
          <w:rFonts w:ascii="Arial" w:cs="Arial" w:eastAsia="Arial" w:hAnsi="Arial"/>
          <w:sz w:val="22"/>
          <w:szCs w:val="22"/>
        </w:rPr>
        <w:t xml:space="preserve">La couche de persistance des données (PostgreSQL via Prisma ORM)</w:t>
      </w:r>
    </w:p>
    <w:p>
      <w:r>
        <w:t xml:space="preserve"/>
      </w:r>
    </w:p>
    <w:p>
      <w:pPr>
        <w:pStyle w:val="Heading2"/>
      </w:pPr>
      <w:r>
        <w:rPr>
          <w:rFonts w:ascii="Arial" w:cs="Arial" w:eastAsia="Arial" w:hAnsi="Arial"/>
          <w:b/>
          <w:bCs/>
          <w:sz w:val="26"/>
          <w:szCs w:val="26"/>
        </w:rPr>
        <w:t xml:space="preserve">1.1 Vue d'ensemble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2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Tailwind CSS + React Router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 publique + Dashboard admin — rendu dans le navigateur</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Application (Backend)</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 REST sans état — 15 groupes de routes — logique métier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Prisma 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tables relationnelles — intégrité référentielle — ACID</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Services externes</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HelloAsso + Resend + UptimeRobot</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Paiements / Emails / Monitoring</w:t>
            </w:r>
          </w:p>
        </w:tc>
      </w:tr>
    </w:tbl>
    <w:p>
      <w:r>
        <w:t xml:space="preserve"/>
      </w:r>
    </w:p>
    <w:p>
      <w:pPr>
        <w:pStyle w:val="Heading2"/>
      </w:pPr>
      <w:r>
        <w:rPr>
          <w:rFonts w:ascii="Arial" w:cs="Arial" w:eastAsia="Arial" w:hAnsi="Arial"/>
          <w:b/>
          <w:bCs/>
          <w:sz w:val="26"/>
          <w:szCs w:val="26"/>
        </w:rPr>
        <w:t xml:space="preserve">1.2 Flux de données — lecture (GET)</w:t>
      </w:r>
    </w:p>
    <w:p>
      <w:r>
        <w:rPr>
          <w:rFonts w:ascii="Arial" w:cs="Arial" w:eastAsia="Arial" w:hAnsi="Arial"/>
          <w:sz w:val="22"/>
          <w:szCs w:val="22"/>
        </w:rPr>
        <w:t xml:space="preserve">Navigateur → React → Axios GET /api/missions → Express Router → Controller → Service → Prisma → PostgreSQL → JSON → Composant React → Affichage</w:t>
      </w:r>
    </w:p>
    <w:p>
      <w:r>
        <w:t xml:space="preserve"/>
      </w:r>
    </w:p>
    <w:p>
      <w:pPr>
        <w:pStyle w:val="Heading2"/>
      </w:pPr>
      <w:r>
        <w:rPr>
          <w:rFonts w:ascii="Arial" w:cs="Arial" w:eastAsia="Arial" w:hAnsi="Arial"/>
          <w:b/>
          <w:bCs/>
          <w:sz w:val="26"/>
          <w:szCs w:val="26"/>
        </w:rPr>
        <w:t xml:space="preserve">1.3 Flux de données — écriture admin (POST/PUT/DELETE)</w:t>
      </w:r>
    </w:p>
    <w:p>
      <w:r>
        <w:rPr>
          <w:rFonts w:ascii="Arial" w:cs="Arial" w:eastAsia="Arial" w:hAnsi="Arial"/>
          <w:sz w:val="22"/>
          <w:szCs w:val="22"/>
        </w:rPr>
        <w:t xml:space="preserve">Dashboard admin → React form → Axios POST /api/admin/missions (Bearer JWT) → authMiddleware vérifie JWT → Controller → Service → Prisma → PostgreSQL → 201 Created → Mise à jour UI</w:t>
      </w:r>
    </w:p>
    <w:p>
      <w:r>
        <w:t xml:space="preserve"/>
      </w:r>
    </w:p>
    <w:p>
      <w:pPr>
        <w:pStyle w:val="Heading2"/>
      </w:pPr>
      <w:r>
        <w:rPr>
          <w:rFonts w:ascii="Arial" w:cs="Arial" w:eastAsia="Arial" w:hAnsi="Arial"/>
          <w:b/>
          <w:bCs/>
          <w:sz w:val="26"/>
          <w:szCs w:val="26"/>
        </w:rPr>
        <w:t xml:space="preserve">1.4 Flux de paiement / HelloAsso</w:t>
      </w:r>
    </w:p>
    <w:p>
      <w:r>
        <w:rPr>
          <w:rFonts w:ascii="Arial" w:cs="Arial" w:eastAsia="Arial" w:hAnsi="Arial"/>
          <w:sz w:val="22"/>
          <w:szCs w:val="22"/>
        </w:rPr>
        <w:t xml:space="preserve">Clic "Faire un don" → Redirection vers page HelloAsso → Paiement sur HelloAsso → Redirection vers page de remerciement Sens Solidaire → Aucune donnée de paiement stockée sur nos serveurs</w:t>
      </w:r>
    </w:p>
    <w:p>
      <w:r>
        <w:t xml:space="preserve"/>
      </w:r>
    </w:p>
    <w:p>
      <w:pPr>
        <w:pStyle w:val="Heading2"/>
      </w:pPr>
      <w:r>
        <w:rPr>
          <w:rFonts w:ascii="Arial" w:cs="Arial" w:eastAsia="Arial" w:hAnsi="Arial"/>
          <w:b/>
          <w:bCs/>
          <w:sz w:val="26"/>
          <w:szCs w:val="26"/>
        </w:rPr>
        <w:t xml:space="preserve">1.5 Flux d'envoi d'email / Resend</w:t>
      </w:r>
    </w:p>
    <w:p>
      <w:r>
        <w:rPr>
          <w:rFonts w:ascii="Arial" w:cs="Arial" w:eastAsia="Arial" w:hAnsi="Arial"/>
          <w:sz w:val="22"/>
          <w:szCs w:val="22"/>
        </w:rPr>
        <w:t xml:space="preserve">Soumission formulaire de contact → POST /api/contact → Backend récupère l'adresse destinataire dans ContactRouting → Appel API Resend → Email envoyé à l'association → 200 OK → Message de confirmation affiché au visiteur → Aucune donnée personnelle stockée sur nos serveurs.</w:t>
      </w:r>
    </w:p>
    <w:p>
      <w:r>
        <w:t xml:space="preserve"/>
      </w:r>
    </w:p>
    <w:p>
      <w:pPr>
        <w:pStyle w:val="Heading2"/>
      </w:pPr>
      <w:r>
        <w:rPr>
          <w:rFonts w:ascii="Arial" w:cs="Arial" w:eastAsia="Arial" w:hAnsi="Arial"/>
          <w:b/>
          <w:bCs/>
          <w:sz w:val="26"/>
          <w:szCs w:val="26"/>
        </w:rPr>
        <w:t xml:space="preserve">1.6 Flux de login administrateur</w:t>
      </w:r>
    </w:p>
    <w:p>
      <w:r>
        <w:rPr>
          <w:rFonts w:ascii="Arial" w:cs="Arial" w:eastAsia="Arial" w:hAnsi="Arial"/>
          <w:sz w:val="22"/>
          <w:szCs w:val="22"/>
        </w:rPr>
        <w:t xml:space="preserve">Soumission du formulaire de login → POST /api/auth/login { email, password } → authService vérifie les identifiants via bcrypt.compare() → si invalides : 401 Unauthorized → si valides : génération d'un access token JWT (15 min) retourné dans le body + refresh token (7 jours) stocké en cookie HTTP-Only → Dashboard admin chargé.</w:t>
      </w:r>
    </w:p>
    <w:p>
      <w:r>
        <w:t xml:space="preserve"/>
      </w:r>
    </w:p>
    <w:p>
      <w:r>
        <w:br w:type="page"/>
      </w:r>
    </w:p>
    <w:p>
      <w:pPr>
        <w:pStyle w:val="Heading1"/>
      </w:pPr>
      <w:r>
        <w:rPr>
          <w:rFonts w:ascii="Arial" w:cs="Arial" w:eastAsia="Arial" w:hAnsi="Arial"/>
          <w:b/>
          <w:bCs/>
          <w:sz w:val="32"/>
          <w:szCs w:val="32"/>
        </w:rPr>
        <w:t xml:space="preserve">2. Architecture frontend</w:t>
      </w:r>
    </w:p>
    <w:p>
      <w:r>
        <w:rPr>
          <w:rFonts w:ascii="Arial" w:cs="Arial" w:eastAsia="Arial" w:hAnsi="Arial"/>
          <w:sz w:val="22"/>
          <w:szCs w:val="22"/>
        </w:rPr>
        <w:t xml:space="preserve">Le frontend de Sens Solidaire est une application monopage (SPA) développée avec React, organisée selon une architecture par composants. Chaque page orchestre les composants réutilisables dont elle a besoin (Navbar, Footer, cartes, filtres, formulaires).</w:t>
      </w:r>
    </w:p>
    <w:p>
      <w:r>
        <w:t xml:space="preserve"/>
      </w:r>
    </w:p>
    <w:p>
      <w:r>
        <w:rPr>
          <w:rFonts w:ascii="Arial" w:cs="Arial" w:eastAsia="Arial" w:hAnsi="Arial"/>
          <w:sz w:val="22"/>
          <w:szCs w:val="22"/>
        </w:rPr>
        <w:t xml:space="preserve">L'état global de l'application (langue active FR/EN et session administrateur) est géré via l'API Context de React. La couche de communication avec le backend est assurée par Axios, organisé en services distincts par ressource. React-i18next gère uniquement la traduction de l'interface statique ; le contenu dynamique reste en français en V1.</w:t>
      </w:r>
    </w:p>
    <w:p>
      <w:r>
        <w:t xml:space="preserve"/>
      </w:r>
    </w:p>
    <w:p>
      <w:pPr>
        <w:pStyle w:val="Heading2"/>
      </w:pPr>
      <w:r>
        <w:rPr>
          <w:rFonts w:ascii="Arial" w:cs="Arial" w:eastAsia="Arial" w:hAnsi="Arial"/>
          <w:b/>
          <w:bCs/>
          <w:sz w:val="26"/>
          <w:szCs w:val="26"/>
        </w:rPr>
        <w:t xml:space="preserve">2.1 Structure des dossiers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5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/frontend/src/pages/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fichier par page (Home, Missions, …)</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/components/layout/</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Navbar, Footer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/components/navigation/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AnchorNav, FilterChips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/components/missions/</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MissionCard, LocationCard, PricingTable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/components/testimonials/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TestimonialCard, TestimonialForm</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/components/actions/</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ActionCard, ActionDetail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/components/forms/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ContactForm</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/components/admin/</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Sidebar, DashboardTable, DashboardForm, ModerationCard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/components/ui/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Badge, Carousel, DownloadCard</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/services/</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missionsService.js, testimonialsService.js…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LanguageContext.js, AuthContext.js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/locales/</w:t>
            </w:r>
          </w:p>
        </w:tc>
        <w:tc>
          <w:tcPr>
            <w:tcW w:type="dxa" w:w="5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fr.json, en.json (react-i18next)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helpers, formatters</w:t>
            </w:r>
          </w:p>
        </w:tc>
      </w:tr>
    </w:tbl>
    <w:p>
      <w:r>
        <w:t xml:space="preserve"/>
      </w:r>
    </w:p>
    <w:p>
      <w:pPr>
        <w:pStyle w:val="Heading2"/>
      </w:pPr>
      <w:r>
        <w:rPr>
          <w:rFonts w:ascii="Arial" w:cs="Arial" w:eastAsia="Arial" w:hAnsi="Arial"/>
          <w:b/>
          <w:bCs/>
          <w:sz w:val="26"/>
          <w:szCs w:val="26"/>
        </w:rPr>
        <w:t xml:space="preserve">2.2 Pages du site public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c>
          <w:tcPr>
            <w:tcW w:type="dxa" w:w="20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immersif, compteurs d'impact, missions teaser, témoignages, partenaires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Liste des missions avec filtres (type, pays, durée)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Détail 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/missions/:slug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Présentation, lieux, rôle du volontaire, programme, tarifs, témoignages, galerie</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Détail lieu</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/lieux/:slug</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Lieu partenaire associé à une 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terrain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/actions-terrain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des actions avec filtres thématiques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Détail action</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/actions/:slug</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Détail d'une action, badges ODD, galerie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Témoignages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/temoignages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les témoignages validés, filtres + formulaire soumission</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Actions éducatives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/actions-educatives</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Ateliers pédagogiques, correspondance scolaire, éco-école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Médias &amp; Actualités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Publications filtrées par type et année</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À propos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/a-propos</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Présentation association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Membres par catégorie</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Rapports d'activité</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/rapports-activite</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PDFs téléchargeables par année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Soutenir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/soutenir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Redirection vers HelloAsso (dons, adhésions)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Contact</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/contact</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Formulaire de contact avec routing par sujet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Mentions légales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/mentions-legales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LCEN 2004</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Politique de confidentialité</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/confidentialite</w:t>
            </w:r>
          </w:p>
        </w:tc>
        <w:tc>
          <w:tcPr>
            <w:tcW w:type="dxa" w:w="4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Obligatoire RGPD</w:t>
            </w:r>
          </w:p>
        </w:tc>
      </w:tr>
    </w:tbl>
    <w:p>
      <w:r>
        <w:t xml:space="preserve"/>
      </w:r>
    </w:p>
    <w:p>
      <w:pPr>
        <w:pStyle w:val="Heading2"/>
      </w:pPr>
      <w:r>
        <w:rPr>
          <w:rFonts w:ascii="Arial" w:cs="Arial" w:eastAsia="Arial" w:hAnsi="Arial"/>
          <w:b/>
          <w:bCs/>
          <w:sz w:val="26"/>
          <w:szCs w:val="26"/>
        </w:rPr>
        <w:t xml:space="preserve">2.3 Pages du dashboard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c>
          <w:tcPr>
            <w:tcW w:type="dxa" w:w="2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Section dashboard</w:t>
            </w:r>
          </w:p>
        </w:tc>
        <w:tc>
          <w:tcPr>
            <w:tcW w:type="dxa" w:w="2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Contenu gérable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d'ensemble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Témoignages en attente + accès rapide aux sections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/admin/missions</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CRUD 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Témoignages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/admin/temoignages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Modération (approuver/refuser/homepage)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Actions éducatives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/admin/ateliers</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CRUD ateliers + PDFs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Médias &amp; Actualités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/admin/medias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publications + fichiers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À propos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/admin/a-propos</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CRUD membres équipe + ordre d'affichage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terrain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/admin/actions-terrain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actions + tags + ODD</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Contact</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/admin/contact</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Configuration routing (adresses email par sujet)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Paramètres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/admin/parametres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Réseaux sociaux footer, logos partenaires, compteurs d'impact</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Déconnexion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/admin/logout</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Invalide session JWT</w:t>
            </w:r>
          </w:p>
        </w:tc>
      </w:tr>
    </w:tbl>
    <w:p>
      <w:r>
        <w:t xml:space="preserve"/>
      </w:r>
    </w:p>
    <w:p>
      <w:pPr>
        <w:pStyle w:val="Heading2"/>
      </w:pPr>
      <w:r>
        <w:rPr>
          <w:rFonts w:ascii="Arial" w:cs="Arial" w:eastAsia="Arial" w:hAnsi="Arial"/>
          <w:b/>
          <w:bCs/>
          <w:sz w:val="26"/>
          <w:szCs w:val="26"/>
        </w:rPr>
        <w:t xml:space="preserve">2.4 Composants</w:t>
      </w:r>
    </w:p>
    <w:p>
      <w:pPr>
        <w:pStyle w:val="Heading3"/>
      </w:pPr>
      <w:r>
        <w:rPr>
          <w:rFonts w:ascii="Arial" w:cs="Arial" w:eastAsia="Arial" w:hAnsi="Arial"/>
          <w:b/>
          <w:bCs/>
          <w:sz w:val="24"/>
          <w:szCs w:val="24"/>
        </w:rPr>
        <w:t xml:space="preserve">2.4.1 Layout</w:t>
      </w:r>
    </w:p>
    <w:p>
      <w:r>
        <w:rPr>
          <w:rFonts w:ascii="Arial" w:cs="Arial" w:eastAsia="Arial" w:hAnsi="Arial"/>
          <w:b/>
          <w:bCs/>
          <w:sz w:val="22"/>
          <w:szCs w:val="22"/>
        </w:rPr>
        <w:t xml:space="preserve">Navbar</w:t>
      </w:r>
    </w:p>
    <w:p>
      <w:pPr>
        <w:pStyle w:val="ListParagraph"/>
        <w:numPr>
          <w:ilvl w:val="0"/>
          <w:numId w:val="2"/>
        </w:numPr>
      </w:pPr>
      <w:r>
        <w:rPr>
          <w:rFonts w:ascii="Arial" w:cs="Arial" w:eastAsia="Arial" w:hAnsi="Arial"/>
          <w:sz w:val="22"/>
          <w:szCs w:val="22"/>
        </w:rPr>
        <w:t xml:space="preserve">Logo, liens principaux, menu déroulant Missions, bouton "Faire un don", sélecteur FR/EN</w:t>
      </w:r>
    </w:p>
    <w:p>
      <w:pPr>
        <w:pStyle w:val="ListParagraph"/>
        <w:numPr>
          <w:ilvl w:val="0"/>
          <w:numId w:val="2"/>
        </w:numPr>
      </w:pPr>
      <w:r>
        <w:rPr>
          <w:rFonts w:ascii="Arial" w:cs="Arial" w:eastAsia="Arial" w:hAnsi="Arial"/>
          <w:sz w:val="22"/>
          <w:szCs w:val="22"/>
        </w:rPr>
        <w:t xml:space="preserve">Transparente sur le hero, fond sombre opaque au défilement</w:t>
      </w:r>
    </w:p>
    <w:p>
      <w:pPr>
        <w:pStyle w:val="ListParagraph"/>
        <w:numPr>
          <w:ilvl w:val="0"/>
          <w:numId w:val="2"/>
        </w:numPr>
      </w:pPr>
      <w:r>
        <w:rPr>
          <w:rFonts w:ascii="Arial" w:cs="Arial" w:eastAsia="Arial" w:hAnsi="Arial"/>
          <w:sz w:val="22"/>
          <w:szCs w:val="22"/>
        </w:rPr>
        <w:t xml:space="preserve">Desktop : navigation horizontale — Mobile : menu hamburger en colonne</w:t>
      </w:r>
    </w:p>
    <w:p>
      <w:r>
        <w:t xml:space="preserve"/>
      </w:r>
    </w:p>
    <w:p>
      <w:r>
        <w:rPr>
          <w:rFonts w:ascii="Arial" w:cs="Arial" w:eastAsia="Arial" w:hAnsi="Arial"/>
          <w:b/>
          <w:bCs/>
          <w:sz w:val="22"/>
          <w:szCs w:val="22"/>
        </w:rPr>
        <w:t xml:space="preserve">Footer</w:t>
      </w:r>
    </w:p>
    <w:p>
      <w:pPr>
        <w:pStyle w:val="ListParagraph"/>
        <w:numPr>
          <w:ilvl w:val="0"/>
          <w:numId w:val="2"/>
        </w:numPr>
      </w:pPr>
      <w:r>
        <w:rPr>
          <w:rFonts w:ascii="Arial" w:cs="Arial" w:eastAsia="Arial" w:hAnsi="Arial"/>
          <w:sz w:val="22"/>
          <w:szCs w:val="22"/>
        </w:rPr>
        <w:t xml:space="preserve">Section CTA avec fond immersif (2 boutons : "Partir en mission" → /missions, "Nous soutenir" → /soutenir)</w:t>
      </w:r>
    </w:p>
    <w:p>
      <w:pPr>
        <w:pStyle w:val="ListParagraph"/>
        <w:numPr>
          <w:ilvl w:val="0"/>
          <w:numId w:val="2"/>
        </w:numPr>
      </w:pPr>
      <w:r>
        <w:rPr>
          <w:rFonts w:ascii="Arial" w:cs="Arial" w:eastAsia="Arial" w:hAnsi="Arial"/>
          <w:sz w:val="22"/>
          <w:szCs w:val="22"/>
        </w:rPr>
        <w:t xml:space="preserve">4 colonnes : logo + réseaux sociaux | Découvrir | S'engager | Nous contacter</w:t>
      </w:r>
    </w:p>
    <w:p>
      <w:pPr>
        <w:pStyle w:val="ListParagraph"/>
        <w:numPr>
          <w:ilvl w:val="0"/>
          <w:numId w:val="2"/>
        </w:numPr>
      </w:pPr>
      <w:r>
        <w:rPr>
          <w:rFonts w:ascii="Arial" w:cs="Arial" w:eastAsia="Arial" w:hAnsi="Arial"/>
          <w:sz w:val="22"/>
          <w:szCs w:val="22"/>
        </w:rPr>
        <w:t xml:space="preserve">Barre inférieure : Mentions légales, Politique de confidentialité, Cookies</w:t>
      </w:r>
    </w:p>
    <w:p>
      <w:r>
        <w:t xml:space="preserve"/>
      </w:r>
    </w:p>
    <w:p>
      <w:pPr>
        <w:pStyle w:val="Heading3"/>
      </w:pPr>
      <w:r>
        <w:rPr>
          <w:rFonts w:ascii="Arial" w:cs="Arial" w:eastAsia="Arial" w:hAnsi="Arial"/>
          <w:b/>
          <w:bCs/>
          <w:sz w:val="24"/>
          <w:szCs w:val="24"/>
        </w:rPr>
        <w:t xml:space="preserve">2.4.2 Navigation</w:t>
      </w:r>
    </w:p>
    <w:p>
      <w:r>
        <w:rPr>
          <w:rFonts w:ascii="Arial" w:cs="Arial" w:eastAsia="Arial" w:hAnsi="Arial"/>
          <w:b/>
          <w:bCs/>
          <w:sz w:val="22"/>
          <w:szCs w:val="22"/>
        </w:rPr>
        <w:t xml:space="preserve">AnchorNav — Barre d'ancrage interne</w:t>
      </w:r>
    </w:p>
    <w:p>
      <w:pPr>
        <w:pStyle w:val="ListParagraph"/>
        <w:numPr>
          <w:ilvl w:val="0"/>
          <w:numId w:val="2"/>
        </w:numPr>
      </w:pPr>
      <w:r>
        <w:rPr>
          <w:rFonts w:ascii="Arial" w:cs="Arial" w:eastAsia="Arial" w:hAnsi="Arial"/>
          <w:sz w:val="22"/>
          <w:szCs w:val="22"/>
        </w:rPr>
        <w:t xml:space="preserve">Utilisée uniquement sur les pages détail mission (page très longue)</w:t>
      </w:r>
    </w:p>
    <w:p>
      <w:pPr>
        <w:pStyle w:val="ListParagraph"/>
        <w:numPr>
          <w:ilvl w:val="0"/>
          <w:numId w:val="2"/>
        </w:numPr>
      </w:pPr>
      <w:r>
        <w:rPr>
          <w:rFonts w:ascii="Arial" w:cs="Arial" w:eastAsia="Arial" w:hAnsi="Arial"/>
          <w:sz w:val="22"/>
          <w:szCs w:val="22"/>
        </w:rPr>
        <w:t xml:space="preserve">Défilement doux vers les sections</w:t>
      </w:r>
    </w:p>
    <w:p>
      <w:pPr>
        <w:pStyle w:val="ListParagraph"/>
        <w:numPr>
          <w:ilvl w:val="0"/>
          <w:numId w:val="2"/>
        </w:numPr>
      </w:pPr>
      <w:r>
        <w:rPr>
          <w:rFonts w:ascii="Arial" w:cs="Arial" w:eastAsia="Arial" w:hAnsi="Arial"/>
          <w:sz w:val="22"/>
          <w:szCs w:val="22"/>
        </w:rPr>
        <w:t xml:space="preserve">Desktop : barre horizontale fixe sous le hero — Mobile : version compacte avec défilement horizontal</w:t>
      </w:r>
    </w:p>
    <w:p>
      <w:r>
        <w:t xml:space="preserve"/>
      </w:r>
    </w:p>
    <w:p>
      <w:r>
        <w:rPr>
          <w:rFonts w:ascii="Arial" w:cs="Arial" w:eastAsia="Arial" w:hAnsi="Arial"/>
          <w:b/>
          <w:bCs/>
          <w:sz w:val="22"/>
          <w:szCs w:val="22"/>
        </w:rPr>
        <w:t xml:space="preserve">FilterChips — Puces filtrantes combinables</w:t>
      </w:r>
    </w:p>
    <w:p>
      <w:pPr>
        <w:pStyle w:val="ListParagraph"/>
        <w:numPr>
          <w:ilvl w:val="0"/>
          <w:numId w:val="2"/>
        </w:numPr>
      </w:pPr>
      <w:r>
        <w:rPr>
          <w:rFonts w:ascii="Arial" w:cs="Arial" w:eastAsia="Arial" w:hAnsi="Arial"/>
          <w:sz w:val="22"/>
          <w:szCs w:val="22"/>
        </w:rPr>
        <w:t xml:space="preserve">Puce active : couleur unie / inactive : contour seul</w:t>
      </w:r>
    </w:p>
    <w:p>
      <w:pPr>
        <w:pStyle w:val="ListParagraph"/>
        <w:numPr>
          <w:ilvl w:val="0"/>
          <w:numId w:val="2"/>
        </w:numPr>
      </w:pPr>
      <w:r>
        <w:rPr>
          <w:rFonts w:ascii="Arial" w:cs="Arial" w:eastAsia="Arial" w:hAnsi="Arial"/>
          <w:sz w:val="22"/>
          <w:szCs w:val="22"/>
        </w:rPr>
        <w:t xml:space="preserve">Desktop : toutes les puces visibles — Mobile : puce active + menu déroulant</w:t>
      </w:r>
    </w:p>
    <w:p>
      <w:pPr>
        <w:pStyle w:val="ListParagraph"/>
        <w:numPr>
          <w:ilvl w:val="0"/>
          <w:numId w:val="2"/>
        </w:numPr>
      </w:pPr>
      <w:r>
        <w:rPr>
          <w:rFonts w:ascii="Arial" w:cs="Arial" w:eastAsia="Arial" w:hAnsi="Arial"/>
          <w:sz w:val="22"/>
          <w:szCs w:val="22"/>
        </w:rPr>
        <w:t xml:space="preserve">Utilisé sur : Missions (type + pays + durée), Médias (type + année), Témoignages (mission + année), Actions terrain (thématiques)</w:t>
      </w:r>
    </w:p>
    <w:p>
      <w:r>
        <w:t xml:space="preserve"/>
      </w:r>
    </w:p>
    <w:p>
      <w:pPr>
        <w:pStyle w:val="Heading3"/>
      </w:pPr>
      <w:r>
        <w:rPr>
          <w:rFonts w:ascii="Arial" w:cs="Arial" w:eastAsia="Arial" w:hAnsi="Arial"/>
          <w:b/>
          <w:bCs/>
          <w:sz w:val="24"/>
          <w:szCs w:val="24"/>
        </w:rPr>
        <w:t xml:space="preserve">2.4.3 Missions</w:t>
      </w:r>
    </w:p>
    <w:p>
      <w:r>
        <w:rPr>
          <w:rFonts w:ascii="Arial" w:cs="Arial" w:eastAsia="Arial" w:hAnsi="Arial"/>
          <w:b/>
          <w:bCs/>
          <w:sz w:val="22"/>
          <w:szCs w:val="22"/>
        </w:rPr>
        <w:t xml:space="preserve">MissionCard — Carte immersive</w:t>
      </w:r>
    </w:p>
    <w:p>
      <w:pPr>
        <w:pStyle w:val="ListParagraph"/>
        <w:numPr>
          <w:ilvl w:val="0"/>
          <w:numId w:val="2"/>
        </w:numPr>
      </w:pPr>
      <w:r>
        <w:rPr>
          <w:rFonts w:ascii="Arial" w:cs="Arial" w:eastAsia="Arial" w:hAnsi="Arial"/>
          <w:sz w:val="22"/>
          <w:szCs w:val="22"/>
        </w:rPr>
        <w:t xml:space="preserve">Fond pleine largeur, superposition sombre, contenu : pays, description courte, type, bouton</w:t>
      </w:r>
    </w:p>
    <w:p>
      <w:pPr>
        <w:pStyle w:val="ListParagraph"/>
        <w:numPr>
          <w:ilvl w:val="0"/>
          <w:numId w:val="2"/>
        </w:numPr>
      </w:pPr>
      <w:r>
        <w:rPr>
          <w:rFonts w:ascii="Arial" w:cs="Arial" w:eastAsia="Arial" w:hAnsi="Arial"/>
          <w:sz w:val="22"/>
          <w:szCs w:val="22"/>
        </w:rPr>
        <w:t xml:space="preserve">Utilisée sur la page Missions et en teaser sur l'accueil</w:t>
      </w:r>
    </w:p>
    <w:p>
      <w:r>
        <w:t xml:space="preserve"/>
      </w:r>
    </w:p>
    <w:p>
      <w:r>
        <w:rPr>
          <w:rFonts w:ascii="Arial" w:cs="Arial" w:eastAsia="Arial" w:hAnsi="Arial"/>
          <w:b/>
          <w:bCs/>
          <w:sz w:val="22"/>
          <w:szCs w:val="22"/>
        </w:rPr>
        <w:t xml:space="preserve">LocationCard — Fiche lieu partenaire</w:t>
      </w:r>
    </w:p>
    <w:p>
      <w:pPr>
        <w:pStyle w:val="ListParagraph"/>
        <w:numPr>
          <w:ilvl w:val="0"/>
          <w:numId w:val="2"/>
        </w:numPr>
      </w:pPr>
      <w:r>
        <w:rPr>
          <w:rFonts w:ascii="Arial" w:cs="Arial" w:eastAsia="Arial" w:hAnsi="Arial"/>
          <w:sz w:val="22"/>
          <w:szCs w:val="22"/>
        </w:rPr>
        <w:t xml:space="preserve">Nom du lieu, pays, bouton "En savoir plus" → /lieux/[slug]</w:t>
      </w:r>
    </w:p>
    <w:p>
      <w:pPr>
        <w:pStyle w:val="ListParagraph"/>
        <w:numPr>
          <w:ilvl w:val="0"/>
          <w:numId w:val="2"/>
        </w:numPr>
      </w:pPr>
      <w:r>
        <w:rPr>
          <w:rFonts w:ascii="Arial" w:cs="Arial" w:eastAsia="Arial" w:hAnsi="Arial"/>
          <w:sz w:val="22"/>
          <w:szCs w:val="22"/>
        </w:rPr>
        <w:t xml:space="preserve">Une mission peut avoir plusieurs lieux (ex : Kenya = 4 lieux)</w:t>
      </w:r>
    </w:p>
    <w:p>
      <w:r>
        <w:t xml:space="preserve"/>
      </w:r>
    </w:p>
    <w:p>
      <w:r>
        <w:rPr>
          <w:rFonts w:ascii="Arial" w:cs="Arial" w:eastAsia="Arial" w:hAnsi="Arial"/>
          <w:b/>
          <w:bCs/>
          <w:sz w:val="22"/>
          <w:szCs w:val="22"/>
        </w:rPr>
        <w:t xml:space="preserve">PricingTable — Tableau durée/prix dynamique</w:t>
      </w:r>
    </w:p>
    <w:p>
      <w:pPr>
        <w:pStyle w:val="ListParagraph"/>
        <w:numPr>
          <w:ilvl w:val="0"/>
          <w:numId w:val="2"/>
        </w:numPr>
      </w:pPr>
      <w:r>
        <w:rPr>
          <w:rFonts w:ascii="Arial" w:cs="Arial" w:eastAsia="Arial" w:hAnsi="Arial"/>
          <w:sz w:val="22"/>
          <w:szCs w:val="22"/>
        </w:rPr>
        <w:t xml:space="preserve">Lignes générées depuis les données de la table MissionPricing</w:t>
      </w:r>
    </w:p>
    <w:p>
      <w:r>
        <w:t xml:space="preserve"/>
      </w:r>
    </w:p>
    <w:p>
      <w:pPr>
        <w:pStyle w:val="Heading3"/>
      </w:pPr>
      <w:r>
        <w:rPr>
          <w:rFonts w:ascii="Arial" w:cs="Arial" w:eastAsia="Arial" w:hAnsi="Arial"/>
          <w:b/>
          <w:bCs/>
          <w:sz w:val="24"/>
          <w:szCs w:val="24"/>
        </w:rPr>
        <w:t xml:space="preserve">2.4.4 Témoignages</w:t>
      </w:r>
    </w:p>
    <w:p>
      <w:r>
        <w:rPr>
          <w:rFonts w:ascii="Arial" w:cs="Arial" w:eastAsia="Arial" w:hAnsi="Arial"/>
          <w:b/>
          <w:bCs/>
          <w:sz w:val="22"/>
          <w:szCs w:val="22"/>
        </w:rPr>
        <w:t xml:space="preserve">TestimonialCard</w:t>
      </w:r>
    </w:p>
    <w:p>
      <w:pPr>
        <w:pStyle w:val="ListParagraph"/>
        <w:numPr>
          <w:ilvl w:val="0"/>
          <w:numId w:val="2"/>
        </w:numPr>
      </w:pPr>
      <w:r>
        <w:rPr>
          <w:rFonts w:ascii="Arial" w:cs="Arial" w:eastAsia="Arial" w:hAnsi="Arial"/>
          <w:sz w:val="22"/>
          <w:szCs w:val="22"/>
        </w:rPr>
        <w:t xml:space="preserve">Photo facultative, prénom, mission associée, citation courte</w:t>
      </w:r>
    </w:p>
    <w:p>
      <w:pPr>
        <w:pStyle w:val="ListParagraph"/>
        <w:numPr>
          <w:ilvl w:val="0"/>
          <w:numId w:val="2"/>
        </w:numPr>
      </w:pPr>
      <w:r>
        <w:rPr>
          <w:rFonts w:ascii="Arial" w:cs="Arial" w:eastAsia="Arial" w:hAnsi="Arial"/>
          <w:sz w:val="22"/>
          <w:szCs w:val="22"/>
        </w:rPr>
        <w:t xml:space="preserve">Carrousel horizontal — Desktop : 3 cartes / Mobile : 1 carte par glissement</w:t>
      </w:r>
    </w:p>
    <w:p>
      <w:pPr>
        <w:pStyle w:val="ListParagraph"/>
        <w:numPr>
          <w:ilvl w:val="0"/>
          <w:numId w:val="2"/>
        </w:numPr>
      </w:pPr>
      <w:r>
        <w:rPr>
          <w:rFonts w:ascii="Arial" w:cs="Arial" w:eastAsia="Arial" w:hAnsi="Arial"/>
          <w:sz w:val="22"/>
          <w:szCs w:val="22"/>
        </w:rPr>
        <w:t xml:space="preserve">Page d'accueil : témoignages validés ET marqués show_homepage — Autres pages : tous les témoignages validés</w:t>
      </w:r>
    </w:p>
    <w:p>
      <w:r>
        <w:t xml:space="preserve"/>
      </w:r>
    </w:p>
    <w:p>
      <w:r>
        <w:rPr>
          <w:rFonts w:ascii="Arial" w:cs="Arial" w:eastAsia="Arial" w:hAnsi="Arial"/>
          <w:b/>
          <w:bCs/>
          <w:sz w:val="22"/>
          <w:szCs w:val="22"/>
        </w:rPr>
        <w:t xml:space="preserve">TestimonialForm</w:t>
      </w:r>
    </w:p>
    <w:p>
      <w:pPr>
        <w:pStyle w:val="ListParagraph"/>
        <w:numPr>
          <w:ilvl w:val="0"/>
          <w:numId w:val="2"/>
        </w:numPr>
      </w:pPr>
      <w:r>
        <w:rPr>
          <w:rFonts w:ascii="Arial" w:cs="Arial" w:eastAsia="Arial" w:hAnsi="Arial"/>
          <w:sz w:val="22"/>
          <w:szCs w:val="22"/>
        </w:rPr>
        <w:t xml:space="preserve">Champs : prénom/nom, photo (facultative), commentaire, mission associée, case RGPD obligatoire</w:t>
      </w:r>
    </w:p>
    <w:p>
      <w:pPr>
        <w:pStyle w:val="ListParagraph"/>
        <w:numPr>
          <w:ilvl w:val="0"/>
          <w:numId w:val="2"/>
        </w:numPr>
      </w:pPr>
      <w:r>
        <w:rPr>
          <w:rFonts w:ascii="Arial" w:cs="Arial" w:eastAsia="Arial" w:hAnsi="Arial"/>
          <w:sz w:val="22"/>
          <w:szCs w:val="22"/>
        </w:rPr>
        <w:t xml:space="preserve">Statut à la soumission : "en attente" — visible uniquement après validation admin</w:t>
      </w:r>
    </w:p>
    <w:p>
      <w:r>
        <w:t xml:space="preserve"/>
      </w:r>
    </w:p>
    <w:p>
      <w:pPr>
        <w:pStyle w:val="Heading3"/>
      </w:pPr>
      <w:r>
        <w:rPr>
          <w:rFonts w:ascii="Arial" w:cs="Arial" w:eastAsia="Arial" w:hAnsi="Arial"/>
          <w:b/>
          <w:bCs/>
          <w:sz w:val="24"/>
          <w:szCs w:val="24"/>
        </w:rPr>
        <w:t xml:space="preserve">2.4.5 Actions</w:t>
      </w:r>
    </w:p>
    <w:p>
      <w:r>
        <w:rPr>
          <w:rFonts w:ascii="Arial" w:cs="Arial" w:eastAsia="Arial" w:hAnsi="Arial"/>
          <w:b/>
          <w:bCs/>
          <w:sz w:val="22"/>
          <w:szCs w:val="22"/>
        </w:rPr>
        <w:t xml:space="preserve">ActionCard</w:t>
      </w:r>
    </w:p>
    <w:p>
      <w:pPr>
        <w:pStyle w:val="ListParagraph"/>
        <w:numPr>
          <w:ilvl w:val="0"/>
          <w:numId w:val="2"/>
        </w:numPr>
      </w:pPr>
      <w:r>
        <w:rPr>
          <w:rFonts w:ascii="Arial" w:cs="Arial" w:eastAsia="Arial" w:hAnsi="Arial"/>
          <w:sz w:val="22"/>
          <w:szCs w:val="22"/>
        </w:rPr>
        <w:t xml:space="preserve">Image immersive, titre, pays, résumé, tags thématiques, badges ODD (indicateurs visuels ONU 1-17)</w:t>
      </w:r>
    </w:p>
    <w:p>
      <w:pPr>
        <w:pStyle w:val="ListParagraph"/>
        <w:numPr>
          <w:ilvl w:val="0"/>
          <w:numId w:val="2"/>
        </w:numPr>
      </w:pPr>
      <w:r>
        <w:rPr>
          <w:rFonts w:ascii="Arial" w:cs="Arial" w:eastAsia="Arial" w:hAnsi="Arial"/>
          <w:sz w:val="22"/>
          <w:szCs w:val="22"/>
        </w:rPr>
        <w:t xml:space="preserve">Clic → /actions/[slug]</w:t>
      </w:r>
    </w:p>
    <w:p>
      <w:r>
        <w:t xml:space="preserve"/>
      </w:r>
    </w:p>
    <w:p>
      <w:pPr>
        <w:pStyle w:val="Heading3"/>
      </w:pPr>
      <w:r>
        <w:rPr>
          <w:rFonts w:ascii="Arial" w:cs="Arial" w:eastAsia="Arial" w:hAnsi="Arial"/>
          <w:b/>
          <w:bCs/>
          <w:sz w:val="24"/>
          <w:szCs w:val="24"/>
        </w:rPr>
        <w:t xml:space="preserve">2.4.6 Formulaires — ContactForm</w:t>
      </w:r>
    </w:p>
    <w:p>
      <w:pPr>
        <w:pStyle w:val="ListParagraph"/>
        <w:numPr>
          <w:ilvl w:val="0"/>
          <w:numId w:val="2"/>
        </w:numPr>
      </w:pPr>
      <w:r>
        <w:rPr>
          <w:rFonts w:ascii="Arial" w:cs="Arial" w:eastAsia="Arial" w:hAnsi="Arial"/>
          <w:sz w:val="22"/>
          <w:szCs w:val="22"/>
        </w:rPr>
        <w:t xml:space="preserve">Champs : prénom/nom, email, sujet (sélecteur), thème, message, case RGPD obligatoire</w:t>
      </w:r>
    </w:p>
    <w:p>
      <w:pPr>
        <w:pStyle w:val="ListParagraph"/>
        <w:numPr>
          <w:ilvl w:val="0"/>
          <w:numId w:val="2"/>
        </w:numPr>
      </w:pPr>
      <w:r>
        <w:rPr>
          <w:rFonts w:ascii="Arial" w:cs="Arial" w:eastAsia="Arial" w:hAnsi="Arial"/>
          <w:sz w:val="22"/>
          <w:szCs w:val="22"/>
        </w:rPr>
        <w:t xml:space="preserve">Thèmes : Mission internationale, Service civique, Mission de groupe, Actions éducatives, Partenariat, Autres</w:t>
      </w:r>
    </w:p>
    <w:p>
      <w:pPr>
        <w:pStyle w:val="ListParagraph"/>
        <w:numPr>
          <w:ilvl w:val="0"/>
          <w:numId w:val="2"/>
        </w:numPr>
      </w:pPr>
      <w:r>
        <w:rPr>
          <w:rFonts w:ascii="Arial" w:cs="Arial" w:eastAsia="Arial" w:hAnsi="Arial"/>
          <w:sz w:val="22"/>
          <w:szCs w:val="22"/>
        </w:rPr>
        <w:t xml:space="preserve">Desktop : split view (image gauche / formulaire droite) — Mobile : une colonne</w:t>
      </w:r>
    </w:p>
    <w:p>
      <w:r>
        <w:t xml:space="preserve"/>
      </w:r>
    </w:p>
    <w:p>
      <w:pPr>
        <w:pStyle w:val="Heading3"/>
      </w:pPr>
      <w:r>
        <w:rPr>
          <w:rFonts w:ascii="Arial" w:cs="Arial" w:eastAsia="Arial" w:hAnsi="Arial"/>
          <w:b/>
          <w:bCs/>
          <w:sz w:val="24"/>
          <w:szCs w:val="24"/>
        </w:rPr>
        <w:t xml:space="preserve">2.4.7 UI — Composants génériques</w:t>
      </w:r>
    </w:p>
    <w:p>
      <w:r>
        <w:rPr>
          <w:rFonts w:ascii="Arial" w:cs="Arial" w:eastAsia="Arial" w:hAnsi="Arial"/>
          <w:b/>
          <w:bCs/>
          <w:sz w:val="22"/>
          <w:szCs w:val="22"/>
        </w:rPr>
        <w:t xml:space="preserve">DownloadCard</w:t>
      </w:r>
    </w:p>
    <w:p>
      <w:pPr>
        <w:pStyle w:val="ListParagraph"/>
        <w:numPr>
          <w:ilvl w:val="0"/>
          <w:numId w:val="2"/>
        </w:numPr>
      </w:pPr>
      <w:r>
        <w:rPr>
          <w:rFonts w:ascii="Arial" w:cs="Arial" w:eastAsia="Arial" w:hAnsi="Arial"/>
          <w:sz w:val="22"/>
          <w:szCs w:val="22"/>
        </w:rPr>
        <w:t xml:space="preserve">Carte pour contenu téléchargeable (rapports, newsletters, PDFs ateliers)</w:t>
      </w:r>
    </w:p>
    <w:p>
      <w:pPr>
        <w:pStyle w:val="ListParagraph"/>
        <w:numPr>
          <w:ilvl w:val="0"/>
          <w:numId w:val="2"/>
        </w:numPr>
      </w:pPr>
      <w:r>
        <w:rPr>
          <w:rFonts w:ascii="Arial" w:cs="Arial" w:eastAsia="Arial" w:hAnsi="Arial"/>
          <w:sz w:val="22"/>
          <w:szCs w:val="22"/>
        </w:rPr>
        <w:t xml:space="preserve">Contenu : image de couverture, titre, infos contextuelles, bouton téléchargement PDF</w:t>
      </w:r>
    </w:p>
    <w:p>
      <w:r>
        <w:t xml:space="preserve"/>
      </w:r>
    </w:p>
    <w:p>
      <w:r>
        <w:rPr>
          <w:rFonts w:ascii="Arial" w:cs="Arial" w:eastAsia="Arial" w:hAnsi="Arial"/>
          <w:sz w:val="22"/>
          <w:szCs w:val="22"/>
        </w:rPr>
        <w:t xml:space="preserve">Button, Badge, Carousel — Composants UI génériques réutilisables sur l'ensemble du site.</w:t>
      </w:r>
    </w:p>
    <w:p>
      <w:r>
        <w:t xml:space="preserve"/>
      </w:r>
    </w:p>
    <w:p>
      <w:pPr>
        <w:pStyle w:val="Heading3"/>
      </w:pPr>
      <w:r>
        <w:rPr>
          <w:rFonts w:ascii="Arial" w:cs="Arial" w:eastAsia="Arial" w:hAnsi="Arial"/>
          <w:b/>
          <w:bCs/>
          <w:sz w:val="24"/>
          <w:szCs w:val="24"/>
        </w:rPr>
        <w:t xml:space="preserve">2.4.8 Admin</w:t>
      </w:r>
    </w:p>
    <w:p>
      <w:r>
        <w:rPr>
          <w:rFonts w:ascii="Arial" w:cs="Arial" w:eastAsia="Arial" w:hAnsi="Arial"/>
          <w:b/>
          <w:bCs/>
          <w:sz w:val="22"/>
          <w:szCs w:val="22"/>
        </w:rPr>
        <w:t xml:space="preserve">Sidebar</w:t>
      </w:r>
    </w:p>
    <w:p>
      <w:pPr>
        <w:pStyle w:val="ListParagraph"/>
        <w:numPr>
          <w:ilvl w:val="0"/>
          <w:numId w:val="2"/>
        </w:numPr>
      </w:pPr>
      <w:r>
        <w:rPr>
          <w:rFonts w:ascii="Arial" w:cs="Arial" w:eastAsia="Arial" w:hAnsi="Arial"/>
          <w:sz w:val="22"/>
          <w:szCs w:val="22"/>
        </w:rPr>
        <w:t xml:space="preserve">Navigation latérale fixe, desktop uniquement</w:t>
      </w:r>
    </w:p>
    <w:p>
      <w:pPr>
        <w:pStyle w:val="ListParagraph"/>
        <w:numPr>
          <w:ilvl w:val="0"/>
          <w:numId w:val="2"/>
        </w:numPr>
      </w:pPr>
      <w:r>
        <w:rPr>
          <w:rFonts w:ascii="Arial" w:cs="Arial" w:eastAsia="Arial" w:hAnsi="Arial"/>
          <w:sz w:val="22"/>
          <w:szCs w:val="22"/>
        </w:rPr>
        <w:t xml:space="preserve">Liens vers toutes les sections avec icône et couleur distinctes</w:t>
      </w:r>
    </w:p>
    <w:p>
      <w:pPr>
        <w:pStyle w:val="ListParagraph"/>
        <w:numPr>
          <w:ilvl w:val="0"/>
          <w:numId w:val="2"/>
        </w:numPr>
      </w:pPr>
      <w:r>
        <w:rPr>
          <w:rFonts w:ascii="Arial" w:cs="Arial" w:eastAsia="Arial" w:hAnsi="Arial"/>
          <w:sz w:val="22"/>
          <w:szCs w:val="22"/>
        </w:rPr>
        <w:t xml:space="preserve">Mobile : absent — remplacé par accès direct à la modération des témoignages</w:t>
      </w:r>
    </w:p>
    <w:p>
      <w:r>
        <w:t xml:space="preserve"/>
      </w:r>
    </w:p>
    <w:p>
      <w:r>
        <w:rPr>
          <w:rFonts w:ascii="Arial" w:cs="Arial" w:eastAsia="Arial" w:hAnsi="Arial"/>
          <w:b/>
          <w:bCs/>
          <w:sz w:val="22"/>
          <w:szCs w:val="22"/>
        </w:rPr>
        <w:t xml:space="preserve">DashboardTable</w:t>
      </w:r>
    </w:p>
    <w:p>
      <w:pPr>
        <w:pStyle w:val="ListParagraph"/>
        <w:numPr>
          <w:ilvl w:val="0"/>
          <w:numId w:val="2"/>
        </w:numPr>
      </w:pPr>
      <w:r>
        <w:rPr>
          <w:rFonts w:ascii="Arial" w:cs="Arial" w:eastAsia="Arial" w:hAnsi="Arial"/>
          <w:sz w:val="22"/>
          <w:szCs w:val="22"/>
        </w:rPr>
        <w:t xml:space="preserve">Tableau générique listant les entités d'une section</w:t>
      </w:r>
    </w:p>
    <w:p>
      <w:pPr>
        <w:pStyle w:val="ListParagraph"/>
        <w:numPr>
          <w:ilvl w:val="0"/>
          <w:numId w:val="2"/>
        </w:numPr>
      </w:pPr>
      <w:r>
        <w:rPr>
          <w:rFonts w:ascii="Arial" w:cs="Arial" w:eastAsia="Arial" w:hAnsi="Arial"/>
          <w:sz w:val="22"/>
          <w:szCs w:val="22"/>
        </w:rPr>
        <w:t xml:space="preserve">Actions par ligne : modifier (ouvre DashboardForm), supprimer</w:t>
      </w:r>
    </w:p>
    <w:p>
      <w:pPr>
        <w:pStyle w:val="ListParagraph"/>
        <w:numPr>
          <w:ilvl w:val="0"/>
          <w:numId w:val="2"/>
        </w:numPr>
      </w:pPr>
      <w:r>
        <w:rPr>
          <w:rFonts w:ascii="Arial" w:cs="Arial" w:eastAsia="Arial" w:hAnsi="Arial"/>
          <w:sz w:val="22"/>
          <w:szCs w:val="22"/>
        </w:rPr>
        <w:t xml:space="preserve">Desktop uniquement</w:t>
      </w:r>
    </w:p>
    <w:p>
      <w:r>
        <w:t xml:space="preserve"/>
      </w:r>
    </w:p>
    <w:p>
      <w:r>
        <w:rPr>
          <w:rFonts w:ascii="Arial" w:cs="Arial" w:eastAsia="Arial" w:hAnsi="Arial"/>
          <w:b/>
          <w:bCs/>
          <w:sz w:val="22"/>
          <w:szCs w:val="22"/>
        </w:rPr>
        <w:t xml:space="preserve">DashboardForm</w:t>
      </w:r>
    </w:p>
    <w:p>
      <w:pPr>
        <w:pStyle w:val="ListParagraph"/>
        <w:numPr>
          <w:ilvl w:val="0"/>
          <w:numId w:val="2"/>
        </w:numPr>
      </w:pPr>
      <w:r>
        <w:rPr>
          <w:rFonts w:ascii="Arial" w:cs="Arial" w:eastAsia="Arial" w:hAnsi="Arial"/>
          <w:sz w:val="22"/>
          <w:szCs w:val="22"/>
        </w:rPr>
        <w:t xml:space="preserve">Formulaire générique de création/modification d'une entité</w:t>
      </w:r>
    </w:p>
    <w:p>
      <w:pPr>
        <w:pStyle w:val="ListParagraph"/>
        <w:numPr>
          <w:ilvl w:val="0"/>
          <w:numId w:val="2"/>
        </w:numPr>
      </w:pPr>
      <w:r>
        <w:rPr>
          <w:rFonts w:ascii="Arial" w:cs="Arial" w:eastAsia="Arial" w:hAnsi="Arial"/>
          <w:sz w:val="22"/>
          <w:szCs w:val="22"/>
        </w:rPr>
        <w:t xml:space="preserve">Champs texte enrichi, upload images, upload PDF, liens externes, tableau dynamique durée/prix, sélecteurs</w:t>
      </w:r>
    </w:p>
    <w:p>
      <w:r>
        <w:t xml:space="preserve"/>
      </w:r>
    </w:p>
    <w:p>
      <w:r>
        <w:rPr>
          <w:rFonts w:ascii="Arial" w:cs="Arial" w:eastAsia="Arial" w:hAnsi="Arial"/>
          <w:b/>
          <w:bCs/>
          <w:sz w:val="22"/>
          <w:szCs w:val="22"/>
        </w:rPr>
        <w:t xml:space="preserve">ModerationCard</w:t>
      </w:r>
    </w:p>
    <w:p>
      <w:pPr>
        <w:pStyle w:val="ListParagraph"/>
        <w:numPr>
          <w:ilvl w:val="0"/>
          <w:numId w:val="2"/>
        </w:numPr>
      </w:pPr>
      <w:r>
        <w:rPr>
          <w:rFonts w:ascii="Arial" w:cs="Arial" w:eastAsia="Arial" w:hAnsi="Arial"/>
          <w:sz w:val="22"/>
          <w:szCs w:val="22"/>
        </w:rPr>
        <w:t xml:space="preserve">Seul composant admin accessible sur mobile</w:t>
      </w:r>
    </w:p>
    <w:p>
      <w:pPr>
        <w:pStyle w:val="ListParagraph"/>
        <w:numPr>
          <w:ilvl w:val="0"/>
          <w:numId w:val="2"/>
        </w:numPr>
      </w:pPr>
      <w:r>
        <w:rPr>
          <w:rFonts w:ascii="Arial" w:cs="Arial" w:eastAsia="Arial" w:hAnsi="Arial"/>
          <w:sz w:val="22"/>
          <w:szCs w:val="22"/>
        </w:rPr>
        <w:t xml:space="preserve">Affiche un témoignage en attente avec photo, prénom, mission, date, texte</w:t>
      </w:r>
    </w:p>
    <w:p>
      <w:pPr>
        <w:pStyle w:val="ListParagraph"/>
        <w:numPr>
          <w:ilvl w:val="0"/>
          <w:numId w:val="2"/>
        </w:numPr>
      </w:pPr>
      <w:r>
        <w:rPr>
          <w:rFonts w:ascii="Arial" w:cs="Arial" w:eastAsia="Arial" w:hAnsi="Arial"/>
          <w:sz w:val="22"/>
          <w:szCs w:val="22"/>
        </w:rPr>
        <w:t xml:space="preserve">Actions : approuver, refuser, toggle "afficher sur la page d'accueil"</w:t>
      </w:r>
    </w:p>
    <w:p>
      <w:r>
        <w:t xml:space="preserve"/>
      </w:r>
    </w:p>
    <w:p>
      <w:r>
        <w:br w:type="page"/>
      </w:r>
    </w:p>
    <w:p>
      <w:pPr>
        <w:pStyle w:val="Heading1"/>
      </w:pPr>
      <w:r>
        <w:rPr>
          <w:rFonts w:ascii="Arial" w:cs="Arial" w:eastAsia="Arial" w:hAnsi="Arial"/>
          <w:b/>
          <w:bCs/>
          <w:sz w:val="32"/>
          <w:szCs w:val="32"/>
        </w:rPr>
        <w:t xml:space="preserve">3. Architecture backend</w:t>
      </w:r>
    </w:p>
    <w:p>
      <w:r>
        <w:rPr>
          <w:rFonts w:ascii="Arial" w:cs="Arial" w:eastAsia="Arial" w:hAnsi="Arial"/>
          <w:sz w:val="22"/>
          <w:szCs w:val="22"/>
        </w:rPr>
        <w:t xml:space="preserve">Le backend est développé avec Node.js et Express. Il fonctionne comme une API RESTful sans état, chargée de traiter les requêtes, d'appliquer les règles de sécurité, d'exécuter la logique métier et d'interagir avec la base de données.</w:t>
      </w:r>
    </w:p>
    <w:p>
      <w:r>
        <w:t xml:space="preserve"/>
      </w:r>
    </w:p>
    <w:p>
      <w:r>
        <w:rPr>
          <w:rFonts w:ascii="Arial" w:cs="Arial" w:eastAsia="Arial" w:hAnsi="Arial"/>
          <w:sz w:val="22"/>
          <w:szCs w:val="22"/>
        </w:rPr>
        <w:t xml:space="preserve">L'architecture est modulaire et organisée en couches avec une séparation claire des responsabilités : routage, middlewares, contrôleurs, services et ORM.</w:t>
      </w:r>
    </w:p>
    <w:p>
      <w:r>
        <w:t xml:space="preserve"/>
      </w:r>
    </w:p>
    <w:p>
      <w:pPr>
        <w:pStyle w:val="Heading2"/>
      </w:pPr>
      <w:r>
        <w:rPr>
          <w:rFonts w:ascii="Arial" w:cs="Arial" w:eastAsia="Arial" w:hAnsi="Arial"/>
          <w:b/>
          <w:bCs/>
          <w:sz w:val="26"/>
          <w:szCs w:val="26"/>
        </w:rPr>
        <w:t xml:space="preserve">3.1 Structure des dossiers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5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/backend/prisma/schema.prisma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Schéma des 17 tables, types, contraintes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/prisma/migrations/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Historique des migrations Prisma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/src/app.js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Initialisation Express (helmet en 1er, middlewares, routes)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/src/server.js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Démarrage du serveur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/src/config/db.js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Prisma Client</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/src/config/env.js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Validation des variables d'environnement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/src/middlewares/authMiddleware.js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Vérification JWT (routes protégées)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/src/middlewares/validationMiddleware.js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Validation des données entrantes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/src/middlewares/uploadMiddleware.js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fichiers Multer</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/src/middlewares/errorMiddleware.js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Gestion globale des erreurs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/src/routes/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fichiers de routes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/src/controllers/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15 fichiers de contrôleurs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/src/services/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Logique métier + interactions Prisma</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/src/utils/errors.js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Classes d'erreurs personnalisées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/src/utils/jwt.js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Helpers JWT (génération, vérification)</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/src/utils/formatters.js</w:t>
            </w:r>
          </w:p>
        </w:tc>
        <w:tc>
          <w:tcPr>
            <w:tcW w:type="dxa" w:w="5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Outils de mise en forme partagés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uploadés (photos, PDFs, vidéos, audios)</w:t>
            </w:r>
          </w:p>
        </w:tc>
      </w:tr>
    </w:tbl>
    <w:p>
      <w:r>
        <w:t xml:space="preserve"/>
      </w:r>
    </w:p>
    <w:p>
      <w:pPr>
        <w:pStyle w:val="Heading2"/>
      </w:pPr>
      <w:r>
        <w:rPr>
          <w:rFonts w:ascii="Arial" w:cs="Arial" w:eastAsia="Arial" w:hAnsi="Arial"/>
          <w:b/>
          <w:bCs/>
          <w:sz w:val="26"/>
          <w:szCs w:val="26"/>
        </w:rPr>
        <w:t xml:space="preserve">3.2 Ordre d'initialisation dans app.js</w:t>
      </w:r>
    </w:p>
    <w:p>
      <w:r>
        <w:rPr>
          <w:rFonts w:ascii="Arial" w:cs="Arial" w:eastAsia="Arial" w:hAnsi="Arial"/>
          <w:sz w:val="22"/>
          <w:szCs w:val="22"/>
        </w:rPr>
        <w:t xml:space="preserve">L'ordre est critique. Ne pas le modifier.</w:t>
      </w:r>
    </w:p>
    <w:p>
      <w:r>
        <w:t xml:space="preserve"/>
      </w:r>
    </w:p>
    <w:p>
      <w:pPr>
        <w:shd w:fill="F4F4F4" w:val="clear"/>
      </w:pPr>
      <w:r>
        <w:rPr>
          <w:rFonts w:ascii="Courier New" w:cs="Courier New" w:eastAsia="Courier New" w:hAnsi="Courier New"/>
          <w:sz w:val="20"/>
          <w:szCs w:val="20"/>
        </w:rPr>
        <w:t xml:space="preserve">const app = express();</w:t>
      </w:r>
    </w:p>
    <w:p>
      <w:pPr>
        <w:shd w:fill="F4F4F4" w:val="clear"/>
      </w:pPr>
      <w:r>
        <w:rPr>
          <w:rFonts w:ascii="Courier New" w:cs="Courier New" w:eastAsia="Courier New" w:hAnsi="Courier New"/>
          <w:sz w:val="20"/>
          <w:szCs w:val="20"/>
        </w:rPr>
        <w:t xml:space="preserve">app.use(helmet());             // 1. Helmet EN PREMIER (headers sécurité)</w:t>
      </w:r>
    </w:p>
    <w:p>
      <w:pPr>
        <w:shd w:fill="F4F4F4" w:val="clear"/>
      </w:pPr>
      <w:r>
        <w:rPr>
          <w:rFonts w:ascii="Courier New" w:cs="Courier New" w:eastAsia="Courier New" w:hAnsi="Courier New"/>
          <w:sz w:val="20"/>
          <w:szCs w:val="20"/>
        </w:rPr>
        <w:t xml:space="preserve">app.use(cors({...}));          // 2. CORS (domaine frontend uniquement)</w:t>
      </w:r>
    </w:p>
    <w:p>
      <w:pPr>
        <w:shd w:fill="F4F4F4" w:val="clear"/>
      </w:pPr>
      <w:r>
        <w:rPr>
          <w:rFonts w:ascii="Courier New" w:cs="Courier New" w:eastAsia="Courier New" w:hAnsi="Courier New"/>
          <w:sz w:val="20"/>
          <w:szCs w:val="20"/>
        </w:rPr>
        <w:t xml:space="preserve">app.use(express.json());       // 3. Parsing JSON</w:t>
      </w:r>
    </w:p>
    <w:p>
      <w:pPr>
        <w:shd w:fill="F4F4F4" w:val="clear"/>
      </w:pPr>
      <w:r>
        <w:rPr>
          <w:rFonts w:ascii="Courier New" w:cs="Courier New" w:eastAsia="Courier New" w:hAnsi="Courier New"/>
          <w:sz w:val="20"/>
          <w:szCs w:val="20"/>
        </w:rPr>
        <w:t xml:space="preserve">app.use('/uploads', static);  // 4. Fichiers statiques (uploads)</w:t>
      </w:r>
    </w:p>
    <w:p>
      <w:pPr>
        <w:shd w:fill="F4F4F4" w:val="clear"/>
      </w:pPr>
      <w:r>
        <w:rPr>
          <w:rFonts w:ascii="Courier New" w:cs="Courier New" w:eastAsia="Courier New" w:hAnsi="Courier New"/>
          <w:sz w:val="20"/>
          <w:szCs w:val="20"/>
        </w:rPr>
        <w:t xml:space="preserve">app.use('/api', routes);       // 5. Routes</w:t>
      </w:r>
    </w:p>
    <w:p>
      <w:pPr>
        <w:shd w:fill="F4F4F4" w:val="clear"/>
      </w:pPr>
      <w:r>
        <w:rPr>
          <w:rFonts w:ascii="Courier New" w:cs="Courier New" w:eastAsia="Courier New" w:hAnsi="Courier New"/>
          <w:sz w:val="20"/>
          <w:szCs w:val="20"/>
        </w:rPr>
        <w:t xml:space="preserve">app.use(errorMiddleware);      // 6. Gestion des erreurs EN DERNIER</w:t>
      </w:r>
    </w:p>
    <w:p>
      <w:r>
        <w:t xml:space="preserve"/>
      </w:r>
    </w:p>
    <w:p>
      <w:pPr>
        <w:pStyle w:val="Heading2"/>
      </w:pPr>
      <w:r>
        <w:rPr>
          <w:rFonts w:ascii="Arial" w:cs="Arial" w:eastAsia="Arial" w:hAnsi="Arial"/>
          <w:b/>
          <w:bCs/>
          <w:sz w:val="26"/>
          <w:szCs w:val="26"/>
        </w:rPr>
        <w:t xml:space="preserve">3.3 Les 15 groupes de routes</w:t>
      </w:r>
    </w:p>
    <w:p>
      <w:r>
        <w:rPr>
          <w:rFonts w:ascii="Arial" w:cs="Arial" w:eastAsia="Arial" w:hAnsi="Arial"/>
          <w:sz w:val="22"/>
          <w:szCs w:val="22"/>
        </w:rPr>
        <w:t xml:space="preserve">Toutes les routes GET publiques sont accessibles sans authentification. Les routes POST, PUT, PATCH et DELETE d'administration nécessitent un JWT valide (préfixe /api/admin/).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c>
          <w:tcPr>
            <w:tcW w:type="dxa" w:w="26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Fichier route</w:t>
            </w:r>
          </w:p>
        </w:tc>
        <w:tc>
          <w:tcPr>
            <w:tcW w:type="dxa" w:w="2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Préfixe</w:t>
            </w:r>
          </w:p>
        </w:tc>
        <w:tc>
          <w:tcPr>
            <w:tcW w:type="dxa" w:w="36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Entité gérée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admin (login, logout, verify, refresh)</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/api/missions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Missions publiques + CRUD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missionPricing.js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/api/missions/:id/pricing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de tarification par mission</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locations.js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/api/locations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Lieux partenaires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testimonials.js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/api/testimonials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Témoignages (soumission publique + modération admin)</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missionReports.js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/api/mission-reports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Rapports de mission PDF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activityReports.js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/api/activity-reports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Rapports d'activité annuels</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fieldActions.js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/api/field-actions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Actions sur le terrain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teamMembers.js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Membres de l'équipe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mediaPosts.js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/api/media-posts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Publications Médias &amp; Actualités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/api/workshops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Ateliers pédagogiques</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partners.js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/api/partners</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Partenaires (logos page d'accueil)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contactRouting.js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/api/contact-routing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routing email contact</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media.js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/api/media</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Upload et gestion fichiers (table polymorphe)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impactCounters.js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/api/impact-counters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Compteurs d'impact page d'accueil</w:t>
            </w:r>
          </w:p>
        </w:tc>
      </w:tr>
    </w:tbl>
    <w:p>
      <w:r>
        <w:t xml:space="preserve"/>
      </w:r>
    </w:p>
    <w:p>
      <w:pPr>
        <w:pStyle w:val="Heading2"/>
      </w:pPr>
      <w:r>
        <w:rPr>
          <w:rFonts w:ascii="Arial" w:cs="Arial" w:eastAsia="Arial" w:hAnsi="Arial"/>
          <w:b/>
          <w:bCs/>
          <w:sz w:val="26"/>
          <w:szCs w:val="26"/>
        </w:rPr>
        <w:t xml:space="preserve">3.4 Architecture en couches — principe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c>
          <w:tcPr>
            <w:tcW w:type="dxa" w:w="1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800"/>
            <w:tcBorders>
              <w:top w:val="single" w:color="2E86C1" w:sz="1"/>
              <w:left w:val="single" w:color="2E86C1" w:sz="1"/>
              <w:bottom w:val="single" w:color="2E86C1" w:sz="1"/>
              <w:right w:val="single" w:color="2E86C1"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Responsabilité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/routes/*.js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la requête HTTP, appelle le bon contrôleur</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Middleware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/middlewares/*.js</w:t>
            </w:r>
          </w:p>
        </w:tc>
        <w:tc>
          <w:tcPr>
            <w:tcW w:type="dxa" w:w="4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Vérification JWT, validation données, upload fichiers, gestion erreurs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/controllers/*.js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Extrait les params, appelle le service, formate la réponse JSON</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Service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/services/*.js</w:t>
            </w:r>
          </w:p>
        </w:tc>
        <w:tc>
          <w:tcPr>
            <w:tcW w:type="dxa" w:w="4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Logique métier, requêtes Prisma, formatage des données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Client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Traduit les appels JS en requêtes SQL optimisées</w:t>
            </w:r>
          </w:p>
        </w:tc>
      </w:tr>
    </w:tbl>
    <w:p>
      <w:r>
        <w:t xml:space="preserve"/>
      </w:r>
    </w:p>
    <w:p>
      <w:pPr>
        <w:pStyle w:val="Heading2"/>
      </w:pPr>
      <w:r>
        <w:rPr>
          <w:rFonts w:ascii="Arial" w:cs="Arial" w:eastAsia="Arial" w:hAnsi="Arial"/>
          <w:b/>
          <w:bCs/>
          <w:sz w:val="26"/>
          <w:szCs w:val="26"/>
        </w:rPr>
        <w:t xml:space="preserve">3.5 Contrôleurs — rôle et responsabilités</w:t>
      </w:r>
    </w:p>
    <w:p>
      <w:r>
        <w:rPr>
          <w:rFonts w:ascii="Arial" w:cs="Arial" w:eastAsia="Arial" w:hAnsi="Arial"/>
          <w:sz w:val="22"/>
          <w:szCs w:val="22"/>
        </w:rPr>
        <w:t xml:space="preserve">Les contrôleurs constituent une couche d'orchestration sans contenir la logique métier principale.</w:t>
      </w:r>
    </w:p>
    <w:p>
      <w:r>
        <w:t xml:space="preserve"/>
      </w:r>
    </w:p>
    <w:p>
      <w:pPr>
        <w:pStyle w:val="ListParagraph"/>
        <w:numPr>
          <w:ilvl w:val="0"/>
          <w:numId w:val="2"/>
        </w:numPr>
      </w:pPr>
      <w:r>
        <w:rPr>
          <w:rFonts w:ascii="Arial" w:cs="Arial" w:eastAsia="Arial" w:hAnsi="Arial"/>
          <w:sz w:val="22"/>
          <w:szCs w:val="22"/>
        </w:rPr>
        <w:t xml:space="preserve">Analyse de la requête : extraction des données du corps, des paramètres d'URL, des query strings et des en-têtes</w:t>
      </w:r>
    </w:p>
    <w:p>
      <w:pPr>
        <w:pStyle w:val="ListParagraph"/>
        <w:numPr>
          <w:ilvl w:val="0"/>
          <w:numId w:val="2"/>
        </w:numPr>
      </w:pPr>
      <w:r>
        <w:rPr>
          <w:rFonts w:ascii="Arial" w:cs="Arial" w:eastAsia="Arial" w:hAnsi="Arial"/>
          <w:sz w:val="22"/>
          <w:szCs w:val="22"/>
        </w:rPr>
        <w:t xml:space="preserve">Délégation de service : invocation de la fonction appropriée de la couche de service</w:t>
      </w:r>
    </w:p>
    <w:p>
      <w:pPr>
        <w:pStyle w:val="ListParagraph"/>
        <w:numPr>
          <w:ilvl w:val="0"/>
          <w:numId w:val="2"/>
        </w:numPr>
      </w:pPr>
      <w:r>
        <w:rPr>
          <w:rFonts w:ascii="Arial" w:cs="Arial" w:eastAsia="Arial" w:hAnsi="Arial"/>
          <w:sz w:val="22"/>
          <w:szCs w:val="22"/>
        </w:rPr>
        <w:t xml:space="preserve">Isolation des erreurs : capture des exceptions et transmission au middleware global</w:t>
      </w:r>
    </w:p>
    <w:p>
      <w:pPr>
        <w:pStyle w:val="ListParagraph"/>
        <w:numPr>
          <w:ilvl w:val="0"/>
          <w:numId w:val="2"/>
        </w:numPr>
      </w:pPr>
      <w:r>
        <w:rPr>
          <w:rFonts w:ascii="Arial" w:cs="Arial" w:eastAsia="Arial" w:hAnsi="Arial"/>
          <w:sz w:val="22"/>
          <w:szCs w:val="22"/>
        </w:rPr>
        <w:t xml:space="preserve">Formatage de la réponse : mise en forme JSON standardisée avec code HTTP explicite (200, 201, 400, 404, 500)</w:t>
      </w:r>
    </w:p>
    <w:p>
      <w:r>
        <w:t xml:space="preserve"/>
      </w:r>
    </w:p>
    <w:p>
      <w:r>
        <w:rPr>
          <w:rFonts w:ascii="Arial" w:cs="Arial" w:eastAsia="Arial" w:hAnsi="Arial"/>
          <w:sz w:val="22"/>
          <w:szCs w:val="22"/>
        </w:rPr>
        <w:t xml:space="preserve">Principe : Contrôleurs légers — toute la logique de traitement est déléguée aux services.</w:t>
      </w:r>
    </w:p>
    <w:p>
      <w:r>
        <w:t xml:space="preserve"/>
      </w:r>
    </w:p>
    <w:p>
      <w:pPr>
        <w:pStyle w:val="Heading2"/>
      </w:pPr>
      <w:r>
        <w:rPr>
          <w:rFonts w:ascii="Arial" w:cs="Arial" w:eastAsia="Arial" w:hAnsi="Arial"/>
          <w:b/>
          <w:bCs/>
          <w:sz w:val="26"/>
          <w:szCs w:val="26"/>
        </w:rPr>
        <w:t xml:space="preserve">3.6 Middleware d'authentification — fonctionnement</w:t>
      </w:r>
    </w:p>
    <w:p>
      <w:pPr>
        <w:shd w:fill="F4F4F4" w:val="clear"/>
      </w:pPr>
      <w:r>
        <w:rPr>
          <w:rFonts w:ascii="Courier New" w:cs="Courier New" w:eastAsia="Courier New" w:hAnsi="Courier New"/>
          <w:sz w:val="20"/>
          <w:szCs w:val="20"/>
        </w:rPr>
        <w:t xml:space="preserve">// authMiddleware.js</w:t>
      </w:r>
    </w:p>
    <w:p>
      <w:pPr>
        <w:shd w:fill="F4F4F4" w:val="clear"/>
      </w:pPr>
      <w:r>
        <w:rPr>
          <w:rFonts w:ascii="Courier New" w:cs="Courier New" w:eastAsia="Courier New" w:hAnsi="Courier New"/>
          <w:sz w:val="20"/>
          <w:szCs w:val="20"/>
        </w:rPr>
        <w:t xml:space="preserve">// Extrait le token du header Authorization: Bearer &lt;token&gt;</w:t>
      </w:r>
    </w:p>
    <w:p>
      <w:pPr>
        <w:shd w:fill="F4F4F4" w:val="clear"/>
      </w:pPr>
      <w:r>
        <w:rPr>
          <w:rFonts w:ascii="Courier New" w:cs="Courier New" w:eastAsia="Courier New" w:hAnsi="Courier New"/>
          <w:sz w:val="20"/>
          <w:szCs w:val="20"/>
        </w:rPr>
        <w:t xml:space="preserve">// Vérifie la signature avec JWT_SECRET</w:t>
      </w:r>
    </w:p>
    <w:p>
      <w:pPr>
        <w:shd w:fill="F4F4F4" w:val="clear"/>
      </w:pPr>
      <w:r>
        <w:rPr>
          <w:rFonts w:ascii="Courier New" w:cs="Courier New" w:eastAsia="Courier New" w:hAnsi="Courier New"/>
          <w:sz w:val="20"/>
          <w:szCs w:val="20"/>
        </w:rPr>
        <w:t xml:space="preserve">// Si valide → attache req.user au contexte</w:t>
      </w:r>
    </w:p>
    <w:p>
      <w:pPr>
        <w:shd w:fill="F4F4F4" w:val="clear"/>
      </w:pPr>
      <w:r>
        <w:rPr>
          <w:rFonts w:ascii="Courier New" w:cs="Courier New" w:eastAsia="Courier New" w:hAnsi="Courier New"/>
          <w:sz w:val="20"/>
          <w:szCs w:val="20"/>
        </w:rPr>
        <w:t xml:space="preserve">// Si invalide / expiré → retourne 401 Unauthorized</w:t>
      </w:r>
    </w:p>
    <w:p>
      <w:r>
        <w:t xml:space="preserve"/>
      </w:r>
    </w:p>
    <w:p>
      <w:r>
        <w:rPr>
          <w:rFonts w:ascii="Arial" w:cs="Arial" w:eastAsia="Arial" w:hAnsi="Arial"/>
          <w:sz w:val="22"/>
          <w:szCs w:val="22"/>
        </w:rPr>
        <w:t xml:space="preserve">Toutes les routes GET publiques sont accessibles sans auth. Toutes les routes POST/PUT/PATCH/DELETE avec préfixe /api/admin/ nécessitent un JWT valide.</w:t>
      </w:r>
    </w:p>
    <w:p>
      <w:r>
        <w:t xml:space="preserve"/>
      </w:r>
    </w:p>
    <w:p>
      <w:pPr>
        <w:pStyle w:val="Heading2"/>
      </w:pPr>
      <w:r>
        <w:rPr>
          <w:rFonts w:ascii="Arial" w:cs="Arial" w:eastAsia="Arial" w:hAnsi="Arial"/>
          <w:b/>
          <w:bCs/>
          <w:sz w:val="26"/>
          <w:szCs w:val="26"/>
        </w:rPr>
        <w:t xml:space="preserve">3.7 Gestion des fichiers uploadés</w:t>
      </w:r>
    </w:p>
    <w:p>
      <w:pPr>
        <w:pStyle w:val="ListParagraph"/>
        <w:numPr>
          <w:ilvl w:val="0"/>
          <w:numId w:val="2"/>
        </w:numPr>
      </w:pPr>
      <w:r>
        <w:rPr>
          <w:rFonts w:ascii="Arial" w:cs="Arial" w:eastAsia="Arial" w:hAnsi="Arial"/>
          <w:sz w:val="22"/>
          <w:szCs w:val="22"/>
        </w:rPr>
        <w:t xml:space="preserve">Middleware : Multer</w:t>
      </w:r>
    </w:p>
    <w:p>
      <w:pPr>
        <w:pStyle w:val="ListParagraph"/>
        <w:numPr>
          <w:ilvl w:val="0"/>
          <w:numId w:val="2"/>
        </w:numPr>
      </w:pPr>
      <w:r>
        <w:rPr>
          <w:rFonts w:ascii="Arial" w:cs="Arial" w:eastAsia="Arial" w:hAnsi="Arial"/>
          <w:sz w:val="22"/>
          <w:szCs w:val="22"/>
        </w:rPr>
        <w:t xml:space="preserve">Formats acceptés : JPEG, PNG, WebP (images) — PDF (documents) — MP4 (vidéos) — MP3 (audio)</w:t>
      </w:r>
    </w:p>
    <w:p>
      <w:pPr>
        <w:pStyle w:val="ListParagraph"/>
        <w:numPr>
          <w:ilvl w:val="0"/>
          <w:numId w:val="2"/>
        </w:numPr>
      </w:pPr>
      <w:r>
        <w:rPr>
          <w:rFonts w:ascii="Arial" w:cs="Arial" w:eastAsia="Arial" w:hAnsi="Arial"/>
          <w:sz w:val="22"/>
          <w:szCs w:val="22"/>
        </w:rPr>
        <w:t xml:space="preserve">Taille max : 5 Mo par fichier</w:t>
      </w:r>
    </w:p>
    <w:p>
      <w:pPr>
        <w:pStyle w:val="ListParagraph"/>
        <w:numPr>
          <w:ilvl w:val="0"/>
          <w:numId w:val="2"/>
        </w:numPr>
      </w:pPr>
      <w:r>
        <w:rPr>
          <w:rFonts w:ascii="Arial" w:cs="Arial" w:eastAsia="Arial" w:hAnsi="Arial"/>
          <w:sz w:val="22"/>
          <w:szCs w:val="22"/>
        </w:rPr>
        <w:t xml:space="preserve">Stockage : /backend/uploads/ — nom de fichier unique horodaté</w:t>
      </w:r>
    </w:p>
    <w:p>
      <w:pPr>
        <w:pStyle w:val="ListParagraph"/>
        <w:numPr>
          <w:ilvl w:val="0"/>
          <w:numId w:val="2"/>
        </w:numPr>
      </w:pPr>
      <w:r>
        <w:rPr>
          <w:rFonts w:ascii="Arial" w:cs="Arial" w:eastAsia="Arial" w:hAnsi="Arial"/>
          <w:sz w:val="22"/>
          <w:szCs w:val="22"/>
        </w:rPr>
        <w:t xml:space="preserve">Les fichiers binaires ne sont JAMAIS stockés en base — seulement le chemin relatif (ex: /uploads/mission-kenya-01.jpg) via la table Media</w:t>
      </w:r>
    </w:p>
    <w:p>
      <w:pPr>
        <w:pStyle w:val="ListParagraph"/>
        <w:numPr>
          <w:ilvl w:val="0"/>
          <w:numId w:val="2"/>
        </w:numPr>
      </w:pPr>
      <w:r>
        <w:rPr>
          <w:rFonts w:ascii="Arial" w:cs="Arial" w:eastAsia="Arial" w:hAnsi="Arial"/>
          <w:sz w:val="22"/>
          <w:szCs w:val="22"/>
        </w:rPr>
        <w:t xml:space="preserve">Accès public : app.use("/uploads", express.static(...)) dans app.js</w:t>
      </w:r>
    </w:p>
    <w:p>
      <w:r>
        <w:t xml:space="preserve"/>
      </w:r>
    </w:p>
    <w:p>
      <w:pPr>
        <w:pStyle w:val="Heading2"/>
      </w:pPr>
      <w:r>
        <w:rPr>
          <w:rFonts w:ascii="Arial" w:cs="Arial" w:eastAsia="Arial" w:hAnsi="Arial"/>
          <w:b/>
          <w:bCs/>
          <w:sz w:val="26"/>
          <w:szCs w:val="26"/>
        </w:rPr>
        <w:t xml:space="preserve">3.8 Modèles — Prisma ORM</w:t>
      </w:r>
    </w:p>
    <w:p>
      <w:r>
        <w:rPr>
          <w:rFonts w:ascii="Arial" w:cs="Arial" w:eastAsia="Arial" w:hAnsi="Arial"/>
          <w:sz w:val="22"/>
          <w:szCs w:val="22"/>
        </w:rPr>
        <w:t xml:space="preserve">L'intégralité de la structure de la base de données est déclarée dans un unique fichier prisma/schema.prisma, qui fait office de source unique de référence.</w:t>
      </w:r>
    </w:p>
    <w:p>
      <w:r>
        <w:t xml:space="preserve"/>
      </w:r>
    </w:p>
    <w:p>
      <w:pPr>
        <w:pStyle w:val="ListParagraph"/>
        <w:numPr>
          <w:ilvl w:val="0"/>
          <w:numId w:val="2"/>
        </w:numPr>
      </w:pPr>
      <w:r>
        <w:rPr>
          <w:rFonts w:ascii="Arial" w:cs="Arial" w:eastAsia="Arial" w:hAnsi="Arial"/>
          <w:sz w:val="22"/>
          <w:szCs w:val="22"/>
        </w:rPr>
        <w:t xml:space="preserve">Modélisation structurelle : mappage des tables PostgreSQL, types de données et clés primaires/étrangères</w:t>
      </w:r>
    </w:p>
    <w:p>
      <w:pPr>
        <w:pStyle w:val="ListParagraph"/>
        <w:numPr>
          <w:ilvl w:val="0"/>
          <w:numId w:val="2"/>
        </w:numPr>
      </w:pPr>
      <w:r>
        <w:rPr>
          <w:rFonts w:ascii="Arial" w:cs="Arial" w:eastAsia="Arial" w:hAnsi="Arial"/>
          <w:sz w:val="22"/>
          <w:szCs w:val="22"/>
        </w:rPr>
        <w:t xml:space="preserve">Sécurité des types : génération automatique de types JavaScript pour détecter les erreurs pendant le développement</w:t>
      </w:r>
    </w:p>
    <w:p>
      <w:pPr>
        <w:pStyle w:val="ListParagraph"/>
        <w:numPr>
          <w:ilvl w:val="0"/>
          <w:numId w:val="2"/>
        </w:numPr>
      </w:pPr>
      <w:r>
        <w:rPr>
          <w:rFonts w:ascii="Arial" w:cs="Arial" w:eastAsia="Arial" w:hAnsi="Arial"/>
          <w:sz w:val="22"/>
          <w:szCs w:val="22"/>
        </w:rPr>
        <w:t xml:space="preserve">Suivi des migrations : protection contre les injections SQL et historique automatisé</w:t>
      </w:r>
    </w:p>
    <w:p>
      <w:r>
        <w:t xml:space="preserve"/>
      </w:r>
    </w:p>
    <w:p>
      <w:r>
        <w:rPr>
          <w:rFonts w:ascii="Arial" w:cs="Arial" w:eastAsia="Arial" w:hAnsi="Arial"/>
          <w:sz w:val="22"/>
          <w:szCs w:val="22"/>
        </w:rPr>
        <w:t xml:space="preserve">Exemple de modèle Mission :</w:t>
      </w:r>
    </w:p>
    <w:p>
      <w:pPr>
        <w:shd w:fill="F4F4F4" w:val="clear"/>
      </w:pPr>
      <w:r>
        <w:rPr>
          <w:rFonts w:ascii="Courier New" w:cs="Courier New" w:eastAsia="Courier New" w:hAnsi="Courier New"/>
          <w:sz w:val="20"/>
          <w:szCs w:val="20"/>
        </w:rPr>
        <w:t xml:space="preserve">model Mission {</w:t>
      </w:r>
    </w:p>
    <w:p>
      <w:pPr>
        <w:shd w:fill="F4F4F4" w:val="clear"/>
      </w:pPr>
      <w:r>
        <w:rPr>
          <w:rFonts w:ascii="Courier New" w:cs="Courier New" w:eastAsia="Courier New" w:hAnsi="Courier New"/>
          <w:sz w:val="20"/>
          <w:szCs w:val="20"/>
        </w:rPr>
        <w:t xml:space="preserve">  id              Int       @id @default(autoincrement())</w:t>
      </w:r>
    </w:p>
    <w:p>
      <w:pPr>
        <w:shd w:fill="F4F4F4" w:val="clear"/>
      </w:pPr>
      <w:r>
        <w:rPr>
          <w:rFonts w:ascii="Courier New" w:cs="Courier New" w:eastAsia="Courier New" w:hAnsi="Courier New"/>
          <w:sz w:val="20"/>
          <w:szCs w:val="20"/>
        </w:rPr>
        <w:t xml:space="preserve">  slug            String    @unique</w:t>
      </w:r>
    </w:p>
    <w:p>
      <w:pPr>
        <w:shd w:fill="F4F4F4" w:val="clear"/>
      </w:pPr>
      <w:r>
        <w:rPr>
          <w:rFonts w:ascii="Courier New" w:cs="Courier New" w:eastAsia="Courier New" w:hAnsi="Courier New"/>
          <w:sz w:val="20"/>
          <w:szCs w:val="20"/>
        </w:rPr>
        <w:t xml:space="preserve">  country         String</w:t>
      </w:r>
    </w:p>
    <w:p>
      <w:pPr>
        <w:shd w:fill="F4F4F4" w:val="clear"/>
      </w:pPr>
      <w:r>
        <w:rPr>
          <w:rFonts w:ascii="Courier New" w:cs="Courier New" w:eastAsia="Courier New" w:hAnsi="Courier New"/>
          <w:sz w:val="20"/>
          <w:szCs w:val="20"/>
        </w:rPr>
        <w:t xml:space="preserve">  description     String</w:t>
      </w:r>
    </w:p>
    <w:p>
      <w:pPr>
        <w:shd w:fill="F4F4F4" w:val="clear"/>
      </w:pPr>
      <w:r>
        <w:rPr>
          <w:rFonts w:ascii="Courier New" w:cs="Courier New" w:eastAsia="Courier New" w:hAnsi="Courier New"/>
          <w:sz w:val="20"/>
          <w:szCs w:val="20"/>
        </w:rPr>
        <w:t xml:space="preserve">  volunteer_role  String</w:t>
      </w:r>
    </w:p>
    <w:p>
      <w:pPr>
        <w:shd w:fill="F4F4F4" w:val="clear"/>
      </w:pPr>
      <w:r>
        <w:rPr>
          <w:rFonts w:ascii="Courier New" w:cs="Courier New" w:eastAsia="Courier New" w:hAnsi="Courier New"/>
          <w:sz w:val="20"/>
          <w:szCs w:val="20"/>
        </w:rPr>
        <w:t xml:space="preserve">  programme       String</w:t>
      </w:r>
    </w:p>
    <w:p>
      <w:pPr>
        <w:shd w:fill="F4F4F4" w:val="clear"/>
      </w:pPr>
      <w:r>
        <w:rPr>
          <w:rFonts w:ascii="Courier New" w:cs="Courier New" w:eastAsia="Courier New" w:hAnsi="Courier New"/>
          <w:sz w:val="20"/>
          <w:szCs w:val="20"/>
        </w:rPr>
        <w:t xml:space="preserve">  included        String</w:t>
      </w:r>
    </w:p>
    <w:p>
      <w:pPr>
        <w:shd w:fill="F4F4F4" w:val="clear"/>
      </w:pPr>
      <w:r>
        <w:rPr>
          <w:rFonts w:ascii="Courier New" w:cs="Courier New" w:eastAsia="Courier New" w:hAnsi="Courier New"/>
          <w:sz w:val="20"/>
          <w:szCs w:val="20"/>
        </w:rPr>
        <w:t xml:space="preserve">  not_included    String</w:t>
      </w:r>
    </w:p>
    <w:p>
      <w:pPr>
        <w:shd w:fill="F4F4F4" w:val="clear"/>
      </w:pPr>
      <w:r>
        <w:rPr>
          <w:rFonts w:ascii="Courier New" w:cs="Courier New" w:eastAsia="Courier New" w:hAnsi="Courier New"/>
          <w:sz w:val="20"/>
          <w:szCs w:val="20"/>
        </w:rPr>
        <w:t xml:space="preserve">  admin_info      String?</w:t>
      </w:r>
    </w:p>
    <w:p>
      <w:pPr>
        <w:shd w:fill="F4F4F4" w:val="clear"/>
      </w:pPr>
      <w:r>
        <w:rPr>
          <w:rFonts w:ascii="Courier New" w:cs="Courier New" w:eastAsia="Courier New" w:hAnsi="Courier New"/>
          <w:sz w:val="20"/>
          <w:szCs w:val="20"/>
        </w:rPr>
        <w:t xml:space="preserve">  health_info     String?</w:t>
      </w:r>
    </w:p>
    <w:p>
      <w:pPr>
        <w:shd w:fill="F4F4F4" w:val="clear"/>
      </w:pPr>
      <w:r>
        <w:rPr>
          <w:rFonts w:ascii="Courier New" w:cs="Courier New" w:eastAsia="Courier New" w:hAnsi="Courier New"/>
          <w:sz w:val="20"/>
          <w:szCs w:val="20"/>
        </w:rPr>
        <w:t xml:space="preserve">  ministry_url    String?</w:t>
      </w:r>
    </w:p>
    <w:p>
      <w:pPr>
        <w:shd w:fill="F4F4F4" w:val="clear"/>
      </w:pPr>
      <w:r>
        <w:rPr>
          <w:rFonts w:ascii="Courier New" w:cs="Courier New" w:eastAsia="Courier New" w:hAnsi="Courier New"/>
          <w:sz w:val="20"/>
          <w:szCs w:val="20"/>
        </w:rPr>
        <w:t xml:space="preserve">  helloasso_url   String?</w:t>
      </w:r>
    </w:p>
    <w:p>
      <w:pPr>
        <w:shd w:fill="F4F4F4" w:val="clear"/>
      </w:pPr>
      <w:r>
        <w:rPr>
          <w:rFonts w:ascii="Courier New" w:cs="Courier New" w:eastAsia="Courier New" w:hAnsi="Courier New"/>
          <w:sz w:val="20"/>
          <w:szCs w:val="20"/>
        </w:rPr>
        <w:t xml:space="preserve">  is_active       Boolean   @default(true)</w:t>
      </w:r>
    </w:p>
    <w:p>
      <w:pPr>
        <w:shd w:fill="F4F4F4" w:val="clear"/>
      </w:pPr>
      <w:r>
        <w:rPr>
          <w:rFonts w:ascii="Courier New" w:cs="Courier New" w:eastAsia="Courier New" w:hAnsi="Courier New"/>
          <w:sz w:val="20"/>
          <w:szCs w:val="20"/>
        </w:rPr>
        <w:t xml:space="preserve">  created_at      DateTime  @default(now())</w:t>
      </w:r>
    </w:p>
    <w:p>
      <w:pPr>
        <w:shd w:fill="F4F4F4" w:val="clear"/>
      </w:pPr>
      <w:r>
        <w:rPr>
          <w:rFonts w:ascii="Courier New" w:cs="Courier New" w:eastAsia="Courier New" w:hAnsi="Courier New"/>
          <w:sz w:val="20"/>
          <w:szCs w:val="20"/>
        </w:rPr>
        <w:t xml:space="preserve">  updated_at      DateTime  @updatedAt</w:t>
      </w:r>
    </w:p>
    <w:p>
      <w:pPr>
        <w:shd w:fill="F4F4F4" w:val="clear"/>
      </w:pPr>
      <w:r>
        <w:rPr>
          <w:rFonts w:ascii="Courier New" w:cs="Courier New" w:eastAsia="Courier New" w:hAnsi="Courier New"/>
          <w:sz w:val="20"/>
          <w:szCs w:val="20"/>
        </w:rPr>
        <w:t xml:space="preserve">  pricing         MissionPricing[]</w:t>
      </w:r>
    </w:p>
    <w:p>
      <w:pPr>
        <w:shd w:fill="F4F4F4" w:val="clear"/>
      </w:pPr>
      <w:r>
        <w:rPr>
          <w:rFonts w:ascii="Courier New" w:cs="Courier New" w:eastAsia="Courier New" w:hAnsi="Courier New"/>
          <w:sz w:val="20"/>
          <w:szCs w:val="20"/>
        </w:rPr>
        <w:t xml:space="preserve">  locations       Location[]</w:t>
      </w:r>
    </w:p>
    <w:p>
      <w:pPr>
        <w:shd w:fill="F4F4F4" w:val="clear"/>
      </w:pPr>
      <w:r>
        <w:rPr>
          <w:rFonts w:ascii="Courier New" w:cs="Courier New" w:eastAsia="Courier New" w:hAnsi="Courier New"/>
          <w:sz w:val="20"/>
          <w:szCs w:val="20"/>
        </w:rPr>
        <w:t xml:space="preserve">  testimonials    Testimonial[]</w:t>
      </w:r>
    </w:p>
    <w:p>
      <w:pPr>
        <w:shd w:fill="F4F4F4" w:val="clear"/>
      </w:pPr>
      <w:r>
        <w:rPr>
          <w:rFonts w:ascii="Courier New" w:cs="Courier New" w:eastAsia="Courier New" w:hAnsi="Courier New"/>
          <w:sz w:val="20"/>
          <w:szCs w:val="20"/>
        </w:rPr>
        <w:t xml:space="preserve">  reports         MissionReport[]</w:t>
      </w:r>
    </w:p>
    <w:p>
      <w:pPr>
        <w:shd w:fill="F4F4F4" w:val="clear"/>
      </w:pPr>
      <w:r>
        <w:rPr>
          <w:rFonts w:ascii="Courier New" w:cs="Courier New" w:eastAsia="Courier New" w:hAnsi="Courier New"/>
          <w:sz w:val="20"/>
          <w:szCs w:val="20"/>
        </w:rPr>
        <w:t xml:space="preserve">}</w:t>
      </w:r>
    </w:p>
    <w:p>
      <w:r>
        <w:t xml:space="preserve"/>
      </w:r>
    </w:p>
    <w:p>
      <w:pPr>
        <w:pStyle w:val="Heading2"/>
      </w:pPr>
      <w:r>
        <w:rPr>
          <w:rFonts w:ascii="Arial" w:cs="Arial" w:eastAsia="Arial" w:hAnsi="Arial"/>
          <w:b/>
          <w:bCs/>
          <w:sz w:val="26"/>
          <w:szCs w:val="26"/>
        </w:rPr>
        <w:t xml:space="preserve">3.9 Services — logique métier</w:t>
      </w:r>
    </w:p>
    <w:p>
      <w:r>
        <w:rPr>
          <w:rFonts w:ascii="Arial" w:cs="Arial" w:eastAsia="Arial" w:hAnsi="Arial"/>
          <w:sz w:val="22"/>
          <w:szCs w:val="22"/>
        </w:rPr>
        <w:t xml:space="preserve">La couche de services encapsule la logique métier et gère toutes les interactions avec la base de données via Prisma ORM.</w:t>
      </w:r>
    </w:p>
    <w:p>
      <w:r>
        <w:t xml:space="preserve"/>
      </w:r>
    </w:p>
    <w:p>
      <w:pPr>
        <w:pStyle w:val="ListParagraph"/>
        <w:numPr>
          <w:ilvl w:val="0"/>
          <w:numId w:val="2"/>
        </w:numPr>
      </w:pPr>
      <w:r>
        <w:rPr>
          <w:rFonts w:ascii="Arial" w:cs="Arial" w:eastAsia="Arial" w:hAnsi="Arial"/>
          <w:sz w:val="22"/>
          <w:szCs w:val="22"/>
        </w:rPr>
        <w:t xml:space="preserve">Règles métier : validation, génération de slugs, contrôles d'état, routing des emails</w:t>
      </w:r>
    </w:p>
    <w:p>
      <w:pPr>
        <w:pStyle w:val="ListParagraph"/>
        <w:numPr>
          <w:ilvl w:val="0"/>
          <w:numId w:val="2"/>
        </w:numPr>
      </w:pPr>
      <w:r>
        <w:rPr>
          <w:rFonts w:ascii="Arial" w:cs="Arial" w:eastAsia="Arial" w:hAnsi="Arial"/>
          <w:sz w:val="22"/>
          <w:szCs w:val="22"/>
        </w:rPr>
        <w:t xml:space="preserve">Interactions BDD : requêtes Prisma typées et sécurisées</w:t>
      </w:r>
    </w:p>
    <w:p>
      <w:pPr>
        <w:pStyle w:val="ListParagraph"/>
        <w:numPr>
          <w:ilvl w:val="0"/>
          <w:numId w:val="2"/>
        </w:numPr>
      </w:pPr>
      <w:r>
        <w:rPr>
          <w:rFonts w:ascii="Arial" w:cs="Arial" w:eastAsia="Arial" w:hAnsi="Arial"/>
          <w:sz w:val="22"/>
          <w:szCs w:val="22"/>
        </w:rPr>
        <w:t xml:space="preserve">Agrégation : fusion de données multi-tables en une seule réponse structurée</w:t>
      </w:r>
    </w:p>
    <w:p>
      <w:r>
        <w:t xml:space="preserve"/>
      </w:r>
    </w:p>
    <w:p>
      <w:r>
        <w:rPr>
          <w:rFonts w:ascii="Arial" w:cs="Arial" w:eastAsia="Arial" w:hAnsi="Arial"/>
          <w:sz w:val="22"/>
          <w:szCs w:val="22"/>
        </w:rPr>
        <w:t xml:space="preserve">Exemple missionService.js : findAll() charge les missions actives avec leurs données associées. create() insère la mission et ses enfants dans une transaction propre.</w:t>
      </w:r>
    </w:p>
    <w:p>
      <w:r>
        <w:t xml:space="preserve"/>
      </w:r>
    </w:p>
    <w:p>
      <w:r>
        <w:rPr>
          <w:rFonts w:ascii="Arial" w:cs="Arial" w:eastAsia="Arial" w:hAnsi="Arial"/>
          <w:sz w:val="22"/>
          <w:szCs w:val="22"/>
        </w:rPr>
        <w:t xml:space="preserve">Exemple contactRoutingService.js : sendEmail() interroge ContactRouting pour récupérer l'adresse destinataire selon le sujet, puis transmet via Nodemailer/Resend.</w:t>
      </w:r>
    </w:p>
    <w:p>
      <w:r>
        <w:t xml:space="preserve"/>
      </w:r>
    </w:p>
    <w:p>
      <w:pPr>
        <w:pStyle w:val="Heading2"/>
      </w:pPr>
      <w:r>
        <w:rPr>
          <w:rFonts w:ascii="Arial" w:cs="Arial" w:eastAsia="Arial" w:hAnsi="Arial"/>
          <w:b/>
          <w:bCs/>
          <w:sz w:val="26"/>
          <w:szCs w:val="26"/>
        </w:rPr>
        <w:t xml:space="preserve">3.10 Gestion des fichiers et médias</w:t>
      </w:r>
    </w:p>
    <w:p>
      <w:pPr>
        <w:pStyle w:val="ListParagraph"/>
        <w:numPr>
          <w:ilvl w:val="0"/>
          <w:numId w:val="2"/>
        </w:numPr>
      </w:pPr>
      <w:r>
        <w:rPr>
          <w:rFonts w:ascii="Arial" w:cs="Arial" w:eastAsia="Arial" w:hAnsi="Arial"/>
          <w:sz w:val="22"/>
          <w:szCs w:val="22"/>
        </w:rPr>
        <w:t xml:space="preserve">Upload : les fichiers transitent via Multer (multipart/form-data). Formats acceptés : JPEG, PNG, WebP / PDF / MP4 / MP3</w:t>
      </w:r>
    </w:p>
    <w:p>
      <w:pPr>
        <w:pStyle w:val="ListParagraph"/>
        <w:numPr>
          <w:ilvl w:val="0"/>
          <w:numId w:val="2"/>
        </w:numPr>
      </w:pPr>
      <w:r>
        <w:rPr>
          <w:rFonts w:ascii="Arial" w:cs="Arial" w:eastAsia="Arial" w:hAnsi="Arial"/>
          <w:sz w:val="22"/>
          <w:szCs w:val="22"/>
        </w:rPr>
        <w:t xml:space="preserve">Limites : images 2 Mo / PDFs 10 Mo / vidéos 50 Mo</w:t>
      </w:r>
    </w:p>
    <w:p>
      <w:pPr>
        <w:pStyle w:val="ListParagraph"/>
        <w:numPr>
          <w:ilvl w:val="0"/>
          <w:numId w:val="2"/>
        </w:numPr>
      </w:pPr>
      <w:r>
        <w:rPr>
          <w:rFonts w:ascii="Arial" w:cs="Arial" w:eastAsia="Arial" w:hAnsi="Arial"/>
          <w:sz w:val="22"/>
          <w:szCs w:val="22"/>
        </w:rPr>
        <w:t xml:space="preserve">Stockage : tous les fichiers sont stockés dans /backend/uploads/</w:t>
      </w:r>
    </w:p>
    <w:p>
      <w:pPr>
        <w:pStyle w:val="ListParagraph"/>
        <w:numPr>
          <w:ilvl w:val="0"/>
          <w:numId w:val="2"/>
        </w:numPr>
      </w:pPr>
      <w:r>
        <w:rPr>
          <w:rFonts w:ascii="Arial" w:cs="Arial" w:eastAsia="Arial" w:hAnsi="Arial"/>
          <w:sz w:val="22"/>
          <w:szCs w:val="22"/>
        </w:rPr>
        <w:t xml:space="preserve">Les fichiers binaires ne sont jamais stockés en BDD — uniquement le chemin relatif via la table Media</w:t>
      </w:r>
    </w:p>
    <w:p>
      <w:pPr>
        <w:pStyle w:val="ListParagraph"/>
        <w:numPr>
          <w:ilvl w:val="0"/>
          <w:numId w:val="2"/>
        </w:numPr>
      </w:pPr>
      <w:r>
        <w:rPr>
          <w:rFonts w:ascii="Arial" w:cs="Arial" w:eastAsia="Arial" w:hAnsi="Arial"/>
          <w:sz w:val="22"/>
          <w:szCs w:val="22"/>
        </w:rPr>
        <w:t xml:space="preserve">Accès public : les fichiers sont servis comme ressources statiques via Express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618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2026-05-27T17:45:42.179Z</dcterms:created>
  <dcterms:modified xsi:type="dcterms:W3CDTF">2026-05-27T17:45:42.179Z</dcterms:modified>
</cp:coreProperties>
</file>

<file path=docProps/custom.xml><?xml version="1.0" encoding="utf-8"?>
<Properties xmlns="http://schemas.openxmlformats.org/officeDocument/2006/custom-properties" xmlns:vt="http://schemas.openxmlformats.org/officeDocument/2006/docPropsVTypes"/>
</file>