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77BE6" w14:textId="3411CF25" w:rsidR="00ED4C8D" w:rsidRDefault="00ED4C8D" w:rsidP="00ED4C8D">
      <w:pPr>
        <w:spacing w:line="276" w:lineRule="auto"/>
        <w:jc w:val="center"/>
        <w:textAlignment w:val="baseline"/>
        <w:rPr>
          <w:rFonts w:eastAsia="Times New Roman" w:cstheme="minorHAnsi"/>
          <w:b/>
          <w:bCs/>
          <w:color w:val="333333"/>
          <w:bdr w:val="none" w:sz="0" w:space="0" w:color="auto" w:frame="1"/>
        </w:rPr>
      </w:pPr>
      <w:r w:rsidRPr="00ED4C8D">
        <w:rPr>
          <w:rFonts w:eastAsia="Times New Roman" w:cstheme="minorHAnsi"/>
          <w:b/>
          <w:bCs/>
          <w:color w:val="333333"/>
          <w:bdr w:val="none" w:sz="0" w:space="0" w:color="auto" w:frame="1"/>
        </w:rPr>
        <w:t>OSSSG community guidelines</w:t>
      </w:r>
    </w:p>
    <w:p w14:paraId="2A44857A" w14:textId="77777777" w:rsidR="00ED4C8D" w:rsidRPr="00ED4C8D" w:rsidRDefault="00ED4C8D" w:rsidP="00ED4C8D">
      <w:pPr>
        <w:spacing w:line="276" w:lineRule="auto"/>
        <w:jc w:val="center"/>
        <w:textAlignment w:val="baseline"/>
        <w:rPr>
          <w:rFonts w:eastAsia="Times New Roman" w:cstheme="minorHAnsi"/>
          <w:b/>
          <w:bCs/>
          <w:color w:val="333333"/>
        </w:rPr>
      </w:pPr>
    </w:p>
    <w:p w14:paraId="0F991F91" w14:textId="5CE33C45" w:rsidR="00ED4C8D" w:rsidRDefault="00ED4C8D" w:rsidP="00ED4C8D">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To ensure that members feel </w:t>
      </w:r>
      <w:r w:rsidR="00796715">
        <w:rPr>
          <w:rFonts w:eastAsia="Times New Roman" w:cstheme="minorHAnsi"/>
          <w:color w:val="333333"/>
          <w:sz w:val="20"/>
          <w:szCs w:val="20"/>
          <w:bdr w:val="none" w:sz="0" w:space="0" w:color="auto" w:frame="1"/>
        </w:rPr>
        <w:t xml:space="preserve">safe </w:t>
      </w:r>
      <w:r>
        <w:rPr>
          <w:rFonts w:eastAsia="Times New Roman" w:cstheme="minorHAnsi"/>
          <w:color w:val="333333"/>
          <w:sz w:val="20"/>
          <w:szCs w:val="20"/>
          <w:bdr w:val="none" w:sz="0" w:space="0" w:color="auto" w:frame="1"/>
        </w:rPr>
        <w:t xml:space="preserve">participating in our group, we ask you to follow the following guidelines when interacting in this group, whether this is on Slack, during our biweekly sessions or outside of, but related to, our group. </w:t>
      </w:r>
      <w:r w:rsidRPr="002E1CC5">
        <w:rPr>
          <w:rFonts w:eastAsia="Times New Roman" w:cstheme="minorHAnsi"/>
          <w:color w:val="333333"/>
          <w:sz w:val="20"/>
          <w:szCs w:val="20"/>
          <w:bdr w:val="none" w:sz="0" w:space="0" w:color="auto" w:frame="1"/>
        </w:rPr>
        <w:t xml:space="preserve">Briefly, </w:t>
      </w:r>
      <w:r>
        <w:rPr>
          <w:rFonts w:eastAsia="Times New Roman" w:cstheme="minorHAnsi"/>
          <w:color w:val="333333"/>
          <w:sz w:val="20"/>
          <w:szCs w:val="20"/>
          <w:bdr w:val="none" w:sz="0" w:space="0" w:color="auto" w:frame="1"/>
        </w:rPr>
        <w:t xml:space="preserve">we aim to create a space where we can come together to </w:t>
      </w:r>
      <w:r w:rsidRPr="00D22A59">
        <w:rPr>
          <w:rFonts w:eastAsia="Times New Roman" w:cstheme="minorHAnsi"/>
          <w:color w:val="333333"/>
          <w:sz w:val="20"/>
          <w:szCs w:val="20"/>
          <w:bdr w:val="none" w:sz="0" w:space="0" w:color="auto" w:frame="1"/>
        </w:rPr>
        <w:t>learn</w:t>
      </w:r>
      <w:r>
        <w:rPr>
          <w:rFonts w:eastAsia="Times New Roman" w:cstheme="minorHAnsi"/>
          <w:color w:val="333333"/>
          <w:sz w:val="20"/>
          <w:szCs w:val="20"/>
          <w:bdr w:val="none" w:sz="0" w:space="0" w:color="auto" w:frame="1"/>
        </w:rPr>
        <w:t xml:space="preserve"> about open science practices</w:t>
      </w:r>
      <w:r w:rsidRPr="00D22A59">
        <w:rPr>
          <w:rFonts w:eastAsia="Times New Roman" w:cstheme="minorHAnsi"/>
          <w:color w:val="333333"/>
          <w:sz w:val="20"/>
          <w:szCs w:val="20"/>
          <w:bdr w:val="none" w:sz="0" w:space="0" w:color="auto" w:frame="1"/>
        </w:rPr>
        <w:t xml:space="preserve"> and support each other in dealing with the frustrations and issues we face in a vulnerable, humble and mutually supportive way.</w:t>
      </w:r>
      <w:r>
        <w:rPr>
          <w:rFonts w:eastAsia="Times New Roman" w:cstheme="minorHAnsi"/>
          <w:color w:val="333333"/>
          <w:sz w:val="20"/>
          <w:szCs w:val="20"/>
          <w:bdr w:val="none" w:sz="0" w:space="0" w:color="auto" w:frame="1"/>
        </w:rPr>
        <w:t xml:space="preserve"> To make the space welcoming to all, we use inclusive language, acknowledge our privileges, share the discussion space, refrain from making judgements, make space for a wide range of perspectives and emotions, and hold ourselves and others accountable. In line with the spirit of Open Science, this group aims to be collaborative, transparent and acknowledging of individuals’ contributions. </w:t>
      </w:r>
    </w:p>
    <w:p w14:paraId="148C0D78" w14:textId="77777777" w:rsidR="001B15E3" w:rsidRDefault="001B15E3" w:rsidP="00ED4C8D">
      <w:pPr>
        <w:spacing w:line="276" w:lineRule="auto"/>
        <w:textAlignment w:val="baseline"/>
        <w:rPr>
          <w:rFonts w:eastAsia="Times New Roman" w:cstheme="minorHAnsi"/>
          <w:color w:val="333333"/>
          <w:sz w:val="20"/>
          <w:szCs w:val="20"/>
          <w:bdr w:val="none" w:sz="0" w:space="0" w:color="auto" w:frame="1"/>
        </w:rPr>
      </w:pPr>
      <w:bookmarkStart w:id="0" w:name="_GoBack"/>
      <w:bookmarkEnd w:id="0"/>
    </w:p>
    <w:p w14:paraId="005CBEA5" w14:textId="77777777" w:rsidR="00ED4C8D" w:rsidRPr="002E1CC5" w:rsidRDefault="00ED4C8D" w:rsidP="00ED4C8D">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In more detail, we aim to uphold the following values and principles in this community:</w:t>
      </w:r>
    </w:p>
    <w:p w14:paraId="010A5F91"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a non-judgemental space:</w:t>
      </w:r>
      <w:r w:rsidRPr="002E1CC5">
        <w:rPr>
          <w:rFonts w:eastAsia="Times New Roman" w:cstheme="minorHAnsi"/>
          <w:color w:val="333333"/>
          <w:sz w:val="20"/>
          <w:szCs w:val="20"/>
          <w:bdr w:val="none" w:sz="0" w:space="0" w:color="auto" w:frame="1"/>
        </w:rPr>
        <w:t xml:space="preserve"> Talking about open science practices often brings up weaknesses, mistakes or neglect not only in science in general, but in our own research practices. In </w:t>
      </w:r>
      <w:r>
        <w:rPr>
          <w:rFonts w:eastAsia="Times New Roman" w:cstheme="minorHAnsi"/>
          <w:color w:val="333333"/>
          <w:sz w:val="20"/>
          <w:szCs w:val="20"/>
          <w:bdr w:val="none" w:sz="0" w:space="0" w:color="auto" w:frame="1"/>
        </w:rPr>
        <w:t>our</w:t>
      </w:r>
      <w:r w:rsidRPr="002E1CC5">
        <w:rPr>
          <w:rFonts w:eastAsia="Times New Roman" w:cstheme="minorHAnsi"/>
          <w:color w:val="333333"/>
          <w:sz w:val="20"/>
          <w:szCs w:val="20"/>
          <w:bdr w:val="none" w:sz="0" w:space="0" w:color="auto" w:frame="1"/>
        </w:rPr>
        <w:t xml:space="preserve"> opinion, making science more transparent and open requires us to be honest and humble about the ways our research practices are less than optimal. This is not something to be ashamed of, or to shame others for. We are all in this space to learn and find better ways to conduct our projects. </w:t>
      </w:r>
    </w:p>
    <w:p w14:paraId="0600E3D2" w14:textId="771ED5DF"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encourage curiosity and discussion:</w:t>
      </w:r>
      <w:r w:rsidRPr="002E1CC5">
        <w:rPr>
          <w:rFonts w:eastAsia="Times New Roman" w:cstheme="minorHAnsi"/>
          <w:color w:val="333333"/>
          <w:sz w:val="20"/>
          <w:szCs w:val="20"/>
          <w:bdr w:val="none" w:sz="0" w:space="0" w:color="auto" w:frame="1"/>
        </w:rPr>
        <w:t xml:space="preserve"> Many issues in academia are grey, rather than black-and-white, and sometimes common research practices are actually problematic, so we would like to encourage everyone taking part to share their perspectives and question anything, even if it seems well accepted or normal. Ask questions when you don't understand something or are not familiar with a concept that is being discussed. Sometimes people with less experience notice issues that experts have become</w:t>
      </w:r>
      <w:r w:rsidR="00796715">
        <w:rPr>
          <w:rFonts w:eastAsia="Times New Roman" w:cstheme="minorHAnsi"/>
          <w:color w:val="333333"/>
          <w:sz w:val="20"/>
          <w:szCs w:val="20"/>
          <w:bdr w:val="none" w:sz="0" w:space="0" w:color="auto" w:frame="1"/>
        </w:rPr>
        <w:t xml:space="preserve"> too</w:t>
      </w:r>
      <w:r w:rsidRPr="002E1CC5">
        <w:rPr>
          <w:rFonts w:eastAsia="Times New Roman" w:cstheme="minorHAnsi"/>
          <w:color w:val="333333"/>
          <w:sz w:val="20"/>
          <w:szCs w:val="20"/>
          <w:bdr w:val="none" w:sz="0" w:space="0" w:color="auto" w:frame="1"/>
        </w:rPr>
        <w:t xml:space="preserve"> used to</w:t>
      </w:r>
      <w:r w:rsidR="00796715">
        <w:rPr>
          <w:rFonts w:eastAsia="Times New Roman" w:cstheme="minorHAnsi"/>
          <w:color w:val="333333"/>
          <w:sz w:val="20"/>
          <w:szCs w:val="20"/>
          <w:bdr w:val="none" w:sz="0" w:space="0" w:color="auto" w:frame="1"/>
        </w:rPr>
        <w:t xml:space="preserve"> notice</w:t>
      </w:r>
      <w:r w:rsidRPr="002E1CC5">
        <w:rPr>
          <w:rFonts w:eastAsia="Times New Roman" w:cstheme="minorHAnsi"/>
          <w:color w:val="333333"/>
          <w:sz w:val="20"/>
          <w:szCs w:val="20"/>
          <w:bdr w:val="none" w:sz="0" w:space="0" w:color="auto" w:frame="1"/>
        </w:rPr>
        <w:t xml:space="preserve">. </w:t>
      </w:r>
    </w:p>
    <w:p w14:paraId="6B309C3B"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share the discussion space:</w:t>
      </w:r>
      <w:r w:rsidRPr="002E1CC5">
        <w:rPr>
          <w:rFonts w:eastAsia="Times New Roman" w:cstheme="minorHAnsi"/>
          <w:color w:val="333333"/>
          <w:sz w:val="20"/>
          <w:szCs w:val="20"/>
          <w:bdr w:val="none" w:sz="0" w:space="0" w:color="auto" w:frame="1"/>
        </w:rPr>
        <w:t xml:space="preserve"> Try to express your thoughts and questions concisely, so everyone can have the chance to share and be heard. Avoid interrupting others when they speak. </w:t>
      </w:r>
    </w:p>
    <w:p w14:paraId="42E677A6" w14:textId="018B21FF"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value diversity and aim to create an inclusive environment:</w:t>
      </w:r>
      <w:r w:rsidRPr="002E1CC5">
        <w:rPr>
          <w:rFonts w:eastAsia="Times New Roman" w:cstheme="minorHAnsi"/>
          <w:color w:val="333333"/>
          <w:sz w:val="20"/>
          <w:szCs w:val="20"/>
          <w:bdr w:val="none" w:sz="0" w:space="0" w:color="auto" w:frame="1"/>
        </w:rPr>
        <w:t xml:space="preserve"> A diverse group of participants is essential for getting a complete picture of a topic, and therefore for the critical discussion </w:t>
      </w:r>
      <w:r w:rsidR="00796715">
        <w:rPr>
          <w:rFonts w:eastAsia="Times New Roman" w:cstheme="minorHAnsi"/>
          <w:color w:val="333333"/>
          <w:sz w:val="20"/>
          <w:szCs w:val="20"/>
          <w:bdr w:val="none" w:sz="0" w:space="0" w:color="auto" w:frame="1"/>
        </w:rPr>
        <w:t>of it</w:t>
      </w:r>
      <w:r w:rsidRPr="002E1CC5">
        <w:rPr>
          <w:rFonts w:eastAsia="Times New Roman" w:cstheme="minorHAnsi"/>
          <w:color w:val="333333"/>
          <w:sz w:val="20"/>
          <w:szCs w:val="20"/>
          <w:bdr w:val="none" w:sz="0" w:space="0" w:color="auto" w:frame="1"/>
        </w:rPr>
        <w:t xml:space="preserve">. We encourage everyone to share their experiences, especially when they diverge from what has already been </w:t>
      </w:r>
      <w:proofErr w:type="gramStart"/>
      <w:r w:rsidRPr="002E1CC5">
        <w:rPr>
          <w:rFonts w:eastAsia="Times New Roman" w:cstheme="minorHAnsi"/>
          <w:color w:val="333333"/>
          <w:sz w:val="20"/>
          <w:szCs w:val="20"/>
          <w:bdr w:val="none" w:sz="0" w:space="0" w:color="auto" w:frame="1"/>
        </w:rPr>
        <w:t>contributed, and</w:t>
      </w:r>
      <w:proofErr w:type="gramEnd"/>
      <w:r w:rsidRPr="002E1CC5">
        <w:rPr>
          <w:rFonts w:eastAsia="Times New Roman" w:cstheme="minorHAnsi"/>
          <w:color w:val="333333"/>
          <w:sz w:val="20"/>
          <w:szCs w:val="20"/>
          <w:bdr w:val="none" w:sz="0" w:space="0" w:color="auto" w:frame="1"/>
        </w:rPr>
        <w:t xml:space="preserve"> expect participants to welcome perspectives different from their own. We acknowledge that systemic inequalities drench our everyday environments, and that some of us hold unearned privilege due to our race, gender, ability, sexual orientation, gender identity, socio-economic status and/or other personal characteristics</w:t>
      </w:r>
      <w:r>
        <w:rPr>
          <w:rFonts w:eastAsia="Times New Roman" w:cstheme="minorHAnsi"/>
          <w:color w:val="333333"/>
          <w:sz w:val="20"/>
          <w:szCs w:val="20"/>
          <w:bdr w:val="none" w:sz="0" w:space="0" w:color="auto" w:frame="1"/>
        </w:rPr>
        <w:t xml:space="preserve"> and their intersections</w:t>
      </w:r>
      <w:r w:rsidRPr="002E1CC5">
        <w:rPr>
          <w:rFonts w:eastAsia="Times New Roman" w:cstheme="minorHAnsi"/>
          <w:color w:val="333333"/>
          <w:sz w:val="20"/>
          <w:szCs w:val="20"/>
          <w:bdr w:val="none" w:sz="0" w:space="0" w:color="auto" w:frame="1"/>
        </w:rPr>
        <w:t xml:space="preserve">, while others </w:t>
      </w:r>
      <w:r w:rsidR="0031675C">
        <w:rPr>
          <w:rFonts w:eastAsia="Times New Roman" w:cstheme="minorHAnsi"/>
          <w:color w:val="333333"/>
          <w:sz w:val="20"/>
          <w:szCs w:val="20"/>
          <w:bdr w:val="none" w:sz="0" w:space="0" w:color="auto" w:frame="1"/>
        </w:rPr>
        <w:t>face</w:t>
      </w:r>
      <w:r w:rsidRPr="002E1CC5">
        <w:rPr>
          <w:rFonts w:eastAsia="Times New Roman" w:cstheme="minorHAnsi"/>
          <w:color w:val="333333"/>
          <w:sz w:val="20"/>
          <w:szCs w:val="20"/>
          <w:bdr w:val="none" w:sz="0" w:space="0" w:color="auto" w:frame="1"/>
        </w:rPr>
        <w:t xml:space="preserve"> disadvantage</w:t>
      </w:r>
      <w:r w:rsidR="0031675C">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We aim to actively counteract these inequalities by</w:t>
      </w:r>
      <w:r>
        <w:rPr>
          <w:rFonts w:eastAsia="Times New Roman" w:cstheme="minorHAnsi"/>
          <w:color w:val="333333"/>
          <w:sz w:val="20"/>
          <w:szCs w:val="20"/>
          <w:bdr w:val="none" w:sz="0" w:space="0" w:color="auto" w:frame="1"/>
        </w:rPr>
        <w:t xml:space="preserve"> acknowledging them explicitly, keeping track of the diversity of the materials used and the persons participating and presenting in our group, and addressing any gaps in representation, instances of discrimination, use of inappropriate language and microaggressions. </w:t>
      </w:r>
      <w:r w:rsidRPr="002E1CC5">
        <w:rPr>
          <w:rFonts w:eastAsia="Times New Roman" w:cstheme="minorHAnsi"/>
          <w:color w:val="333333"/>
          <w:sz w:val="20"/>
          <w:szCs w:val="20"/>
          <w:bdr w:val="none" w:sz="0" w:space="0" w:color="auto" w:frame="1"/>
        </w:rPr>
        <w:t xml:space="preserve">At the same time, we recognize our limitations in identifying, preventing and addressing such inequalities, and welcome feedback on how to improve our practices. </w:t>
      </w:r>
    </w:p>
    <w:p w14:paraId="1E88EAA8"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use inclusive, respectful language:</w:t>
      </w:r>
      <w:r w:rsidRPr="002E1CC5">
        <w:rPr>
          <w:rFonts w:eastAsia="Times New Roman" w:cstheme="minorHAnsi"/>
          <w:color w:val="333333"/>
          <w:sz w:val="20"/>
          <w:szCs w:val="20"/>
          <w:bdr w:val="none" w:sz="0" w:space="0" w:color="auto" w:frame="1"/>
        </w:rPr>
        <w:t xml:space="preserve"> Be considerate of how the language you use may impact others. Violent language, threats, demeaning jokes, intimidation and exclusionary comments</w:t>
      </w:r>
      <w:r>
        <w:rPr>
          <w:rFonts w:eastAsia="Times New Roman" w:cstheme="minorHAnsi"/>
          <w:color w:val="333333"/>
          <w:sz w:val="20"/>
          <w:szCs w:val="20"/>
          <w:bdr w:val="none" w:sz="0" w:space="0" w:color="auto" w:frame="1"/>
        </w:rPr>
        <w:t>, involving, but not limited to race, sex, gender, ability, sexual orientation, gender identity and socio-economic status,</w:t>
      </w:r>
      <w:r w:rsidRPr="002E1CC5">
        <w:rPr>
          <w:rFonts w:eastAsia="Times New Roman" w:cstheme="minorHAnsi"/>
          <w:color w:val="333333"/>
          <w:sz w:val="20"/>
          <w:szCs w:val="20"/>
          <w:bdr w:val="none" w:sz="0" w:space="0" w:color="auto" w:frame="1"/>
        </w:rPr>
        <w:t xml:space="preserve"> have no place in our space. </w:t>
      </w:r>
      <w:r>
        <w:rPr>
          <w:rFonts w:eastAsia="Times New Roman" w:cstheme="minorHAnsi"/>
          <w:color w:val="333333"/>
          <w:sz w:val="20"/>
          <w:szCs w:val="20"/>
          <w:bdr w:val="none" w:sz="0" w:space="0" w:color="auto" w:frame="1"/>
        </w:rPr>
        <w:t xml:space="preserve">Even if you mean well, your statements might still have a real, negative influence on others. </w:t>
      </w:r>
    </w:p>
    <w:p w14:paraId="059EF039"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ourselves and others accountable:</w:t>
      </w:r>
      <w:r w:rsidRPr="002E1CC5">
        <w:rPr>
          <w:rFonts w:eastAsia="Times New Roman" w:cstheme="minorHAnsi"/>
          <w:color w:val="333333"/>
          <w:sz w:val="20"/>
          <w:szCs w:val="20"/>
          <w:bdr w:val="none" w:sz="0" w:space="0" w:color="auto" w:frame="1"/>
        </w:rPr>
        <w:t xml:space="preserve"> We follow the accountable spaces guidelines put forth by the AROC. In brief, we are open to critical self-reflection, avoid making assumptions about other people, consider our privilege and potential power dynamics that might be present, and apologize, listen and </w:t>
      </w:r>
      <w:r w:rsidRPr="002E1CC5">
        <w:rPr>
          <w:rFonts w:eastAsia="Times New Roman" w:cstheme="minorHAnsi"/>
          <w:color w:val="333333"/>
          <w:sz w:val="20"/>
          <w:szCs w:val="20"/>
          <w:bdr w:val="none" w:sz="0" w:space="0" w:color="auto" w:frame="1"/>
        </w:rPr>
        <w:lastRenderedPageBreak/>
        <w:t xml:space="preserve">adjust our behaviour when we say something problematic. When we see something inappropriate happening, we speak up, or, if we don't feel comfortable intervening, we find other ways to address the situation. </w:t>
      </w:r>
      <w:r>
        <w:rPr>
          <w:rFonts w:eastAsia="Times New Roman" w:cstheme="minorHAnsi"/>
          <w:color w:val="333333"/>
          <w:sz w:val="20"/>
          <w:szCs w:val="20"/>
          <w:bdr w:val="none" w:sz="0" w:space="0" w:color="auto" w:frame="1"/>
        </w:rPr>
        <w:t xml:space="preserve">For example, you can contact the OSSSG’s conflict resolution response team – see … for contact info. </w:t>
      </w:r>
    </w:p>
    <w:p w14:paraId="3D726F3B" w14:textId="4C8D5A7F" w:rsidR="00ED4C8D" w:rsidRPr="008B675A"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 xml:space="preserve">We prioritize health and mental well-being: </w:t>
      </w:r>
      <w:r w:rsidRPr="0024643A">
        <w:rPr>
          <w:rFonts w:eastAsia="Times New Roman" w:cstheme="minorHAnsi"/>
          <w:color w:val="333333"/>
          <w:sz w:val="20"/>
          <w:szCs w:val="20"/>
          <w:bdr w:val="none" w:sz="0" w:space="0" w:color="auto" w:frame="1"/>
        </w:rPr>
        <w:t>Graduate school</w:t>
      </w:r>
      <w:r>
        <w:rPr>
          <w:rFonts w:eastAsia="Times New Roman" w:cstheme="minorHAnsi"/>
          <w:color w:val="333333"/>
          <w:sz w:val="20"/>
          <w:szCs w:val="20"/>
          <w:bdr w:val="none" w:sz="0" w:space="0" w:color="auto" w:frame="1"/>
        </w:rPr>
        <w:t xml:space="preserve"> is stressful, and life can take all kinds of expected and unexpected turns, so it’s okay not to feel okay sometimes. In our group, we welcome everyone as they are in the moment, there is space for all emotions – except those harmful to others. We aim to make this a </w:t>
      </w:r>
      <w:r w:rsidRPr="009B0671">
        <w:rPr>
          <w:rFonts w:eastAsia="Times New Roman" w:cstheme="minorHAnsi"/>
          <w:color w:val="333333"/>
          <w:sz w:val="20"/>
          <w:szCs w:val="20"/>
          <w:bdr w:val="none" w:sz="0" w:space="0" w:color="auto" w:frame="1"/>
        </w:rPr>
        <w:t xml:space="preserve">space where people do not feel they have to pretend to be fine when they are really not, a space where </w:t>
      </w:r>
      <w:r>
        <w:rPr>
          <w:rFonts w:eastAsia="Times New Roman" w:cstheme="minorHAnsi"/>
          <w:color w:val="333333"/>
          <w:sz w:val="20"/>
          <w:szCs w:val="20"/>
          <w:bdr w:val="none" w:sz="0" w:space="0" w:color="auto" w:frame="1"/>
        </w:rPr>
        <w:t>everyone</w:t>
      </w:r>
      <w:r w:rsidRPr="009B0671">
        <w:rPr>
          <w:rFonts w:eastAsia="Times New Roman" w:cstheme="minorHAnsi"/>
          <w:color w:val="333333"/>
          <w:sz w:val="20"/>
          <w:szCs w:val="20"/>
          <w:bdr w:val="none" w:sz="0" w:space="0" w:color="auto" w:frame="1"/>
        </w:rPr>
        <w:t xml:space="preserve"> can share and find support, whether it is about open science or not</w:t>
      </w:r>
      <w:r>
        <w:rPr>
          <w:rFonts w:eastAsia="Times New Roman" w:cstheme="minorHAnsi"/>
          <w:color w:val="333333"/>
          <w:sz w:val="20"/>
          <w:szCs w:val="20"/>
          <w:bdr w:val="none" w:sz="0" w:space="0" w:color="auto" w:frame="1"/>
        </w:rPr>
        <w:t xml:space="preserve">. </w:t>
      </w:r>
      <w:r w:rsidR="0018234A">
        <w:rPr>
          <w:rFonts w:eastAsia="Times New Roman" w:cstheme="minorHAnsi"/>
          <w:color w:val="333333"/>
          <w:sz w:val="20"/>
          <w:szCs w:val="20"/>
          <w:bdr w:val="none" w:sz="0" w:space="0" w:color="auto" w:frame="1"/>
        </w:rPr>
        <w:t>When</w:t>
      </w:r>
      <w:r w:rsidR="00A522DE">
        <w:rPr>
          <w:rFonts w:eastAsia="Times New Roman" w:cstheme="minorHAnsi"/>
          <w:color w:val="333333"/>
          <w:sz w:val="20"/>
          <w:szCs w:val="20"/>
          <w:bdr w:val="none" w:sz="0" w:space="0" w:color="auto" w:frame="1"/>
        </w:rPr>
        <w:t xml:space="preserve"> collaborati</w:t>
      </w:r>
      <w:r w:rsidR="0018234A">
        <w:rPr>
          <w:rFonts w:eastAsia="Times New Roman" w:cstheme="minorHAnsi"/>
          <w:color w:val="333333"/>
          <w:sz w:val="20"/>
          <w:szCs w:val="20"/>
          <w:bdr w:val="none" w:sz="0" w:space="0" w:color="auto" w:frame="1"/>
        </w:rPr>
        <w:t>ng</w:t>
      </w:r>
      <w:r w:rsidR="00A522DE">
        <w:rPr>
          <w:rFonts w:eastAsia="Times New Roman" w:cstheme="minorHAnsi"/>
          <w:color w:val="333333"/>
          <w:sz w:val="20"/>
          <w:szCs w:val="20"/>
          <w:bdr w:val="none" w:sz="0" w:space="0" w:color="auto" w:frame="1"/>
        </w:rPr>
        <w:t xml:space="preserve"> within this group, we are </w:t>
      </w:r>
      <w:r w:rsidR="0018234A">
        <w:rPr>
          <w:rFonts w:eastAsia="Times New Roman" w:cstheme="minorHAnsi"/>
          <w:color w:val="333333"/>
          <w:sz w:val="20"/>
          <w:szCs w:val="20"/>
          <w:bdr w:val="none" w:sz="0" w:space="0" w:color="auto" w:frame="1"/>
        </w:rPr>
        <w:t xml:space="preserve">flexible and </w:t>
      </w:r>
      <w:r w:rsidR="00A522DE">
        <w:rPr>
          <w:rFonts w:eastAsia="Times New Roman" w:cstheme="minorHAnsi"/>
          <w:color w:val="333333"/>
          <w:sz w:val="20"/>
          <w:szCs w:val="20"/>
          <w:bdr w:val="none" w:sz="0" w:space="0" w:color="auto" w:frame="1"/>
        </w:rPr>
        <w:t>understanding of changing circumstances of the people we are working with</w:t>
      </w:r>
      <w:r w:rsidR="0018234A">
        <w:rPr>
          <w:rFonts w:eastAsia="Times New Roman" w:cstheme="minorHAnsi"/>
          <w:color w:val="333333"/>
          <w:sz w:val="20"/>
          <w:szCs w:val="20"/>
          <w:bdr w:val="none" w:sz="0" w:space="0" w:color="auto" w:frame="1"/>
        </w:rPr>
        <w:t xml:space="preserve"> and how this affects their ability to </w:t>
      </w:r>
      <w:proofErr w:type="gramStart"/>
      <w:r w:rsidR="0018234A">
        <w:rPr>
          <w:rFonts w:eastAsia="Times New Roman" w:cstheme="minorHAnsi"/>
          <w:color w:val="333333"/>
          <w:sz w:val="20"/>
          <w:szCs w:val="20"/>
          <w:bdr w:val="none" w:sz="0" w:space="0" w:color="auto" w:frame="1"/>
        </w:rPr>
        <w:t>contribute, and</w:t>
      </w:r>
      <w:proofErr w:type="gramEnd"/>
      <w:r w:rsidR="0018234A">
        <w:rPr>
          <w:rFonts w:eastAsia="Times New Roman" w:cstheme="minorHAnsi"/>
          <w:color w:val="333333"/>
          <w:sz w:val="20"/>
          <w:szCs w:val="20"/>
          <w:bdr w:val="none" w:sz="0" w:space="0" w:color="auto" w:frame="1"/>
        </w:rPr>
        <w:t xml:space="preserve"> aim to find solutions that prioritise the health and mental well-being of the people involved</w:t>
      </w:r>
      <w:r w:rsidR="00A522DE">
        <w:rPr>
          <w:rFonts w:eastAsia="Times New Roman" w:cstheme="minorHAnsi"/>
          <w:color w:val="333333"/>
          <w:sz w:val="20"/>
          <w:szCs w:val="20"/>
          <w:bdr w:val="none" w:sz="0" w:space="0" w:color="auto" w:frame="1"/>
        </w:rPr>
        <w:t xml:space="preserve">. </w:t>
      </w:r>
    </w:p>
    <w:p w14:paraId="6A2210EF"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do not tolerate harassment:</w:t>
      </w:r>
      <w:r>
        <w:rPr>
          <w:rFonts w:eastAsia="Times New Roman" w:cstheme="minorHAnsi"/>
          <w:b/>
          <w:bCs/>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Consent is explicit, conscious and continuous, never implied. Unwanted physical contact, sexual attention, repeated unwanted social contact and any other kind of harassment are unacceptable. Ask the person in question if you are not sure whether your behaviour towards them is welcome or not. When someone tells you to stop, stop. Not following these guidelines will have </w:t>
      </w:r>
      <w:proofErr w:type="gramStart"/>
      <w:r>
        <w:rPr>
          <w:rFonts w:eastAsia="Times New Roman" w:cstheme="minorHAnsi"/>
          <w:color w:val="333333"/>
          <w:sz w:val="20"/>
          <w:szCs w:val="20"/>
          <w:bdr w:val="none" w:sz="0" w:space="0" w:color="auto" w:frame="1"/>
        </w:rPr>
        <w:t>consequences, and</w:t>
      </w:r>
      <w:proofErr w:type="gramEnd"/>
      <w:r>
        <w:rPr>
          <w:rFonts w:eastAsia="Times New Roman" w:cstheme="minorHAnsi"/>
          <w:color w:val="333333"/>
          <w:sz w:val="20"/>
          <w:szCs w:val="20"/>
          <w:bdr w:val="none" w:sz="0" w:space="0" w:color="auto" w:frame="1"/>
        </w:rPr>
        <w:t xml:space="preserve"> can lead to temporary or permanent removal from the group (see OSSSG’s Conflict Resolution document for the procedure).  </w:t>
      </w:r>
    </w:p>
    <w:p w14:paraId="37F08D3F" w14:textId="77777777" w:rsidR="00ED4C8D" w:rsidRPr="002E1CC5" w:rsidRDefault="00ED4C8D" w:rsidP="00ED4C8D">
      <w:pPr>
        <w:numPr>
          <w:ilvl w:val="1"/>
          <w:numId w:val="1"/>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respect the privacy and safety of others:</w:t>
      </w:r>
      <w:r>
        <w:rPr>
          <w:rFonts w:eastAsia="Times New Roman" w:cstheme="minorHAnsi"/>
          <w:b/>
          <w:bCs/>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To ensure that people can safely engage with our group, we ask that you do not share the information shared in this </w:t>
      </w:r>
      <w:r w:rsidRPr="002E1CC5">
        <w:rPr>
          <w:rFonts w:eastAsia="Times New Roman" w:cstheme="minorHAnsi"/>
          <w:color w:val="333333"/>
          <w:sz w:val="20"/>
          <w:szCs w:val="20"/>
          <w:bdr w:val="none" w:sz="0" w:space="0" w:color="auto" w:frame="1"/>
        </w:rPr>
        <w:t>group (either verbally or written) or</w:t>
      </w:r>
      <w:r>
        <w:rPr>
          <w:rFonts w:eastAsia="Times New Roman" w:cstheme="minorHAnsi"/>
          <w:color w:val="333333"/>
          <w:sz w:val="20"/>
          <w:szCs w:val="20"/>
          <w:bdr w:val="none" w:sz="0" w:space="0" w:color="auto" w:frame="1"/>
        </w:rPr>
        <w:t xml:space="preserve"> photograph others without their permission. Doxing, i.e. publicly sharing (or threatening to share) private and/or personally identifying information without the permission of others is a form of </w:t>
      </w:r>
      <w:proofErr w:type="gramStart"/>
      <w:r>
        <w:rPr>
          <w:rFonts w:eastAsia="Times New Roman" w:cstheme="minorHAnsi"/>
          <w:color w:val="333333"/>
          <w:sz w:val="20"/>
          <w:szCs w:val="20"/>
          <w:bdr w:val="none" w:sz="0" w:space="0" w:color="auto" w:frame="1"/>
        </w:rPr>
        <w:t>harassment, and</w:t>
      </w:r>
      <w:proofErr w:type="gramEnd"/>
      <w:r>
        <w:rPr>
          <w:rFonts w:eastAsia="Times New Roman" w:cstheme="minorHAnsi"/>
          <w:color w:val="333333"/>
          <w:sz w:val="20"/>
          <w:szCs w:val="20"/>
          <w:bdr w:val="none" w:sz="0" w:space="0" w:color="auto" w:frame="1"/>
        </w:rPr>
        <w:t xml:space="preserve"> will be addressed as such. </w:t>
      </w:r>
    </w:p>
    <w:p w14:paraId="22677D5C" w14:textId="77777777" w:rsidR="00ED4C8D" w:rsidRDefault="00ED4C8D" w:rsidP="00ED4C8D">
      <w:pPr>
        <w:numPr>
          <w:ilvl w:val="1"/>
          <w:numId w:val="1"/>
        </w:numPr>
        <w:spacing w:line="276" w:lineRule="auto"/>
        <w:textAlignment w:val="baseline"/>
        <w:rPr>
          <w:rFonts w:eastAsia="Times New Roman" w:cstheme="minorHAnsi"/>
          <w:b/>
          <w:bCs/>
          <w:color w:val="333333"/>
          <w:sz w:val="20"/>
          <w:szCs w:val="20"/>
        </w:rPr>
      </w:pPr>
      <w:r w:rsidRPr="008B675A">
        <w:rPr>
          <w:rFonts w:eastAsia="Times New Roman" w:cstheme="minorHAnsi"/>
          <w:b/>
          <w:bCs/>
          <w:color w:val="333333"/>
          <w:sz w:val="20"/>
          <w:szCs w:val="20"/>
        </w:rPr>
        <w:t xml:space="preserve">We value collaboration over competition: </w:t>
      </w:r>
      <w:r w:rsidRPr="008C3056">
        <w:rPr>
          <w:rFonts w:eastAsia="Times New Roman" w:cstheme="minorHAnsi"/>
          <w:color w:val="333333"/>
          <w:sz w:val="20"/>
          <w:szCs w:val="20"/>
        </w:rPr>
        <w:t>Our group is a space where we come together to learn</w:t>
      </w:r>
      <w:r>
        <w:rPr>
          <w:rFonts w:eastAsia="Times New Roman" w:cstheme="minorHAnsi"/>
          <w:color w:val="333333"/>
          <w:sz w:val="20"/>
          <w:szCs w:val="20"/>
        </w:rPr>
        <w:t xml:space="preserve">, where we let go of the competitive nature of grad school and academia in general. We are all capable human beings, with our own strengths and limitations, and we can achieve the most when we collaborate and help each other. This space is not about who is ‘best in open science’, but a place to find and give support to each other. Every step </w:t>
      </w:r>
      <w:r w:rsidRPr="009B0671">
        <w:rPr>
          <w:rFonts w:eastAsia="Times New Roman" w:cstheme="minorHAnsi"/>
          <w:color w:val="333333"/>
          <w:sz w:val="20"/>
          <w:szCs w:val="20"/>
        </w:rPr>
        <w:t xml:space="preserve">taken </w:t>
      </w:r>
      <w:r>
        <w:rPr>
          <w:rFonts w:eastAsia="Times New Roman" w:cstheme="minorHAnsi"/>
          <w:color w:val="333333"/>
          <w:sz w:val="20"/>
          <w:szCs w:val="20"/>
        </w:rPr>
        <w:t xml:space="preserve">towards making science more open </w:t>
      </w:r>
      <w:r w:rsidRPr="009B0671">
        <w:rPr>
          <w:rFonts w:eastAsia="Times New Roman" w:cstheme="minorHAnsi"/>
          <w:color w:val="333333"/>
          <w:sz w:val="20"/>
          <w:szCs w:val="20"/>
        </w:rPr>
        <w:t xml:space="preserve">is great, and we appreciate and celebrate </w:t>
      </w:r>
      <w:r>
        <w:rPr>
          <w:rFonts w:eastAsia="Times New Roman" w:cstheme="minorHAnsi"/>
          <w:color w:val="333333"/>
          <w:sz w:val="20"/>
          <w:szCs w:val="20"/>
        </w:rPr>
        <w:t xml:space="preserve">each one. </w:t>
      </w:r>
    </w:p>
    <w:p w14:paraId="7740F33B" w14:textId="77777777" w:rsidR="00ED4C8D" w:rsidRDefault="00ED4C8D" w:rsidP="00ED4C8D">
      <w:pPr>
        <w:numPr>
          <w:ilvl w:val="1"/>
          <w:numId w:val="1"/>
        </w:num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 xml:space="preserve">We give credit where credit is due: </w:t>
      </w:r>
      <w:r w:rsidRPr="00AC0EF5">
        <w:rPr>
          <w:rFonts w:eastAsia="Times New Roman" w:cstheme="minorHAnsi"/>
          <w:color w:val="333333"/>
          <w:sz w:val="20"/>
          <w:szCs w:val="20"/>
        </w:rPr>
        <w:t xml:space="preserve">While </w:t>
      </w:r>
      <w:r>
        <w:rPr>
          <w:rFonts w:eastAsia="Times New Roman" w:cstheme="minorHAnsi"/>
          <w:color w:val="333333"/>
          <w:sz w:val="20"/>
          <w:szCs w:val="20"/>
        </w:rPr>
        <w:t xml:space="preserve">our group, just like </w:t>
      </w:r>
      <w:r w:rsidRPr="00AC0EF5">
        <w:rPr>
          <w:rFonts w:eastAsia="Times New Roman" w:cstheme="minorHAnsi"/>
          <w:color w:val="333333"/>
          <w:sz w:val="20"/>
          <w:szCs w:val="20"/>
        </w:rPr>
        <w:t>Open Science</w:t>
      </w:r>
      <w:r>
        <w:rPr>
          <w:rFonts w:eastAsia="Times New Roman" w:cstheme="minorHAnsi"/>
          <w:color w:val="333333"/>
          <w:sz w:val="20"/>
          <w:szCs w:val="20"/>
        </w:rPr>
        <w:t>,</w:t>
      </w:r>
      <w:r w:rsidRPr="00AC0EF5">
        <w:rPr>
          <w:rFonts w:eastAsia="Times New Roman" w:cstheme="minorHAnsi"/>
          <w:color w:val="333333"/>
          <w:sz w:val="20"/>
          <w:szCs w:val="20"/>
        </w:rPr>
        <w:t xml:space="preserve"> </w:t>
      </w:r>
      <w:r>
        <w:rPr>
          <w:rFonts w:eastAsia="Times New Roman" w:cstheme="minorHAnsi"/>
          <w:color w:val="333333"/>
          <w:sz w:val="20"/>
          <w:szCs w:val="20"/>
        </w:rPr>
        <w:t>greatly values</w:t>
      </w:r>
      <w:r w:rsidRPr="00AC0EF5">
        <w:rPr>
          <w:rFonts w:eastAsia="Times New Roman" w:cstheme="minorHAnsi"/>
          <w:color w:val="333333"/>
          <w:sz w:val="20"/>
          <w:szCs w:val="20"/>
        </w:rPr>
        <w:t xml:space="preserve"> sharing and collaboration,</w:t>
      </w:r>
      <w:r>
        <w:rPr>
          <w:rFonts w:eastAsia="Times New Roman" w:cstheme="minorHAnsi"/>
          <w:b/>
          <w:bCs/>
          <w:color w:val="333333"/>
          <w:sz w:val="20"/>
          <w:szCs w:val="20"/>
        </w:rPr>
        <w:t xml:space="preserve"> </w:t>
      </w:r>
      <w:r>
        <w:rPr>
          <w:rFonts w:eastAsia="Times New Roman" w:cstheme="minorHAnsi"/>
          <w:color w:val="333333"/>
          <w:sz w:val="20"/>
          <w:szCs w:val="20"/>
        </w:rPr>
        <w:t>this does not mean the contributions of individuals should go unnoticed. On the contrary, we aim to acknowledge all contributions to our group, and encourage members to share their work through Open Science channels/using licenses, because we believe such sharing can lead to greater use and recognition of your work.</w:t>
      </w:r>
    </w:p>
    <w:p w14:paraId="11C02336" w14:textId="676C5D89" w:rsidR="00ED4C8D" w:rsidRPr="006607E8" w:rsidRDefault="00ED4C8D" w:rsidP="00ED4C8D">
      <w:pPr>
        <w:numPr>
          <w:ilvl w:val="1"/>
          <w:numId w:val="1"/>
        </w:numPr>
        <w:spacing w:line="276" w:lineRule="auto"/>
        <w:textAlignment w:val="baseline"/>
        <w:rPr>
          <w:rFonts w:eastAsia="Times New Roman" w:cstheme="minorHAnsi"/>
          <w:color w:val="333333"/>
          <w:sz w:val="20"/>
          <w:szCs w:val="20"/>
        </w:rPr>
      </w:pPr>
      <w:r>
        <w:rPr>
          <w:rFonts w:eastAsia="Times New Roman" w:cstheme="minorHAnsi"/>
          <w:b/>
          <w:bCs/>
          <w:color w:val="333333"/>
          <w:sz w:val="20"/>
          <w:szCs w:val="20"/>
        </w:rPr>
        <w:t xml:space="preserve">We value transparency and ongoing feedback: </w:t>
      </w:r>
      <w:r w:rsidRPr="006607E8">
        <w:rPr>
          <w:rFonts w:eastAsia="Times New Roman" w:cstheme="minorHAnsi"/>
          <w:color w:val="333333"/>
          <w:sz w:val="20"/>
          <w:szCs w:val="20"/>
        </w:rPr>
        <w:t xml:space="preserve">In our group, we aim to make decisions and our organizing process transparent, and to continuously engage with members to receive feedback on our group and how we </w:t>
      </w:r>
      <w:r w:rsidR="00234A93">
        <w:rPr>
          <w:rFonts w:eastAsia="Times New Roman" w:cstheme="minorHAnsi"/>
          <w:color w:val="333333"/>
          <w:sz w:val="20"/>
          <w:szCs w:val="20"/>
        </w:rPr>
        <w:t>can grow and</w:t>
      </w:r>
      <w:r w:rsidRPr="006607E8">
        <w:rPr>
          <w:rFonts w:eastAsia="Times New Roman" w:cstheme="minorHAnsi"/>
          <w:color w:val="333333"/>
          <w:sz w:val="20"/>
          <w:szCs w:val="20"/>
        </w:rPr>
        <w:t xml:space="preserve"> improve. </w:t>
      </w:r>
    </w:p>
    <w:p w14:paraId="13137D00" w14:textId="77777777" w:rsidR="00ED4C8D" w:rsidRPr="002E1CC5" w:rsidRDefault="00ED4C8D" w:rsidP="00ED4C8D">
      <w:pPr>
        <w:spacing w:line="276" w:lineRule="auto"/>
        <w:ind w:left="360"/>
        <w:textAlignment w:val="baseline"/>
        <w:rPr>
          <w:rFonts w:eastAsia="Times New Roman" w:cstheme="minorHAnsi"/>
          <w:color w:val="333333"/>
          <w:sz w:val="20"/>
          <w:szCs w:val="20"/>
        </w:rPr>
      </w:pPr>
    </w:p>
    <w:p w14:paraId="6DAF2D2F" w14:textId="77777777" w:rsidR="00ED4C8D" w:rsidRDefault="00ED4C8D" w:rsidP="00ED4C8D">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bdr w:val="none" w:sz="0" w:space="0" w:color="auto" w:frame="1"/>
        </w:rPr>
        <w:t xml:space="preserve">Online </w:t>
      </w:r>
      <w:r w:rsidRPr="00FB5A5E">
        <w:rPr>
          <w:rFonts w:eastAsia="Times New Roman" w:cstheme="minorHAnsi"/>
          <w:b/>
          <w:bCs/>
          <w:color w:val="333333"/>
          <w:sz w:val="20"/>
          <w:szCs w:val="20"/>
          <w:bdr w:val="none" w:sz="0" w:space="0" w:color="auto" w:frame="1"/>
        </w:rPr>
        <w:t>Community guidelines</w:t>
      </w:r>
      <w:r>
        <w:rPr>
          <w:rFonts w:eastAsia="Times New Roman" w:cstheme="minorHAnsi"/>
          <w:b/>
          <w:bCs/>
          <w:color w:val="333333"/>
          <w:sz w:val="20"/>
          <w:szCs w:val="20"/>
          <w:bdr w:val="none" w:sz="0" w:space="0" w:color="auto" w:frame="1"/>
        </w:rPr>
        <w:t xml:space="preserve"> (Slack)</w:t>
      </w:r>
    </w:p>
    <w:p w14:paraId="74654926" w14:textId="77777777" w:rsidR="00ED4C8D" w:rsidRPr="00FB5A5E"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If you are replying under a specific thread, keep comments focused on the topic at hand. If you have a comment not associated with the topic, please share it in the “socials” thread.</w:t>
      </w:r>
    </w:p>
    <w:p w14:paraId="6CB4385A" w14:textId="77777777" w:rsidR="00ED4C8D" w:rsidRPr="00FB5A5E"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Be aware that comments posted in public slack channels will be visible to all members. Do not post personal comments that you would not want public members to know. </w:t>
      </w:r>
    </w:p>
    <w:p w14:paraId="58E2D725" w14:textId="77777777" w:rsidR="00ED4C8D" w:rsidRPr="00FB5A5E"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Direct Messaging is </w:t>
      </w:r>
      <w:proofErr w:type="gramStart"/>
      <w:r>
        <w:rPr>
          <w:rFonts w:eastAsia="Times New Roman" w:cstheme="minorHAnsi"/>
          <w:color w:val="333333"/>
          <w:sz w:val="20"/>
          <w:szCs w:val="20"/>
        </w:rPr>
        <w:t>available, and</w:t>
      </w:r>
      <w:proofErr w:type="gramEnd"/>
      <w:r>
        <w:rPr>
          <w:rFonts w:eastAsia="Times New Roman" w:cstheme="minorHAnsi"/>
          <w:color w:val="333333"/>
          <w:sz w:val="20"/>
          <w:szCs w:val="20"/>
        </w:rPr>
        <w:t xml:space="preserve"> is promoted for side-topics amongst a group, and one on one conversations, when the comments are not applicable to public threads.</w:t>
      </w:r>
    </w:p>
    <w:p w14:paraId="1164896D" w14:textId="6D828C76" w:rsidR="00ED4C8D" w:rsidRPr="007800E8"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lastRenderedPageBreak/>
        <w:t xml:space="preserve">All comments will be held to the standard of the general community guidelines. Please </w:t>
      </w:r>
      <w:proofErr w:type="gramStart"/>
      <w:r>
        <w:rPr>
          <w:rFonts w:eastAsia="Times New Roman" w:cstheme="minorHAnsi"/>
          <w:color w:val="333333"/>
          <w:sz w:val="20"/>
          <w:szCs w:val="20"/>
        </w:rPr>
        <w:t>see:</w:t>
      </w:r>
      <w:proofErr w:type="gramEnd"/>
      <w:r>
        <w:rPr>
          <w:rFonts w:eastAsia="Times New Roman" w:cstheme="minorHAnsi"/>
          <w:color w:val="333333"/>
          <w:sz w:val="20"/>
          <w:szCs w:val="20"/>
        </w:rPr>
        <w:t xml:space="preserve"> we do not tolerate harassment; we use inclusive, respectful language; we value diversity and aim to create an inclusive environment; we hold a non-judgemental place. </w:t>
      </w:r>
    </w:p>
    <w:p w14:paraId="58F8CC0D" w14:textId="095ABAA1" w:rsidR="00ED4C8D" w:rsidRPr="007800E8"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 xml:space="preserve">External links related to the discussed topic are allowed in the appropriate thread, otherwise they are only </w:t>
      </w:r>
      <w:r w:rsidR="009675E3">
        <w:rPr>
          <w:rFonts w:eastAsia="Times New Roman" w:cstheme="minorHAnsi"/>
          <w:color w:val="333333"/>
          <w:sz w:val="20"/>
          <w:szCs w:val="20"/>
        </w:rPr>
        <w:t>permitted</w:t>
      </w:r>
      <w:r>
        <w:rPr>
          <w:rFonts w:eastAsia="Times New Roman" w:cstheme="minorHAnsi"/>
          <w:color w:val="333333"/>
          <w:sz w:val="20"/>
          <w:szCs w:val="20"/>
        </w:rPr>
        <w:t xml:space="preserve"> under the “socials” thread.</w:t>
      </w:r>
    </w:p>
    <w:p w14:paraId="5BB8E411" w14:textId="77777777" w:rsidR="00ED4C8D" w:rsidRPr="007800E8"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Avoid speaking in “CAPS LOCK”. Use appropriate language when engaging in community threads.</w:t>
      </w:r>
    </w:p>
    <w:p w14:paraId="5F1235BE" w14:textId="77777777" w:rsidR="00ED4C8D" w:rsidRPr="00FB5A5E" w:rsidRDefault="00ED4C8D" w:rsidP="00ED4C8D">
      <w:pPr>
        <w:pStyle w:val="ListParagraph"/>
        <w:numPr>
          <w:ilvl w:val="0"/>
          <w:numId w:val="3"/>
        </w:numPr>
        <w:spacing w:line="276" w:lineRule="auto"/>
        <w:textAlignment w:val="baseline"/>
        <w:rPr>
          <w:rFonts w:eastAsia="Times New Roman" w:cstheme="minorHAnsi"/>
          <w:b/>
          <w:bCs/>
          <w:color w:val="333333"/>
          <w:sz w:val="20"/>
          <w:szCs w:val="20"/>
        </w:rPr>
      </w:pPr>
      <w:r>
        <w:rPr>
          <w:rFonts w:eastAsia="Times New Roman" w:cstheme="minorHAnsi"/>
          <w:color w:val="333333"/>
          <w:sz w:val="20"/>
          <w:szCs w:val="20"/>
        </w:rPr>
        <w:t>Failure to follow these guidelines can result in a temporary suspension of privileges as agreed upon by the Feedback community, and continued breach of rules will result in a permanent ban.</w:t>
      </w:r>
    </w:p>
    <w:p w14:paraId="17C9B50B" w14:textId="77777777" w:rsidR="00ED4C8D" w:rsidRPr="00234A93" w:rsidRDefault="00ED4C8D" w:rsidP="00234A93">
      <w:pPr>
        <w:spacing w:line="276" w:lineRule="auto"/>
        <w:textAlignment w:val="baseline"/>
        <w:rPr>
          <w:rFonts w:eastAsia="Times New Roman" w:cstheme="minorHAnsi"/>
          <w:b/>
          <w:bCs/>
          <w:color w:val="333333"/>
          <w:sz w:val="20"/>
          <w:szCs w:val="20"/>
        </w:rPr>
      </w:pPr>
    </w:p>
    <w:p w14:paraId="303329D5" w14:textId="77777777" w:rsidR="00ED4C8D" w:rsidRDefault="00ED4C8D" w:rsidP="00ED4C8D">
      <w:pPr>
        <w:spacing w:line="276" w:lineRule="auto"/>
        <w:rPr>
          <w:rFonts w:cstheme="minorHAnsi"/>
          <w:sz w:val="20"/>
          <w:szCs w:val="20"/>
        </w:rPr>
      </w:pPr>
    </w:p>
    <w:p w14:paraId="35D8AB1E" w14:textId="77777777" w:rsidR="00ED4C8D" w:rsidRPr="002E1CC5" w:rsidRDefault="00ED4C8D" w:rsidP="00ED4C8D">
      <w:pPr>
        <w:spacing w:line="276" w:lineRule="auto"/>
        <w:rPr>
          <w:rFonts w:cstheme="minorHAnsi"/>
          <w:sz w:val="20"/>
          <w:szCs w:val="20"/>
        </w:rPr>
      </w:pPr>
      <w:r w:rsidRPr="002E1CC5">
        <w:rPr>
          <w:rFonts w:cstheme="minorHAnsi"/>
          <w:sz w:val="20"/>
          <w:szCs w:val="20"/>
        </w:rPr>
        <w:t>Sources used in writing up Community guidelines:</w:t>
      </w:r>
    </w:p>
    <w:p w14:paraId="54297676" w14:textId="77777777" w:rsidR="00ED4C8D" w:rsidRPr="002E1CC5" w:rsidRDefault="00ED4C8D" w:rsidP="00ED4C8D">
      <w:pPr>
        <w:pStyle w:val="ListParagraph"/>
        <w:numPr>
          <w:ilvl w:val="0"/>
          <w:numId w:val="2"/>
        </w:numPr>
        <w:rPr>
          <w:rFonts w:eastAsia="Times New Roman" w:cstheme="minorHAnsi"/>
          <w:sz w:val="20"/>
          <w:szCs w:val="20"/>
        </w:rPr>
      </w:pPr>
      <w:hyperlink r:id="rId5" w:history="1">
        <w:proofErr w:type="spellStart"/>
        <w:r w:rsidRPr="002E1CC5">
          <w:rPr>
            <w:rStyle w:val="Hyperlink"/>
            <w:rFonts w:cstheme="minorHAnsi"/>
            <w:sz w:val="20"/>
            <w:szCs w:val="20"/>
          </w:rPr>
          <w:t>NeuroHackadamy</w:t>
        </w:r>
        <w:proofErr w:type="spellEnd"/>
        <w:r w:rsidRPr="002E1CC5">
          <w:rPr>
            <w:rStyle w:val="Hyperlink"/>
            <w:rFonts w:cstheme="minorHAnsi"/>
            <w:sz w:val="20"/>
            <w:szCs w:val="20"/>
          </w:rPr>
          <w:t xml:space="preserve"> 2020 Code of Conduct</w:t>
        </w:r>
      </w:hyperlink>
      <w:r w:rsidRPr="002E1CC5">
        <w:rPr>
          <w:rFonts w:cstheme="minorHAnsi"/>
          <w:sz w:val="20"/>
          <w:szCs w:val="20"/>
        </w:rPr>
        <w:t xml:space="preserve"> by </w:t>
      </w:r>
      <w:r w:rsidRPr="002E1CC5">
        <w:rPr>
          <w:rFonts w:eastAsia="Times New Roman" w:cstheme="minorHAnsi"/>
          <w:color w:val="000000"/>
          <w:sz w:val="20"/>
          <w:szCs w:val="20"/>
        </w:rPr>
        <w:t xml:space="preserve">Kirstie Whitaker and the </w:t>
      </w:r>
      <w:proofErr w:type="spellStart"/>
      <w:r w:rsidRPr="002E1CC5">
        <w:rPr>
          <w:rFonts w:eastAsia="Times New Roman" w:cstheme="minorHAnsi"/>
          <w:color w:val="000000"/>
          <w:sz w:val="20"/>
          <w:szCs w:val="20"/>
        </w:rPr>
        <w:t>Neurohackademy</w:t>
      </w:r>
      <w:proofErr w:type="spellEnd"/>
      <w:r w:rsidRPr="002E1CC5">
        <w:rPr>
          <w:rFonts w:eastAsia="Times New Roman" w:cstheme="minorHAnsi"/>
          <w:color w:val="000000"/>
          <w:sz w:val="20"/>
          <w:szCs w:val="20"/>
        </w:rPr>
        <w:t xml:space="preserve"> organising committee</w:t>
      </w:r>
      <w:r>
        <w:rPr>
          <w:rFonts w:eastAsia="Times New Roman" w:cstheme="minorHAnsi"/>
          <w:color w:val="000000"/>
          <w:sz w:val="20"/>
          <w:szCs w:val="20"/>
        </w:rPr>
        <w:t xml:space="preserve"> (</w:t>
      </w:r>
      <w:r w:rsidRPr="002E1CC5">
        <w:rPr>
          <w:rFonts w:eastAsia="Times New Roman" w:cstheme="minorHAnsi"/>
          <w:color w:val="000000"/>
          <w:sz w:val="20"/>
          <w:szCs w:val="20"/>
        </w:rPr>
        <w:t>licensed under a Creative Commons Attribution 4.0 International (CC BY 4.0 CA) license</w:t>
      </w:r>
      <w:r>
        <w:rPr>
          <w:rFonts w:eastAsia="Times New Roman" w:cstheme="minorHAnsi"/>
          <w:color w:val="000000"/>
          <w:sz w:val="20"/>
          <w:szCs w:val="20"/>
        </w:rPr>
        <w:t>)</w:t>
      </w:r>
    </w:p>
    <w:p w14:paraId="55B28188" w14:textId="77777777" w:rsidR="00ED4C8D" w:rsidRDefault="00ED4C8D" w:rsidP="00ED4C8D">
      <w:pPr>
        <w:pStyle w:val="ListParagraph"/>
        <w:numPr>
          <w:ilvl w:val="1"/>
          <w:numId w:val="2"/>
        </w:numPr>
        <w:rPr>
          <w:rFonts w:eastAsia="Times New Roman" w:cstheme="minorHAnsi"/>
          <w:sz w:val="20"/>
          <w:szCs w:val="20"/>
        </w:rPr>
      </w:pPr>
      <w:r>
        <w:rPr>
          <w:rFonts w:eastAsia="Times New Roman" w:cstheme="minorHAnsi"/>
          <w:sz w:val="20"/>
          <w:szCs w:val="20"/>
        </w:rPr>
        <w:t xml:space="preserve">Attributions: </w:t>
      </w:r>
    </w:p>
    <w:p w14:paraId="3C201121" w14:textId="77777777" w:rsidR="00ED4C8D" w:rsidRPr="00E34254" w:rsidRDefault="00ED4C8D" w:rsidP="00ED4C8D">
      <w:pPr>
        <w:pStyle w:val="NormalWeb"/>
        <w:numPr>
          <w:ilvl w:val="3"/>
          <w:numId w:val="2"/>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 xml:space="preserve">This code is adapted (lightly) from the </w:t>
      </w:r>
      <w:hyperlink r:id="rId6" w:history="1">
        <w:r w:rsidRPr="002E1CC5">
          <w:rPr>
            <w:rStyle w:val="Hyperlink"/>
            <w:rFonts w:asciiTheme="minorHAnsi" w:hAnsiTheme="minorHAnsi" w:cstheme="minorHAnsi"/>
            <w:color w:val="1155CC"/>
            <w:sz w:val="20"/>
            <w:szCs w:val="20"/>
          </w:rPr>
          <w:t>Alan Turing Institute Data Study Group Code of Conduct</w:t>
        </w:r>
      </w:hyperlink>
      <w:r w:rsidRPr="002E1CC5">
        <w:rPr>
          <w:rFonts w:asciiTheme="minorHAnsi" w:hAnsiTheme="minorHAnsi" w:cstheme="minorHAnsi"/>
          <w:color w:val="000000"/>
          <w:sz w:val="20"/>
          <w:szCs w:val="20"/>
        </w:rPr>
        <w:t xml:space="preserve"> which was itself heavily adapted from the </w:t>
      </w:r>
      <w:hyperlink r:id="rId7" w:history="1">
        <w:r w:rsidRPr="002E1CC5">
          <w:rPr>
            <w:rStyle w:val="Hyperlink"/>
            <w:rFonts w:asciiTheme="minorHAnsi" w:hAnsiTheme="minorHAnsi" w:cstheme="minorHAnsi"/>
            <w:color w:val="1155CC"/>
            <w:sz w:val="20"/>
            <w:szCs w:val="20"/>
          </w:rPr>
          <w:t>Citizen Lab Summer Institute 2017 Code of Conduct</w:t>
        </w:r>
      </w:hyperlink>
      <w:r w:rsidRPr="002E1CC5">
        <w:rPr>
          <w:rFonts w:asciiTheme="minorHAnsi" w:hAnsiTheme="minorHAnsi" w:cstheme="minorHAnsi"/>
          <w:color w:val="000000"/>
          <w:sz w:val="20"/>
          <w:szCs w:val="20"/>
        </w:rPr>
        <w:t xml:space="preserve"> and used under a </w:t>
      </w:r>
      <w:hyperlink r:id="rId8" w:history="1">
        <w:r w:rsidRPr="002E1CC5">
          <w:rPr>
            <w:rStyle w:val="Hyperlink"/>
            <w:rFonts w:asciiTheme="minorHAnsi" w:hAnsiTheme="minorHAnsi" w:cstheme="minorHAnsi"/>
            <w:color w:val="1155CC"/>
            <w:sz w:val="20"/>
            <w:szCs w:val="20"/>
          </w:rPr>
          <w:t>CC BY 2.5 CA license</w:t>
        </w:r>
      </w:hyperlink>
      <w:r w:rsidRPr="002E1CC5">
        <w:rPr>
          <w:rFonts w:asciiTheme="minorHAnsi" w:hAnsiTheme="minorHAnsi" w:cstheme="minorHAnsi"/>
          <w:color w:val="000000"/>
          <w:sz w:val="20"/>
          <w:szCs w:val="20"/>
        </w:rPr>
        <w:t>. We really appreciate the work that they put into creating such a well-considered process.</w:t>
      </w:r>
    </w:p>
    <w:p w14:paraId="353DE6D8" w14:textId="77777777" w:rsidR="00ED4C8D" w:rsidRPr="002E1CC5" w:rsidRDefault="00ED4C8D" w:rsidP="00ED4C8D">
      <w:pPr>
        <w:pStyle w:val="NormalWeb"/>
        <w:numPr>
          <w:ilvl w:val="3"/>
          <w:numId w:val="2"/>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Parts of this Code are based on</w:t>
      </w:r>
      <w:hyperlink r:id="rId9"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 xml:space="preserve">the </w:t>
        </w:r>
        <w:proofErr w:type="spellStart"/>
        <w:r w:rsidRPr="002E1CC5">
          <w:rPr>
            <w:rStyle w:val="Hyperlink"/>
            <w:rFonts w:asciiTheme="minorHAnsi" w:hAnsiTheme="minorHAnsi" w:cstheme="minorHAnsi"/>
            <w:color w:val="1155CC"/>
            <w:sz w:val="20"/>
            <w:szCs w:val="20"/>
          </w:rPr>
          <w:t>xvzf</w:t>
        </w:r>
        <w:proofErr w:type="spellEnd"/>
        <w:r w:rsidRPr="002E1CC5">
          <w:rPr>
            <w:rStyle w:val="Hyperlink"/>
            <w:rFonts w:asciiTheme="minorHAnsi" w:hAnsiTheme="minorHAnsi" w:cstheme="minorHAnsi"/>
            <w:color w:val="1155CC"/>
            <w:sz w:val="20"/>
            <w:szCs w:val="20"/>
          </w:rPr>
          <w:t xml:space="preserve"> Code of Conduct</w:t>
        </w:r>
      </w:hyperlink>
      <w:r w:rsidRPr="002E1CC5">
        <w:rPr>
          <w:rFonts w:asciiTheme="minorHAnsi" w:hAnsiTheme="minorHAnsi" w:cstheme="minorHAnsi"/>
          <w:color w:val="000000"/>
          <w:sz w:val="20"/>
          <w:szCs w:val="20"/>
        </w:rPr>
        <w:t>,</w:t>
      </w:r>
      <w:hyperlink r:id="rId10"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Contributor Covenant</w:t>
        </w:r>
      </w:hyperlink>
      <w:r w:rsidRPr="002E1CC5">
        <w:rPr>
          <w:rFonts w:asciiTheme="minorHAnsi" w:hAnsiTheme="minorHAnsi" w:cstheme="minorHAnsi"/>
          <w:color w:val="000000"/>
          <w:sz w:val="20"/>
          <w:szCs w:val="20"/>
        </w:rPr>
        <w:t>,</w:t>
      </w:r>
      <w:hyperlink r:id="rId11"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Django Code of Conduct and Reporting Guide</w:t>
        </w:r>
      </w:hyperlink>
      <w:r w:rsidRPr="002E1CC5">
        <w:rPr>
          <w:rFonts w:asciiTheme="minorHAnsi" w:hAnsiTheme="minorHAnsi" w:cstheme="minorHAnsi"/>
          <w:color w:val="000000"/>
          <w:sz w:val="20"/>
          <w:szCs w:val="20"/>
        </w:rPr>
        <w:t xml:space="preserve"> and we are also grateful for</w:t>
      </w:r>
      <w:hyperlink r:id="rId12"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this guidance from Ada Initiative</w:t>
        </w:r>
      </w:hyperlink>
      <w:r w:rsidRPr="002E1CC5">
        <w:rPr>
          <w:rFonts w:asciiTheme="minorHAnsi" w:hAnsiTheme="minorHAnsi" w:cstheme="minorHAnsi"/>
          <w:color w:val="000000"/>
          <w:sz w:val="20"/>
          <w:szCs w:val="20"/>
        </w:rPr>
        <w:t>.</w:t>
      </w:r>
    </w:p>
    <w:p w14:paraId="22CDCDBA" w14:textId="77777777" w:rsidR="00ED4C8D" w:rsidRPr="003A5627" w:rsidRDefault="00ED4C8D" w:rsidP="00ED4C8D">
      <w:pPr>
        <w:pStyle w:val="ListParagraph"/>
        <w:numPr>
          <w:ilvl w:val="0"/>
          <w:numId w:val="2"/>
        </w:numPr>
        <w:spacing w:line="276" w:lineRule="auto"/>
        <w:rPr>
          <w:rFonts w:cstheme="minorHAnsi"/>
          <w:sz w:val="20"/>
          <w:szCs w:val="20"/>
        </w:rPr>
      </w:pPr>
      <w:r>
        <w:rPr>
          <w:rFonts w:cstheme="minorHAnsi"/>
          <w:sz w:val="22"/>
          <w:szCs w:val="22"/>
        </w:rPr>
        <w:t xml:space="preserve"> </w:t>
      </w:r>
      <w:proofErr w:type="spellStart"/>
      <w:r w:rsidRPr="003A5627">
        <w:rPr>
          <w:rFonts w:cstheme="minorHAnsi"/>
          <w:sz w:val="20"/>
          <w:szCs w:val="20"/>
        </w:rPr>
        <w:t>CommunityWise</w:t>
      </w:r>
      <w:proofErr w:type="spellEnd"/>
      <w:r w:rsidRPr="003A5627">
        <w:rPr>
          <w:rFonts w:cstheme="minorHAnsi"/>
          <w:sz w:val="20"/>
          <w:szCs w:val="20"/>
        </w:rPr>
        <w:t xml:space="preserve"> Anti-racist Organizational Change: Resources &amp; Tools for </w:t>
      </w:r>
      <w:proofErr w:type="spellStart"/>
      <w:r w:rsidRPr="003A5627">
        <w:rPr>
          <w:rFonts w:cstheme="minorHAnsi"/>
          <w:sz w:val="20"/>
          <w:szCs w:val="20"/>
        </w:rPr>
        <w:t>Nonprofits</w:t>
      </w:r>
      <w:proofErr w:type="spellEnd"/>
      <w:r>
        <w:rPr>
          <w:rFonts w:cstheme="minorHAnsi"/>
          <w:sz w:val="20"/>
          <w:szCs w:val="20"/>
        </w:rPr>
        <w:t xml:space="preserve"> – Accountable spaces guidelines</w:t>
      </w:r>
    </w:p>
    <w:p w14:paraId="4C5A2991" w14:textId="77777777" w:rsidR="00ED4C8D" w:rsidRDefault="00ED4C8D" w:rsidP="00ED4C8D">
      <w:pPr>
        <w:pStyle w:val="ListParagraph"/>
        <w:numPr>
          <w:ilvl w:val="1"/>
          <w:numId w:val="2"/>
        </w:numPr>
        <w:spacing w:line="276" w:lineRule="auto"/>
        <w:rPr>
          <w:rFonts w:cstheme="minorHAnsi"/>
          <w:sz w:val="20"/>
          <w:szCs w:val="20"/>
        </w:rPr>
      </w:pPr>
      <w:r w:rsidRPr="003A5627">
        <w:rPr>
          <w:rFonts w:cstheme="minorHAnsi"/>
          <w:sz w:val="20"/>
          <w:szCs w:val="20"/>
        </w:rPr>
        <w:t>This work is licensed under the Creative Commons Attribution-</w:t>
      </w:r>
      <w:proofErr w:type="spellStart"/>
      <w:r w:rsidRPr="003A5627">
        <w:rPr>
          <w:rFonts w:cstheme="minorHAnsi"/>
          <w:sz w:val="20"/>
          <w:szCs w:val="20"/>
        </w:rPr>
        <w:t>ShareAlike</w:t>
      </w:r>
      <w:proofErr w:type="spellEnd"/>
      <w:r w:rsidRPr="003A5627">
        <w:rPr>
          <w:rFonts w:cstheme="minorHAnsi"/>
          <w:sz w:val="20"/>
          <w:szCs w:val="20"/>
        </w:rPr>
        <w:t xml:space="preserve"> 4.0 International License.</w:t>
      </w:r>
    </w:p>
    <w:p w14:paraId="39F98714" w14:textId="77777777" w:rsidR="00ED4C8D" w:rsidRDefault="00ED4C8D" w:rsidP="00ED4C8D">
      <w:pPr>
        <w:pStyle w:val="ListParagraph"/>
        <w:numPr>
          <w:ilvl w:val="0"/>
          <w:numId w:val="2"/>
        </w:numPr>
        <w:spacing w:line="276" w:lineRule="auto"/>
        <w:rPr>
          <w:rFonts w:cstheme="minorHAnsi"/>
          <w:sz w:val="20"/>
          <w:szCs w:val="20"/>
        </w:rPr>
      </w:pPr>
      <w:r>
        <w:rPr>
          <w:rFonts w:cstheme="minorHAnsi"/>
          <w:sz w:val="20"/>
          <w:szCs w:val="20"/>
        </w:rPr>
        <w:t>University of Calgary, department of Psychology, department values</w:t>
      </w:r>
    </w:p>
    <w:p w14:paraId="34BFD738" w14:textId="77777777" w:rsidR="00ED4C8D" w:rsidRDefault="00ED4C8D" w:rsidP="00ED4C8D">
      <w:pPr>
        <w:pStyle w:val="ListParagraph"/>
        <w:numPr>
          <w:ilvl w:val="1"/>
          <w:numId w:val="2"/>
        </w:numPr>
        <w:spacing w:line="276" w:lineRule="auto"/>
        <w:rPr>
          <w:rFonts w:cstheme="minorHAnsi"/>
          <w:sz w:val="20"/>
          <w:szCs w:val="20"/>
        </w:rPr>
      </w:pPr>
      <w:hyperlink r:id="rId13" w:history="1">
        <w:r w:rsidRPr="00522E94">
          <w:rPr>
            <w:rStyle w:val="Hyperlink"/>
            <w:rFonts w:cstheme="minorHAnsi"/>
            <w:sz w:val="20"/>
            <w:szCs w:val="20"/>
          </w:rPr>
          <w:t>https://arts.ucalgary.ca/psychology/about</w:t>
        </w:r>
      </w:hyperlink>
    </w:p>
    <w:p w14:paraId="7E322068" w14:textId="69C35965" w:rsidR="00DA346E" w:rsidRDefault="001B15E3"/>
    <w:p w14:paraId="48FCDB38" w14:textId="77777777" w:rsidR="00234A93" w:rsidRDefault="00234A93" w:rsidP="00234A93">
      <w:pPr>
        <w:spacing w:line="276" w:lineRule="auto"/>
        <w:textAlignment w:val="baseline"/>
        <w:rPr>
          <w:rFonts w:eastAsia="Times New Roman" w:cstheme="minorHAnsi"/>
          <w:b/>
          <w:bCs/>
          <w:color w:val="333333"/>
          <w:sz w:val="20"/>
          <w:szCs w:val="20"/>
        </w:rPr>
      </w:pPr>
      <w:r>
        <w:rPr>
          <w:rFonts w:eastAsia="Times New Roman" w:cstheme="minorHAnsi"/>
          <w:b/>
          <w:bCs/>
          <w:color w:val="333333"/>
          <w:sz w:val="20"/>
          <w:szCs w:val="20"/>
        </w:rPr>
        <w:t>Sources used for online community guidelines:</w:t>
      </w:r>
    </w:p>
    <w:p w14:paraId="2772DB7F" w14:textId="77777777" w:rsidR="00234A93" w:rsidRDefault="00234A93" w:rsidP="00234A93">
      <w:pPr>
        <w:pStyle w:val="ListParagraph"/>
        <w:numPr>
          <w:ilvl w:val="0"/>
          <w:numId w:val="5"/>
        </w:numPr>
        <w:spacing w:line="276" w:lineRule="auto"/>
        <w:textAlignment w:val="baseline"/>
        <w:rPr>
          <w:rFonts w:eastAsia="Times New Roman" w:cstheme="minorHAnsi"/>
          <w:b/>
          <w:bCs/>
          <w:color w:val="333333"/>
          <w:sz w:val="20"/>
          <w:szCs w:val="20"/>
        </w:rPr>
      </w:pPr>
      <w:hyperlink r:id="rId14" w:history="1">
        <w:r w:rsidRPr="00DC3107">
          <w:rPr>
            <w:rStyle w:val="Hyperlink"/>
            <w:rFonts w:eastAsia="Times New Roman" w:cstheme="minorHAnsi"/>
            <w:b/>
            <w:bCs/>
            <w:sz w:val="20"/>
            <w:szCs w:val="20"/>
          </w:rPr>
          <w:t>https://www.getopensocial.com/blog/community-management/setting-community-moderation-guidelines</w:t>
        </w:r>
      </w:hyperlink>
    </w:p>
    <w:p w14:paraId="7C5B5D0B" w14:textId="77777777" w:rsidR="00234A93" w:rsidRDefault="00234A93" w:rsidP="00234A93">
      <w:pPr>
        <w:pStyle w:val="ListParagraph"/>
        <w:numPr>
          <w:ilvl w:val="0"/>
          <w:numId w:val="5"/>
        </w:numPr>
        <w:spacing w:line="276" w:lineRule="auto"/>
        <w:textAlignment w:val="baseline"/>
        <w:rPr>
          <w:rFonts w:eastAsia="Times New Roman" w:cstheme="minorHAnsi"/>
          <w:b/>
          <w:bCs/>
          <w:color w:val="333333"/>
          <w:sz w:val="20"/>
          <w:szCs w:val="20"/>
        </w:rPr>
      </w:pPr>
      <w:hyperlink r:id="rId15" w:history="1">
        <w:r w:rsidRPr="00DC3107">
          <w:rPr>
            <w:rStyle w:val="Hyperlink"/>
            <w:rFonts w:eastAsia="Times New Roman" w:cstheme="minorHAnsi"/>
            <w:b/>
            <w:bCs/>
            <w:sz w:val="20"/>
            <w:szCs w:val="20"/>
          </w:rPr>
          <w:t>https://www.bangthetable.com/blog/7-guidelines-for-online-content-moderation/?creative=414216732423&amp;keyword=&amp;matchtype=b&amp;network=g&amp;device=c&amp;utm_source=google&amp;utm_medium=cpc&amp;utm_campaign=Canada%20-%20Engagement&amp;utm_term=&amp;hsa_acc=5736987729&amp;hsa_cam=6945294930&amp;hsa_grp=90793961943&amp;hsa_ad=414216732423&amp;hsa_src=g&amp;hsa_tgt=dsa-19959388920&amp;hsa_kw=&amp;hsa_mt=b&amp;hsa_net=adwords&amp;hsa_ver=3&amp;gclid=CjwKCAjww5r8BRB6EiwArcckC641CG-8Dsf5tRKP3WBFPaDmK3hKw6CFKBK35N78Z5sA9c-86pzI5BoCdg8QAvD_BwE</w:t>
        </w:r>
      </w:hyperlink>
    </w:p>
    <w:p w14:paraId="064966E4" w14:textId="77777777" w:rsidR="00234A93" w:rsidRDefault="00234A93"/>
    <w:sectPr w:rsidR="00234A93"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6702"/>
    <w:multiLevelType w:val="hybridMultilevel"/>
    <w:tmpl w:val="1C38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3372"/>
    <w:multiLevelType w:val="hybridMultilevel"/>
    <w:tmpl w:val="B42A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E6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0F64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80C13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8D"/>
    <w:rsid w:val="0018234A"/>
    <w:rsid w:val="001B15E3"/>
    <w:rsid w:val="00234A93"/>
    <w:rsid w:val="0031675C"/>
    <w:rsid w:val="00372361"/>
    <w:rsid w:val="005268FC"/>
    <w:rsid w:val="00796715"/>
    <w:rsid w:val="009675E3"/>
    <w:rsid w:val="00A522DE"/>
    <w:rsid w:val="00ED4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914306"/>
  <w15:chartTrackingRefBased/>
  <w15:docId w15:val="{D66200C1-2C1B-C044-AE27-7E3F737E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C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C8D"/>
    <w:rPr>
      <w:color w:val="0563C1" w:themeColor="hyperlink"/>
      <w:u w:val="single"/>
    </w:rPr>
  </w:style>
  <w:style w:type="paragraph" w:styleId="ListParagraph">
    <w:name w:val="List Paragraph"/>
    <w:basedOn w:val="Normal"/>
    <w:uiPriority w:val="34"/>
    <w:qFormat/>
    <w:rsid w:val="00ED4C8D"/>
    <w:pPr>
      <w:ind w:left="720"/>
      <w:contextualSpacing/>
    </w:pPr>
  </w:style>
  <w:style w:type="paragraph" w:styleId="NormalWeb">
    <w:name w:val="Normal (Web)"/>
    <w:basedOn w:val="Normal"/>
    <w:uiPriority w:val="99"/>
    <w:unhideWhenUsed/>
    <w:rsid w:val="00ED4C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2.5/ca/" TargetMode="External"/><Relationship Id="rId13" Type="http://schemas.openxmlformats.org/officeDocument/2006/relationships/hyperlink" Target="https://arts.ucalgary.ca/psychology/about" TargetMode="External"/><Relationship Id="rId3" Type="http://schemas.openxmlformats.org/officeDocument/2006/relationships/settings" Target="settings.xml"/><Relationship Id="rId7" Type="http://schemas.openxmlformats.org/officeDocument/2006/relationships/hyperlink" Target="https://citizenlab.ca/summerinstitute/codeofconduct.html" TargetMode="External"/><Relationship Id="rId12" Type="http://schemas.openxmlformats.org/officeDocument/2006/relationships/hyperlink" Target="https://adainitiative.org/2014/02/18/howto-design-a-code-of-conduct-for-your-commun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it.ly/DSGCodeOfConduct" TargetMode="External"/><Relationship Id="rId11" Type="http://schemas.openxmlformats.org/officeDocument/2006/relationships/hyperlink" Target="https://www.djangoproject.com/conduct/" TargetMode="External"/><Relationship Id="rId5" Type="http://schemas.openxmlformats.org/officeDocument/2006/relationships/hyperlink" Target="https://docs.google.com/document/d/18ae1FNDib9fTEgm_qk2eZRw8UMjthGjqB_AEMsELJfo/edit" TargetMode="External"/><Relationship Id="rId15" Type="http://schemas.openxmlformats.org/officeDocument/2006/relationships/hyperlink" Target="https://www.bangthetable.com/blog/7-guidelines-for-online-content-moderation/?creative=414216732423&amp;keyword=&amp;matchtype=b&amp;network=g&amp;device=c&amp;utm_source=google&amp;utm_medium=cpc&amp;utm_campaign=Canada%20-%20Engagement&amp;utm_term=&amp;hsa_acc=5736987729&amp;hsa_cam=6945294930&amp;hsa_grp=90793961943&amp;hsa_ad=414216732423&amp;hsa_src=g&amp;hsa_tgt=dsa-19959388920&amp;hsa_kw=&amp;hsa_mt=b&amp;hsa_net=adwords&amp;hsa_ver=3&amp;gclid=CjwKCAjww5r8BRB6EiwArcckC641CG-8Dsf5tRKP3WBFPaDmK3hKw6CFKBK35N78Z5sA9c-86pzI5BoCdg8QAvD_BwE" TargetMode="External"/><Relationship Id="rId10" Type="http://schemas.openxmlformats.org/officeDocument/2006/relationships/hyperlink" Target="http://contributor-covenant.org/" TargetMode="External"/><Relationship Id="rId4" Type="http://schemas.openxmlformats.org/officeDocument/2006/relationships/webSettings" Target="webSettings.xml"/><Relationship Id="rId9" Type="http://schemas.openxmlformats.org/officeDocument/2006/relationships/hyperlink" Target="http://xvzf.io/" TargetMode="External"/><Relationship Id="rId14" Type="http://schemas.openxmlformats.org/officeDocument/2006/relationships/hyperlink" Target="https://www.getopensocial.com/blog/community-management/setting-community-moderation-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7</cp:revision>
  <dcterms:created xsi:type="dcterms:W3CDTF">2021-01-31T04:49:00Z</dcterms:created>
  <dcterms:modified xsi:type="dcterms:W3CDTF">2021-02-02T04:14:00Z</dcterms:modified>
</cp:coreProperties>
</file>