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h9b29m9fre3d" w:id="0"/>
      <w:bookmarkEnd w:id="0"/>
      <w:r w:rsidDel="00000000" w:rsidR="00000000" w:rsidRPr="00000000">
        <w:rPr>
          <w:rtl w:val="0"/>
        </w:rPr>
        <w:t xml:space="preserve">Qu’apprenons-nous de nos affects ?</w:t>
      </w:r>
    </w:p>
    <w:p w:rsidR="00000000" w:rsidDel="00000000" w:rsidP="00000000" w:rsidRDefault="00000000" w:rsidRPr="00000000" w14:paraId="00000002">
      <w:pPr>
        <w:jc w:val="both"/>
        <w:rPr/>
      </w:pPr>
      <w:r w:rsidDel="00000000" w:rsidR="00000000" w:rsidRPr="00000000">
        <w:rPr>
          <w:rtl w:val="0"/>
        </w:rPr>
        <w:t xml:space="preserve">En psychiatrie, certaines pathologies altèrent les capacités </w:t>
      </w:r>
      <w:r w:rsidDel="00000000" w:rsidR="00000000" w:rsidRPr="00000000">
        <w:rPr>
          <w:i w:val="1"/>
          <w:iCs w:val="1"/>
          <w:u w:val="single"/>
          <w:rtl w:val="0"/>
        </w:rPr>
        <w:t xml:space="preserve">affectives</w:t>
      </w:r>
      <w:r w:rsidDel="00000000" w:rsidR="00000000" w:rsidRPr="00000000">
        <w:rPr>
          <w:rtl w:val="0"/>
        </w:rPr>
        <w:t xml:space="preserve"> du malade. Une lésion du cortex pré-frontal par exemple conduit à une incapacité à ressentir des émotions ainsi qu'à lire les émotions d'autrui. La schizophrénie altère la corrélation entre les affects et l'action, les comportements de l'agent sont alors inadaptées aux situations. La dépression, enfin, produit une aboulie, anihilant toutes motivations, tout intérêt affectif pour le bien, le beau ou l'agréable. Ces différentes pathologies sont intéressantes en tant qu'elles offrent, négativement, une vision du rôle fondamental des affects. "Affect" étant à entendre comme les émotions, sentiments, passions qui s'imposent à l'individu affectant son esprit et son corps, lors de situations particulières. Trois rôles peuvent être distingués : Ils permettent la compréhension de ses comportements et de ceux d'autrui ; ainsi que l'adaptation du comportement à la situation ; et enfin ils donnent un motif d'action, l'adaptation du comportement à la situation, et enfin ils donnent un motif d'action, initiant le mouvement. Les affects semblent donc offrir un savoir pratique immédiatement exploitable. Seulement, lorsque nous nous penchons sur ces connaissances émotionnelles - permettant de juger, d'évaluer, d'adapter l'action ainsi que de la motiver - nous découvrons un savoir fuyant, situationnel, singulier, difficilement analysable, valable seulement durant l'instant de l'émotion. Si nous ne ressentons plus la colère, les alternatives d'actions valables au moment de l'affect ne sont plus envisagées ni envisageables. Or une connaissance véritable n'est-elle pas une information stable, consistante dont la mémorisation par l'apprentissage permettrait son application dans des raisonnements pratiques ou théoriques ultérieurs ? De plus, l'apprentissage est le développement de la sphère de nos connaissances, assimilant un objet inconnu en un objet bien connu. Apprendre de nos affect supposerait un objet inconnu en un objet bien connu, Apprendre de nos affect supposerait alors une distance entre le sujet apprenant et le sujet affecté : objet d'étude. Or l'affect a pour caracteristique "d'affecter". Au moment de l'émotion la distance necessaire a l'apprentissage n'est pas realisée. Apprendre de ses affects, supposerait toujours un apprentissage retroactif, en retard sur son objet, incapable de le saisir, present quant l'objet est absent, absent lorsque celui . ci est présent. Pourtant, les pathologies présentées plus haut prouvent l'existence d'un apprentissage émotionnel, dans le domaine social, psychologique, éthique, esthétique... Les émotions nous apprennent donc quelque chose. Ainsi, le rapport privilégié à nos émotions permettrait de connaître mes réactions selon certaines situations, connaître celles d'autrui par analogie, et ainsi, par expériences répétées former un répertoire d'actions adéquates selon la situation. Seulement cet apprentissage stimulus &gt; réaction, s'assimile à un dressage simplifiant à l'extrême la réalité complexe et singulière de la vie affective, conduisant à des comportements rationalisés, stéréotypés. Nos </w:t>
      </w:r>
      <w:r w:rsidDel="00000000" w:rsidR="00000000" w:rsidRPr="00000000">
        <w:rPr>
          <w:i w:val="1"/>
          <w:iCs w:val="1"/>
          <w:u w:val="single"/>
          <w:rtl w:val="0"/>
        </w:rPr>
        <w:t xml:space="preserve">affects</w:t>
      </w:r>
      <w:r w:rsidDel="00000000" w:rsidR="00000000" w:rsidRPr="00000000">
        <w:rPr>
          <w:rtl w:val="0"/>
        </w:rPr>
        <w:t xml:space="preserve"> conduisent plutôt à un savoir singulier, par l'analyse des causes circonstancielles et de la singularité du sujet de l'affect. Or cet apprentissage suppose une distance né</w:t>
      </w:r>
      <w:r w:rsidDel="00000000" w:rsidR="00000000" w:rsidRPr="00000000">
        <w:rPr>
          <w:color w:val="ff0000"/>
          <w:rtl w:val="0"/>
        </w:rPr>
        <w:t xml:space="preserve">cessaire entre le sujet apprenant et le sujet sentant, distance qui est par</w:t>
      </w:r>
      <w:r w:rsidDel="00000000" w:rsidR="00000000" w:rsidRPr="00000000">
        <w:rPr>
          <w:rtl w:val="0"/>
        </w:rPr>
        <w:t xml:space="preserve"> </w:t>
      </w:r>
      <w:r w:rsidDel="00000000" w:rsidR="00000000" w:rsidRPr="00000000">
        <w:rPr>
          <w:color w:val="ff0000"/>
          <w:rtl w:val="0"/>
        </w:rPr>
        <w:t xml:space="preserve">cessaire entre le sujet apprenant et le sujet sentant, distance qui est par</w:t>
      </w:r>
      <w:r w:rsidDel="00000000" w:rsidR="00000000" w:rsidRPr="00000000">
        <w:rPr>
          <w:rtl w:val="0"/>
        </w:rPr>
        <w:t xml:space="preserve"> definition impossible dans l'experience de l'emotion. Le Probleme est donc; s'il est evident que nos emotions nous apportent un savoir social, ethique et pratique puisque sans elles cet apprentissage n'aurait pas lieu. Nous devons nous interoger sur la nature de ce savoir. Qu'est ce qu'un apprentissage qui ne peut être transféré à d'autres situations sans se vider de sa consistance - l'essence singulière et complexe des affects -; et dont l'apprentissage suppose l'absence de l'objet ? Nos affects peuvent-ils nous apprendre autre chose qu'un savoir non generalisable, ou inactuel, retrospectif ? si ils ne le peuvent pas Devons nous supprimer les affects de la deliberation politique, ou même éthique ?  * Lorsque nous parlons "d'intelligence emotionelle" en science cognitive, il est entendu que le sujet est capable de saisir immediatement et intuitivement les émotions d'autrui afin de s'y adapter au mieux. L'apprentissage emotionnel prendrait place dès le developpement de l'enfant, à 3 ans l'enfant peut ainsi se mettre à la place de l'autre". La diversité de ses experiences affectives vont lui permettre d'elargir ses connaissances emotionnelles, L'experience, du desir sexuel, </w:t>
      </w:r>
      <w:r w:rsidDel="00000000" w:rsidR="00000000" w:rsidRPr="00000000">
        <w:rPr>
          <w:color w:val="ff0000"/>
          <w:rtl w:val="0"/>
        </w:rPr>
        <w:t xml:space="preserve">des chagrin d'amour, du deuil, de la jalousie vont lui permettre de reconnaitre</w:t>
      </w:r>
      <w:r w:rsidDel="00000000" w:rsidR="00000000" w:rsidRPr="00000000">
        <w:rPr>
          <w:rtl w:val="0"/>
        </w:rPr>
        <w:t xml:space="preserve"> des chagrin d'amour, du deuil, de la jalousie vont lui permettre de reconnaitre chez autrui, ces mêmes emotions, et par analogie, comprendre ses besoins, qui etaient les siens-propres lorsqu'il ressentait ces affects. L'apprentissage affectif semble donc comprendre deux moments; le moment de l'experience vécue en propre; et le moment de la reconnaissance par analogie d'une similitude entre l'affect d'autrui et mes affects. Husserl dans la </w:t>
      </w:r>
      <w:r w:rsidDel="00000000" w:rsidR="00000000" w:rsidRPr="00000000">
        <w:rPr>
          <w:i w:val="1"/>
          <w:iCs w:val="1"/>
          <w:u w:val="single"/>
          <w:rtl w:val="0"/>
        </w:rPr>
        <w:t xml:space="preserve">Quatrième méditation cartésienne</w:t>
      </w:r>
      <w:r w:rsidDel="00000000" w:rsidR="00000000" w:rsidRPr="00000000">
        <w:rPr>
          <w:rtl w:val="0"/>
        </w:rPr>
        <w:t xml:space="preserve">, exprime cette reconnaissance analogique par l'experience du corps propre. Dans ma sphère propre, de mes vécus, de mes affects, se trouve un objet particulier qui réagit à mes affects et dont les mouvements m'affectent réciproquement. des rapports necessaires Cet objet, c'est mon corps. Plus la connaissance^ entre mes affects et mon corps sera étendue - je souris quand je suis heureux, je pleure quand je suis triste - </w:t>
      </w:r>
      <w:r w:rsidDel="00000000" w:rsidR="00000000" w:rsidRPr="00000000">
        <w:rPr>
          <w:color w:val="ff0000"/>
          <w:rtl w:val="0"/>
        </w:rPr>
        <w:t xml:space="preserve">plus ma comprehension d'autrui sera précise. En effet, par analogie, je</w:t>
      </w:r>
      <w:r w:rsidDel="00000000" w:rsidR="00000000" w:rsidRPr="00000000">
        <w:rPr>
          <w:rtl w:val="0"/>
        </w:rPr>
        <w:t xml:space="preserve"> plus ma comprehension d'autrui sera précise. En effet, par analogie, je deduis, dans les aperceptions du corps qui me fait face les mêmes rapport mouvement du corps, affect de l'esprit - Il sourit, il est heureux. Si cette solution est commode pour expliquer comment se developpe notre repertoire affectif, il apparaît que la médiation rationnelle - déduction analogique - n'est pas présente dans l'analyse du sentiment empathique. Le sujet doué "d'intelligence emotionnelle" perçoit immediatement les sentiments d'autrui. L'intelligence affective est donc intuitive. Lorsque le spectateur regarde la pièce d'Antigone, l'émotion d'injustice, d'indignation sont vécues spontanement, immédiatement, sans déduction analogique. En effet, il n'est pas necessaire d'avoir eu un frère privé de sépulture pour saisir l'affect qui meut l'héroïne. </w:t>
      </w:r>
      <w:r w:rsidDel="00000000" w:rsidR="00000000" w:rsidRPr="00000000">
        <w:rPr>
          <w:color w:val="ff0000"/>
          <w:rtl w:val="0"/>
        </w:rPr>
        <w:t xml:space="preserve">L'apprentissage affectif ne se fait donc pas par accumulation d'expériences</w:t>
      </w:r>
      <w:r w:rsidDel="00000000" w:rsidR="00000000" w:rsidRPr="00000000">
        <w:rPr>
          <w:rtl w:val="0"/>
        </w:rPr>
        <w:t xml:space="preserve"> </w:t>
      </w:r>
      <w:r w:rsidDel="00000000" w:rsidR="00000000" w:rsidRPr="00000000">
        <w:rPr>
          <w:color w:val="ff0000"/>
          <w:rtl w:val="0"/>
        </w:rPr>
        <w:t xml:space="preserve">L'apprentissage affectif ne se fait donc pas par accumulation d'expériences</w:t>
      </w:r>
      <w:r w:rsidDel="00000000" w:rsidR="00000000" w:rsidRPr="00000000">
        <w:rPr>
          <w:rtl w:val="0"/>
        </w:rPr>
        <w:t xml:space="preserve"> affectives, mais plutot par l'éducation d'une faculté emotionnelle. Bergson distingue ainsi dans </w:t>
      </w:r>
      <w:r w:rsidDel="00000000" w:rsidR="00000000" w:rsidRPr="00000000">
        <w:rPr>
          <w:i w:val="1"/>
          <w:iCs w:val="1"/>
          <w:u w:val="single"/>
          <w:rtl w:val="0"/>
        </w:rPr>
        <w:t xml:space="preserve">Les essais sur les données immédiates de la conscience</w:t>
      </w:r>
      <w:r w:rsidDel="00000000" w:rsidR="00000000" w:rsidRPr="00000000">
        <w:rPr>
          <w:rtl w:val="0"/>
        </w:rPr>
        <w:t xml:space="preserve">, l'intelligence et l'intuition. La première est spatiale et accumule des connaissances abstraites de l'expérience à des fins pratiques, la seconde s'éprouve dans la durée singulière hétérogène. L'intuition de la durée d'une chose, c'est l'intuition de son mouvement essentiel. Lorsque nous observons un danseur nous le percevons dans sa durée, nous partageons son mouvement, nous en éprouvons la grâce. La compassion semble alors être la </w:t>
      </w:r>
      <w:r w:rsidDel="00000000" w:rsidR="00000000" w:rsidRPr="00000000">
        <w:rPr>
          <w:i w:val="1"/>
          <w:iCs w:val="1"/>
          <w:u w:val="single"/>
          <w:rtl w:val="0"/>
        </w:rPr>
        <w:t xml:space="preserve">saisie intuitive</w:t>
      </w:r>
      <w:r w:rsidDel="00000000" w:rsidR="00000000" w:rsidRPr="00000000">
        <w:rPr>
          <w:rtl w:val="0"/>
        </w:rPr>
        <w:t xml:space="preserve"> de ce qui meut l'autre. Le philosophe français, distingue, dans </w:t>
      </w:r>
      <w:r w:rsidDel="00000000" w:rsidR="00000000" w:rsidRPr="00000000">
        <w:rPr>
          <w:i w:val="1"/>
          <w:iCs w:val="1"/>
          <w:u w:val="single"/>
          <w:rtl w:val="0"/>
        </w:rPr>
        <w:t xml:space="preserve">les deux sources</w:t>
      </w:r>
      <w:r w:rsidDel="00000000" w:rsidR="00000000" w:rsidRPr="00000000">
        <w:rPr>
          <w:rtl w:val="0"/>
        </w:rPr>
        <w:t xml:space="preserve"> </w:t>
      </w:r>
      <w:r w:rsidDel="00000000" w:rsidR="00000000" w:rsidRPr="00000000">
        <w:rPr>
          <w:i w:val="1"/>
          <w:iCs w:val="1"/>
          <w:u w:val="single"/>
          <w:rtl w:val="0"/>
        </w:rPr>
        <w:t xml:space="preserve">de la morale et de la religion</w:t>
      </w:r>
      <w:r w:rsidDel="00000000" w:rsidR="00000000" w:rsidRPr="00000000">
        <w:rPr>
          <w:rtl w:val="0"/>
        </w:rPr>
        <w:t xml:space="preserve">, le dressage et l'inspiration. Dans les sociétés closes, l'apprentissage affectif se limite à la construction d'une cohésion sociale, les affects, les émotions, permettent de se comprendre au sein de la société, et de se distinguer des "autres". Ainsi, une même colère permettra d'unir un groupe contre ceux dont ils éprouvent de la colère. Dans la morale ouverte l'homme est mû par des émotions universelles qui lui sont l'homme est mû par des emotions universelles qui lui sont inspirées par des hommes mystiques capable de creer de nouvelles emotions. Ainsi l'apprentissage affectif serait la capacité à intuitionner les affects d'autrui, et à puiser "les" emotions les plus universelles. Or cette vision pose deux ecueils, le premier est inherente à l'intuition elle même; comment saisir effectivement la complexité du vécu d'Autrui. Bergson prend l'exemple du mystique St François d'assise, qui inspira des milliers de croyants. Les descriptions faites de cet acte d'abandon des richesses, des plaisirs materiels, sont toujours insuffisantes à expliquer l'émotion du Saint lors de sa revelation. "Le langage etant commun, il empêche d'acceder à la singularité des vécus affectifs" (</w:t>
      </w:r>
      <w:r w:rsidDel="00000000" w:rsidR="00000000" w:rsidRPr="00000000">
        <w:rPr>
          <w:i w:val="1"/>
          <w:iCs w:val="1"/>
          <w:u w:val="single"/>
          <w:rtl w:val="0"/>
        </w:rPr>
        <w:t xml:space="preserve">Le Rire</w:t>
      </w:r>
      <w:r w:rsidDel="00000000" w:rsidR="00000000" w:rsidRPr="00000000">
        <w:rPr>
          <w:rtl w:val="0"/>
        </w:rPr>
        <w:t xml:space="preserve">) expliquait Bergson. Il n'est alors jamais </w:t>
      </w:r>
      <w:r w:rsidDel="00000000" w:rsidR="00000000" w:rsidRPr="00000000">
        <w:rPr>
          <w:color w:val="ff0000"/>
          <w:rtl w:val="0"/>
        </w:rPr>
        <w:t xml:space="preserve">certain que nous intuitionnons l'emotion vecu, dans une situation donnée. De plus,</w:t>
      </w:r>
      <w:r w:rsidDel="00000000" w:rsidR="00000000" w:rsidRPr="00000000">
        <w:rPr>
          <w:rtl w:val="0"/>
        </w:rPr>
        <w:t xml:space="preserve"> certain que nous intuitionnons l'emotion vecu, dans une situation donnée. De plus, Bergson insiste sur la nouveauté des émotions crées par ces "grandes sensibilites affectives". Cela suppose que l'apprentissage affectif n'est que l'interiorisation</w:t>
      </w:r>
      <w:r w:rsidDel="00000000" w:rsidR="00000000" w:rsidRPr="00000000">
        <w:rPr>
          <w:rFonts w:ascii="Roboto Mono" w:cs="Roboto Mono" w:eastAsia="Roboto Mono" w:hAnsi="Roboto Mono"/>
          <w:color w:val="188038"/>
          <w:rtl w:val="0"/>
        </w:rPr>
        <w:t xml:space="preserve">20</w:t>
      </w:r>
      <w:r w:rsidDel="00000000" w:rsidR="00000000" w:rsidRPr="00000000">
        <w:rPr>
          <w:rtl w:val="0"/>
        </w:rPr>
        <w:t xml:space="preserve"> d'une réalité emotionnelle simplifiée, banalisée. "L'amour sexuel reprend le langage et les codes de l'experience mystique" ecrit-il dans </w:t>
      </w:r>
      <w:r w:rsidDel="00000000" w:rsidR="00000000" w:rsidRPr="00000000">
        <w:rPr>
          <w:i w:val="1"/>
          <w:iCs w:val="1"/>
          <w:u w:val="single"/>
          <w:rtl w:val="0"/>
        </w:rPr>
        <w:t xml:space="preserve">les deux sources</w:t>
      </w:r>
      <w:r w:rsidDel="00000000" w:rsidR="00000000" w:rsidRPr="00000000">
        <w:rPr>
          <w:rtl w:val="0"/>
        </w:rPr>
        <w:t xml:space="preserve">... Ainsi l'apprentissage des facultés affectives, que ce soit la capacité de se comprendre et de comprendre l'autre, ne serait que l'interiorisation d'un langage émohonnel apauvri par le caractere commun des mots. Si l'intuition immediate du vecu emohennel d'autrui m'apporte un savoir pratique, ce n'est pas par raisonnement analogique, mais par éducation commune à un même repertoire affectif. Les emotions universelles, riches, hautes ne seroient reservées qu'à </w:t>
      </w:r>
      <w:r w:rsidDel="00000000" w:rsidR="00000000" w:rsidRPr="00000000">
        <w:rPr>
          <w:color w:val="ff0000"/>
          <w:rtl w:val="0"/>
        </w:rPr>
        <w:t xml:space="preserve">sans une classe superieure de sensibilites dont l'intuition de leurs emotions ne</w:t>
      </w:r>
      <w:r w:rsidDel="00000000" w:rsidR="00000000" w:rsidRPr="00000000">
        <w:rPr>
          <w:rtl w:val="0"/>
        </w:rPr>
        <w:t xml:space="preserve"> </w:t>
      </w:r>
      <w:r w:rsidDel="00000000" w:rsidR="00000000" w:rsidRPr="00000000">
        <w:rPr>
          <w:color w:val="ff0000"/>
          <w:rtl w:val="0"/>
        </w:rPr>
        <w:t xml:space="preserve">sans une classe superieure de sensibilites dont l'intuition de leurs emotions ne</w:t>
      </w:r>
      <w:r w:rsidDel="00000000" w:rsidR="00000000" w:rsidRPr="00000000">
        <w:rPr>
          <w:rtl w:val="0"/>
        </w:rPr>
        <w:t xml:space="preserve"> pourra jamais être verifiée.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Nous voila face à deux constats decevants les emotions ne . nous apprennent rien, mais sont les fruits d'un apprentissage affectif apauvri par le langage. Le developpement de nos facultés affectives, par l'intuition du vecu des mystiques nous apprend une morale universelle, seulement cette intuition ne peut être verifiée par le langage. Il semble donc que nous ayons a renoncer à l'idée "d'intelligence affective" comme faculté emotionnelle efficace pour atteindre un savoir universel. En effet - ces connaissances étant soit universelles mais abstraites, apauvries par le langage, soit riches et singulières mais relatives et inverifiables. Les passions ne nous permettraient-elles pas alors d'acquerir, non des emotions universelles, mais des lois de la vie affective, à même de nous comprendre et de comprendre "l'homme" en general ? </w:t>
      </w:r>
      <w:r w:rsidDel="00000000" w:rsidR="00000000" w:rsidRPr="00000000">
        <w:rPr>
          <w:color w:val="ff0000"/>
          <w:rtl w:val="0"/>
        </w:rPr>
        <w:t xml:space="preserve">Descartes dans </w:t>
      </w:r>
      <w:r w:rsidDel="00000000" w:rsidR="00000000" w:rsidRPr="00000000">
        <w:rPr>
          <w:i w:val="1"/>
          <w:iCs w:val="1"/>
          <w:color w:val="ff0000"/>
          <w:u w:val="single"/>
          <w:rtl w:val="0"/>
        </w:rPr>
        <w:t xml:space="preserve">les passions de l'âme</w:t>
      </w:r>
      <w:r w:rsidDel="00000000" w:rsidR="00000000" w:rsidRPr="00000000">
        <w:rPr>
          <w:color w:val="ff0000"/>
          <w:rtl w:val="0"/>
        </w:rPr>
        <w:t xml:space="preserve"> propose d'etudier les passions qui</w:t>
      </w:r>
      <w:r w:rsidDel="00000000" w:rsidR="00000000" w:rsidRPr="00000000">
        <w:rPr>
          <w:rtl w:val="0"/>
        </w:rPr>
        <w:t xml:space="preserve"> </w:t>
      </w:r>
      <w:r w:rsidDel="00000000" w:rsidR="00000000" w:rsidRPr="00000000">
        <w:rPr>
          <w:color w:val="ff0000"/>
          <w:rtl w:val="0"/>
        </w:rPr>
        <w:t xml:space="preserve">Descartes dans </w:t>
      </w:r>
      <w:r w:rsidDel="00000000" w:rsidR="00000000" w:rsidRPr="00000000">
        <w:rPr>
          <w:i w:val="1"/>
          <w:iCs w:val="1"/>
          <w:color w:val="ff0000"/>
          <w:u w:val="single"/>
          <w:rtl w:val="0"/>
        </w:rPr>
        <w:t xml:space="preserve">les passions de l'âme</w:t>
      </w:r>
      <w:r w:rsidDel="00000000" w:rsidR="00000000" w:rsidRPr="00000000">
        <w:rPr>
          <w:color w:val="ff0000"/>
          <w:rtl w:val="0"/>
        </w:rPr>
        <w:t xml:space="preserve"> propose d'etudier les passions qui</w:t>
      </w:r>
      <w:r w:rsidDel="00000000" w:rsidR="00000000" w:rsidRPr="00000000">
        <w:rPr>
          <w:rtl w:val="0"/>
        </w:rPr>
        <w:t xml:space="preserve"> sont "la majorité du temps, très utiles à l'homme". Les passions sont singulières et se combinent differement et dans des intensités diverses selon l'individu et la situation, cependant des lois peuvent être extraites d'une analyse des passions, et de cette analyse un apprentissage pratique, éthique est accessible. En effet, les passions ne peuvent être soumise que par d'autres passions. Les comprendre permet de les maitriser par la passion la plus intense de toute - la generosité. C'est-à-dire, l'compréhension adéquate de la volonté divine; de ma place dans la hierarchisation des choses et de^la détermination à agir conformement à cette volonté dans la mesure de mes capacités. Les passions mauvaises, la tristesse, la honte, la jalousie viennent donc d'une mauvaise compréhension de l'ordre rationnel et hierarchique du monde. comprehension de l'ordre rationnel et hierarchique du monde. Annie Ernaux, Auteur française dans </w:t>
      </w:r>
      <w:r w:rsidDel="00000000" w:rsidR="00000000" w:rsidRPr="00000000">
        <w:rPr>
          <w:i w:val="1"/>
          <w:iCs w:val="1"/>
          <w:u w:val="single"/>
          <w:rtl w:val="0"/>
        </w:rPr>
        <w:t xml:space="preserve">La honte</w:t>
      </w:r>
      <w:r w:rsidDel="00000000" w:rsidR="00000000" w:rsidRPr="00000000">
        <w:rPr>
          <w:rtl w:val="0"/>
        </w:rPr>
        <w:t xml:space="preserve"> ; exprime ainsi son sentiment continu de honte lorsqu'elle etait enfant. Elle explique, par le regard ~d'~de sociologue les croyances et^determinations qui fondaient ce sentiment - La vision péjorative de "l'école laïque" ; la comparaison avec ses camarades d'ecoles, le langage, la violence de ses parents... - Elle estimait sa volonté et celle de sa famille comme ayant moins de valeur que celles des milieux . socio-economiques "superieurs", pour reprendre l'analyse ^volontariste de Descartes. Cette première mesestimation concluait à vouloir suivre la volonté des sujets considérés comme "supérieur", reprenant donc les codes sociaux des élèves de sa classe, puis de l'élite intellectuelle parisienne. Or le sentiment de ne pas totalement s'accorder avec la volonté "aimée" crée une passion de honte. L'analyse socio-psychologique des affects permet ainsi de décrire des lois sociales, cognitives qui sont generalisables, bien que l'affect ressenti par la petite Annie ait été singulier, complexe, absolument subjectif. Cette compréhension des affects n'est pas sans rappeler l'analyse faite par Spinoza dans </w:t>
      </w:r>
      <w:r w:rsidDel="00000000" w:rsidR="00000000" w:rsidRPr="00000000">
        <w:rPr>
          <w:i w:val="1"/>
          <w:iCs w:val="1"/>
          <w:u w:val="single"/>
          <w:rtl w:val="0"/>
        </w:rPr>
        <w:t xml:space="preserve">l'Ethique III</w:t>
      </w:r>
      <w:r w:rsidDel="00000000" w:rsidR="00000000" w:rsidRPr="00000000">
        <w:rPr>
          <w:rtl w:val="0"/>
        </w:rPr>
        <w:t xml:space="preserve"> : la connaissance des causes de nos affect permet de devenir actif : L'étude des affect permet donc d'apprendre à permet de devenir actif? L'étude des affect permet donc d'apprendre à se liberer des affects tristes dans lesquels l'individu est passif. Comprendre les causes, c'est se reconnaitre ^comme source de l'affect. Paradoxalement l'etude des passions, qui'est une mise à l'ecart du vecu affectif "comprendre, sans rire, sans pleurer", est une assimilation des passions, et une destruction des passions tristes. La mise à distance nécessaire pour l'apprentissage est donc une destruction des passions comme ^passives. Les thérapies cognitives admettent ce constat en tachant de comprendre les circuits situation-émotion afin de les transformer en d'autres circuits d'actions. Seulement, cette étude n'est possible qu'en dehors de l'affect qui inibe la capacité d'analyse objective. Celui qui a honte dans une situation donnée ne se soucis pas des determinations </w:t>
      </w:r>
      <w:r w:rsidDel="00000000" w:rsidR="00000000" w:rsidRPr="00000000">
        <w:rPr>
          <w:color w:val="ff0000"/>
          <w:rtl w:val="0"/>
        </w:rPr>
        <w:t xml:space="preserve">socio-cognitives qui l'engendrent Lorsque l'emotion est là, il est déjà trop</w:t>
      </w:r>
      <w:r w:rsidDel="00000000" w:rsidR="00000000" w:rsidRPr="00000000">
        <w:rPr>
          <w:rtl w:val="0"/>
        </w:rPr>
        <w:t xml:space="preserve"> </w:t>
      </w:r>
      <w:r w:rsidDel="00000000" w:rsidR="00000000" w:rsidRPr="00000000">
        <w:rPr>
          <w:color w:val="ff0000"/>
          <w:rtl w:val="0"/>
        </w:rPr>
        <w:t xml:space="preserve">socio-cognitives qui l'engendrent Lorsque l'emotion est là, il est déjà trop</w:t>
      </w:r>
      <w:r w:rsidDel="00000000" w:rsidR="00000000" w:rsidRPr="00000000">
        <w:rPr>
          <w:rtl w:val="0"/>
        </w:rPr>
        <w:t xml:space="preserve"> tard, ou trop tôt pour l'analyse retrospective. Et lorsque nous avons appris de ces affects alors ils ne sont plus là, puisque l'opinion confuse qui les produisait à été rectifiée. Il ne semble donc pas que nous apprenions de nos affects, mais bien qu'ils soient au contraire le signe d'une erreur de jugement. Peut-être seraient-ils alors l'occasion d'une rectification? Or il semble, que ce ne soit justement leur mise "hors-circuit" - "Ne pas en rire, ne pas en pleurer"- qui permette une analyse retrospective des déterminations causales de l'affect. Nous n'apprenons donc pas de nos affects, mais à leur dépend.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 * Si les affects ne nous apprenent pas un patir universel humain, si ce n'est un repertoire d'emotions standardisées par le langage, si l'apprentissage se fait rationnellement rétroactivement par une analyse objective des lois qui determinent sociologiquement et psychologiquement les reactions affectives, qu'est ce que les emotions ont a dire pour adapter nos comportements intersubjectifs, nos decisions politiques ou nos intuitions éthiques? En effet, les affects semblent apporter un savoir situationnel, immédiat efficace mais qui ne peut faire l'objet d'un raisonnement théorique ou pratique generalisable. L'Empathie par exemple, très utile pour l'action directe d'entre-aide, biaise les decisions politiques, puisque la vidéo d'un enfant malade aura plus de poids que l'idée confuse et abstraite de millions d'enfants en sous-nutrition. </w:t>
      </w:r>
      <w:r w:rsidDel="00000000" w:rsidR="00000000" w:rsidRPr="00000000">
        <w:rPr>
          <w:color w:val="ff0000"/>
          <w:rtl w:val="0"/>
        </w:rPr>
        <w:t xml:space="preserve">La compréhension cognitive, anthropologique du phénomène par une analyse</w:t>
      </w:r>
      <w:r w:rsidDel="00000000" w:rsidR="00000000" w:rsidRPr="00000000">
        <w:rPr>
          <w:rtl w:val="0"/>
        </w:rPr>
        <w:t xml:space="preserve"> La compréhension cognitive, anthropologique du phénomène par une analyse de l'affect d'empathie n'aidera pas non plus à établir une loi universalisable. L'alternative semble alors de renoncer à apprendre des affects, nier la possibilité d'un savoir affectif pour s'en tenir à une vision utilitariste de l'éthique, mathématique de l'économie </w:t>
      </w:r>
      <w:r w:rsidDel="00000000" w:rsidR="00000000" w:rsidRPr="00000000">
        <w:rPr>
          <w:strike w:val="1"/>
          <w:rtl w:val="0"/>
        </w:rPr>
        <w:t xml:space="preserve">émotionnelle</w:t>
      </w:r>
      <w:r w:rsidDel="00000000" w:rsidR="00000000" w:rsidRPr="00000000">
        <w:rPr>
          <w:rtl w:val="0"/>
        </w:rPr>
        <w:t xml:space="preserve"> l'intelligence dont les savoirs ne seraient que subjectif, relatif, retrospectif s'opposeraient alors à la raison calculante, froide, objective, absolue. Or il est clair que cette solution n'est pas satisfaisante puisqu' « il n'est pas contraire à la raison de preferer la destruction du monde à une égratignure sur mon doigt » illustrait Hume dans son </w:t>
      </w:r>
      <w:r w:rsidDel="00000000" w:rsidR="00000000" w:rsidRPr="00000000">
        <w:rPr>
          <w:i w:val="1"/>
          <w:iCs w:val="1"/>
          <w:u w:val="single"/>
          <w:rtl w:val="0"/>
        </w:rPr>
        <w:t xml:space="preserve">Essai sur la nature humaine</w:t>
      </w:r>
      <w:r w:rsidDel="00000000" w:rsidR="00000000" w:rsidRPr="00000000">
        <w:rPr>
          <w:rtl w:val="0"/>
        </w:rPr>
        <w:t xml:space="preserve">. En effet, la raison calculante ne nous donne pas les normes, les valeurs, bref elle ne nous donne pas </w:t>
      </w:r>
      <w:r w:rsidDel="00000000" w:rsidR="00000000" w:rsidRPr="00000000">
        <w:rPr>
          <w:color w:val="ff0000"/>
          <w:rtl w:val="0"/>
        </w:rPr>
        <w:t xml:space="preserve">l'interprétation des calculs. La mathémation de l'économie par Gary Becker</w:t>
      </w:r>
      <w:r w:rsidDel="00000000" w:rsidR="00000000" w:rsidRPr="00000000">
        <w:rPr>
          <w:rtl w:val="0"/>
        </w:rPr>
        <w:t xml:space="preserve"> </w:t>
      </w:r>
      <w:r w:rsidDel="00000000" w:rsidR="00000000" w:rsidRPr="00000000">
        <w:rPr>
          <w:color w:val="ff0000"/>
          <w:rtl w:val="0"/>
        </w:rPr>
        <w:t xml:space="preserve">l'interprétation des calculs. La mathémation de l'économie par Gary Becker</w:t>
      </w:r>
      <w:r w:rsidDel="00000000" w:rsidR="00000000" w:rsidRPr="00000000">
        <w:rPr>
          <w:rtl w:val="0"/>
        </w:rPr>
        <w:t xml:space="preserve"> ne nous informe pas sur la nécessité d'une société égalitaire, alors que l'injustice, si. Scheler Philosophe allemand, dans </w:t>
      </w:r>
      <w:r w:rsidDel="00000000" w:rsidR="00000000" w:rsidRPr="00000000">
        <w:rPr>
          <w:i w:val="1"/>
          <w:iCs w:val="1"/>
          <w:u w:val="single"/>
          <w:rtl w:val="0"/>
        </w:rPr>
        <w:t xml:space="preserve">formalisme en Ethique et éthique</w:t>
      </w:r>
      <w:r w:rsidDel="00000000" w:rsidR="00000000" w:rsidRPr="00000000">
        <w:rPr>
          <w:rtl w:val="0"/>
        </w:rPr>
        <w:t xml:space="preserve"> </w:t>
      </w:r>
      <w:r w:rsidDel="00000000" w:rsidR="00000000" w:rsidRPr="00000000">
        <w:rPr>
          <w:i w:val="1"/>
          <w:iCs w:val="1"/>
          <w:u w:val="single"/>
          <w:rtl w:val="0"/>
        </w:rPr>
        <w:t xml:space="preserve">formelle des valeurs</w:t>
      </w:r>
      <w:r w:rsidDel="00000000" w:rsidR="00000000" w:rsidRPr="00000000">
        <w:rPr>
          <w:rtl w:val="0"/>
        </w:rPr>
        <w:t xml:space="preserve">, propose de placer à coté de la raison calculante une raison affective, douée d'actes pures et d'une hierarchie axiologique universelles Pour sortir de l'universel abstrait du langage affectif, ainsi que de la singularité incommunicable des vécus emotionnels, le phénoménologue propose une étude des valeurs essentielles qui regissent universellement les vécus singuliers. Ainsi peu importe le contenu materiel de l'affect, ainsi que son porteur contingent, l'agréable sera toujours preferé au désagréable, produisant le plaisir et le dégout. De même, dans la sphère vitale, le noble (fort, vif) sera preferé au vil (faible, maladif) produisant l'enthousiasme ou la pitié. Dans la sphère spirituelle le juste, le vrai, le beau produiront de sentiment de joie esthetique, theorique ou politique. Ainsi les affects nous avertissent de la présence dans la chose observée </w:t>
      </w:r>
      <w:r w:rsidDel="00000000" w:rsidR="00000000" w:rsidRPr="00000000">
        <w:rPr>
          <w:color w:val="ff0000"/>
          <w:rtl w:val="0"/>
        </w:rPr>
        <w:t xml:space="preserve">d'une valeur plus ou moins grande. L'intuition de cette valeur quelle soit</w:t>
      </w:r>
      <w:r w:rsidDel="00000000" w:rsidR="00000000" w:rsidRPr="00000000">
        <w:rPr>
          <w:rtl w:val="0"/>
        </w:rPr>
        <w:t xml:space="preserve"> d'une valeur plus ou moins grande. L'intuition de cette valeur quelle soit sensible, vitale (touche à la vie dans la chose), spirituelle - valeur encore plus haute conduisant à un affect plus intense - ; divine - valeur perçue par de très rare sensibilités mystiques -, produisent toujours des affects corrélés. La singularité de l'affect demeure de par la contingence de l'objet qui a generé l'émotion et les attributs propre au sujet, même si l'ordre des valeurs est essentiel, universel. Ainsi, les affects nous apprenent l'existence d'un ordre universel, ou du moins qui se veut universalisable. La honte d'Annie Ernaux, ou l'indignation d'Antigone ne nous apprends pas une emotion universelle - puisque ce serait nier leurs singularités, la profondeur insondable de leurs recus, ni </w:t>
      </w:r>
      <w:r w:rsidDel="00000000" w:rsidR="00000000" w:rsidRPr="00000000">
        <w:rPr>
          <w:color w:val="ff0000"/>
          <w:rtl w:val="0"/>
        </w:rPr>
        <w:t xml:space="preserve">une connaissance ~necencière~ des rapports cognitifs et sociaux entre</w:t>
      </w:r>
      <w:r w:rsidDel="00000000" w:rsidR="00000000" w:rsidRPr="00000000">
        <w:rPr>
          <w:rtl w:val="0"/>
        </w:rPr>
        <w:t xml:space="preserve"> </w:t>
      </w:r>
      <w:r w:rsidDel="00000000" w:rsidR="00000000" w:rsidRPr="00000000">
        <w:rPr>
          <w:color w:val="ff0000"/>
          <w:rtl w:val="0"/>
        </w:rPr>
        <w:t xml:space="preserve">une connaissance ~necencière~ des rapports cognitifs et sociaux entre</w:t>
      </w:r>
      <w:r w:rsidDel="00000000" w:rsidR="00000000" w:rsidRPr="00000000">
        <w:rPr>
          <w:rtl w:val="0"/>
        </w:rPr>
        <w:t xml:space="preserve"> une situation et une reaction affective, - puisque cette connaissance n'est acquise qu'après une mise entre parenthèse des affects: - Mais bien l'existence de valeurs universelles propre à l'humanité: la justice, l'égalité. par exemple Les affects révèlent donc le propre de la nature humaine, qui est de percevoir un au delà des choses - des valeurs ethiques, sociales, esthetique capable de l'affecter de le mouvoir. Les affects de l'homme ne sont donc pas uniquement des reactions corporelles aux stimuli de l'environnement. Compris comme celà, même si ils sont decrits et analysés dans leur complexité et leur singularité, ils apparaissent stériles comme materiaux d'apprentissage puisque'ils ne peuvent être generalisés sans perdre leur consistance affective, ni analysés sans disparaitre. Les affects semblent alors devoir être compris comme les signes d'une intuition axiologique qui pretend à l'universalité. L'empathie, bien qu'inefficace à grande échelle signifie cependant l'attachement à la valeur de la dignité humaine, la colère révèle l'intuition de la l'injustice... La prise de décision politique ou éthique ne peuvent donc faire abstraction des affects sous pretexte du caractere subjectif et relatifs de ceux-ci. Les affects, bien que confus, nous apprenent la presence d'une valeur positive ou negative. Le resentiment par exemple, present dans les classes sociales et économiques dominées ne doit pas simplement être l'objet d'une analyse sociologique ou historique, sous peine de les nier, comme expression d'une croyance commune et potentiellement efficace dans les valeurs de justice, de dignité, de plaisir matérielle même etc..., pour les considérer comme le simple symptome contingent d'une situation particulière. La Philosophie </w:t>
      </w:r>
      <w:r w:rsidDel="00000000" w:rsidR="00000000" w:rsidRPr="00000000">
        <w:rPr>
          <w:color w:val="ff0000"/>
          <w:rtl w:val="0"/>
        </w:rPr>
        <w:t xml:space="preserve">doit donc jouer le rôle de révélateur de valeurs afin que les affects ne</w:t>
      </w:r>
      <w:r w:rsidDel="00000000" w:rsidR="00000000" w:rsidRPr="00000000">
        <w:rPr>
          <w:rtl w:val="0"/>
        </w:rPr>
        <w:t xml:space="preserve"> </w:t>
      </w:r>
      <w:r w:rsidDel="00000000" w:rsidR="00000000" w:rsidRPr="00000000">
        <w:rPr>
          <w:color w:val="ff0000"/>
          <w:rtl w:val="0"/>
        </w:rPr>
        <w:t xml:space="preserve">doit donc jouer le rôle de révélateur de valeurs afin que les affects ne</w:t>
      </w:r>
      <w:r w:rsidDel="00000000" w:rsidR="00000000" w:rsidRPr="00000000">
        <w:rPr>
          <w:rtl w:val="0"/>
        </w:rPr>
        <w:t xml:space="preserve"> soient pas simplement compris, mais donnent les orientations individuelles et collectives à l'action.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