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ltdk57wc4dxm" w:id="0"/>
      <w:bookmarkEnd w:id="0"/>
      <w:r w:rsidDel="00000000" w:rsidR="00000000" w:rsidRPr="00000000">
        <w:rPr>
          <w:rtl w:val="0"/>
        </w:rPr>
        <w:t xml:space="preserve">folder</w:t>
      </w:r>
    </w:p>
    <w:p w:rsidR="00000000" w:rsidDel="00000000" w:rsidP="00000000" w:rsidRDefault="00000000" w:rsidRPr="00000000" w14:paraId="00000002">
      <w:pPr>
        <w:rPr/>
      </w:pPr>
      <w:r w:rsidDel="00000000" w:rsidR="00000000" w:rsidRPr="00000000">
        <w:rPr>
          <w:rtl w:val="0"/>
        </w:rPr>
        <w:t xml:space="preserve">A celui qui nous demanderait ce que nous apprenons de nos </w:t>
      </w:r>
      <w:r w:rsidDel="00000000" w:rsidR="00000000" w:rsidRPr="00000000">
        <w:rPr>
          <w:i w:val="1"/>
          <w:iCs w:val="1"/>
          <w:u w:val="single"/>
          <w:rtl w:val="0"/>
        </w:rPr>
        <w:t xml:space="preserve">affects</w:t>
      </w:r>
      <w:r w:rsidDel="00000000" w:rsidR="00000000" w:rsidRPr="00000000">
        <w:rPr>
          <w:rtl w:val="0"/>
        </w:rPr>
        <w:t xml:space="preserve">, nous pourrions tout d'abord répondre par un étonnement. car il semble que l'objet et l'outil privi- légié et propre à tout &lt;&lt; apprendre &gt;&gt; soit une idée, plutôt qu'un affect. Bien au contraire, il semblerait que les affects, loin d'être pour nous des sources de connaissan- ce, tendent plutôt à l'entraver. On demande à tout bon obser- vateur et un bon scientifique ne doit pas laisser entrer d'af- fects dans son jugement, qui pourraient le biaiser. L'exigence même d'objectivité qui scande le champ épistémologique pourrait s'entendre comme une injonction de neutralité </w:t>
      </w:r>
      <w:r w:rsidDel="00000000" w:rsidR="00000000" w:rsidRPr="00000000">
        <w:rPr>
          <w:color w:val="ff0000"/>
          <w:rtl w:val="0"/>
        </w:rPr>
        <w:t xml:space="preserve">affective relative aux objets étudiés.</w:t>
      </w:r>
      <w:r w:rsidDel="00000000" w:rsidR="00000000" w:rsidRPr="00000000">
        <w:rPr>
          <w:rtl w:val="0"/>
        </w:rPr>
        <w:t xml:space="preserve"> -affective relative aux objets étudiés.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Mais alors comment comprendre que l'on puisse faire des affects eux-mêmes une source de connaissance, la source d'un certain &lt;&lt;apprendre&gt;&gt;? Se demander ce que nous apprenons de nos affects, c'est penser une activité et une positivité propre aux affects, contrairement à la négativité et à la passivité que l'on pourrait leur octroyer d'abord. Penser nos affects comme une source d'apprentissage, c'est penser l'appropriation d'une logique affective et sa transformation en gain positif par un même sujet. Si nous apprenons de nos </w:t>
      </w:r>
      <w:r w:rsidDel="00000000" w:rsidR="00000000" w:rsidRPr="00000000">
        <w:rPr>
          <w:color w:val="ff0000"/>
          <w:rtl w:val="0"/>
        </w:rPr>
        <w:t xml:space="preserve">affects, nous sommes en effet les mêmes à être affectés, et</w:t>
      </w:r>
      <w:r w:rsidDel="00000000" w:rsidR="00000000" w:rsidRPr="00000000">
        <w:rPr>
          <w:rtl w:val="0"/>
        </w:rPr>
        <w:t xml:space="preserve"> </w:t>
      </w:r>
      <w:r w:rsidDel="00000000" w:rsidR="00000000" w:rsidRPr="00000000">
        <w:rPr>
          <w:color w:val="ff0000"/>
          <w:rtl w:val="0"/>
        </w:rPr>
        <w:t xml:space="preserve">affects, nous sommes en effet les mêmes à être affectés, et</w:t>
      </w:r>
      <w:r w:rsidDel="00000000" w:rsidR="00000000" w:rsidRPr="00000000">
        <w:rPr>
          <w:rtl w:val="0"/>
        </w:rPr>
        <w:t xml:space="preserve"> à apprendre de ces affects, amorçant ainsi un mouvement de retournement du passif à l'actif, du subir au créer.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Mais que sont ces affects, qui sont nôtres, et desquels il semble que l'on puisse apprendre? Nous pourrions les définir comme des changements ou des états intérieurs pouvant admettre des manifestations extérieures, caractérisées par leur pluralité, n'étant pas d'ordre strictement intel- lectuel et possédant une certaine stabilité. Par cette stabi- lité, les affects se distinguent des émotions, qui sont tempo- rellement plus restreintes; au contraire, l'affect demeure après la disparition de l'objet qui l'a motivé, ou avec lequel il est en lien. Si les affects se distinguent des émotions de façon extensive, il semble qu'ils se distinguent des passions de façon intensive: les affects désignent un état in- térieur occasionné à l'encontre d'un objet extérieur et lié </w:t>
      </w:r>
      <w:r w:rsidDel="00000000" w:rsidR="00000000" w:rsidRPr="00000000">
        <w:rPr>
          <w:color w:val="ff0000"/>
          <w:rtl w:val="0"/>
        </w:rPr>
        <w:t xml:space="preserve">à ce dernier, sans nécessairement impliquer une affection</w:t>
      </w:r>
      <w:r w:rsidDel="00000000" w:rsidR="00000000" w:rsidRPr="00000000">
        <w:rPr>
          <w:rtl w:val="0"/>
        </w:rPr>
        <w:t xml:space="preserve"> à ce dernier, sans nécessairement impliquer une affection qui devrait se signaler par sa violence ou son intensité. Les affects se distinguent enfin des sensations, dans la mesure où l'affect signe une rencontre entre moi et un objet hors de moi, ou l'idée d'un objet qui n'est pas moi en moi; l'af- fect est le produit de cette rencontre entre moi et quelque -chose qui n'est pas moi. Au contraire, la sensation semble, elle, entière- ment tournée vers l'extériorité, et ne semble rien dire de moi, ou du moins dire beaucoup moins de chose de moi que mes affects.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Si donc, par nos affects nous sommes d'abord affectés, comment penser une positivité de cette affection, comment </w:t>
      </w:r>
      <w:r w:rsidDel="00000000" w:rsidR="00000000" w:rsidRPr="00000000">
        <w:rPr>
          <w:color w:val="ff0000"/>
          <w:rtl w:val="0"/>
        </w:rPr>
        <w:t xml:space="preserve">penser un usage, une utilité de l'ordre de l'apprentissage,</w:t>
      </w:r>
      <w:r w:rsidDel="00000000" w:rsidR="00000000" w:rsidRPr="00000000">
        <w:rPr>
          <w:rtl w:val="0"/>
        </w:rPr>
        <w:t xml:space="preserve"> </w:t>
      </w:r>
      <w:r w:rsidDel="00000000" w:rsidR="00000000" w:rsidRPr="00000000">
        <w:rPr>
          <w:color w:val="ff0000"/>
          <w:rtl w:val="0"/>
        </w:rPr>
        <w:t xml:space="preserve">penser un usage, une utilité de l'ordre de l'apprentissage,</w:t>
      </w:r>
      <w:r w:rsidDel="00000000" w:rsidR="00000000" w:rsidRPr="00000000">
        <w:rPr>
          <w:rtl w:val="0"/>
        </w:rPr>
        <w:t xml:space="preserve"> de ce que nous commençons par subir? Quel type d'ap- prentissage nos affects seraient d'ailleurs enclins à nous -apporter? S'il y a un apprentissage lié aux affects, serait-ce en tant que les affects seraient des instruments qui nous seraient fournis, à côté de l'intellect et de la raison, pour connaître le monde? Et si tel est le cas, quelle est la spécificité d'un apprentissage affectif? Plus qu'instrument, les affects peuvent-ils être l'objet d'un apprentissage théorique en eux-mêmes? si les affects sont capables de donner naissance à un apprentissage de la sorte, il faudrait alors savoir quel est l'</w:t>
      </w:r>
      <w:r w:rsidDel="00000000" w:rsidR="00000000" w:rsidRPr="00000000">
        <w:rPr>
          <w:i w:val="1"/>
          <w:iCs w:val="1"/>
          <w:u w:val="single"/>
          <w:rtl w:val="0"/>
        </w:rPr>
        <w:t xml:space="preserve">objet</w:t>
      </w:r>
      <w:r w:rsidDel="00000000" w:rsidR="00000000" w:rsidRPr="00000000">
        <w:rPr>
          <w:rtl w:val="0"/>
        </w:rPr>
        <w:t xml:space="preserve"> propre de cet apprentissage : si l'af- fect apporte une connaissance, est-elle liée à l'objet que vise l'affect, ou au sujet affecté, ou même à la relation liant les deux?</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Nous nous demanderons donc de quel type d'apprentissage nos affects peuvent être la cause; nous tenterons de voir si les affects sont les objets ou les instruments de cet apprentissage, et nous tâcherons d'établir si d'une part, nos affects ne disent pas </w:t>
      </w:r>
      <w:r w:rsidDel="00000000" w:rsidR="00000000" w:rsidRPr="00000000">
        <w:rPr>
          <w:color w:val="ff0000"/>
          <w:rtl w:val="0"/>
        </w:rPr>
        <w:t xml:space="preserve">plus de choses de nous-mêmes que les objets qui en sont à</w:t>
      </w:r>
      <w:r w:rsidDel="00000000" w:rsidR="00000000" w:rsidRPr="00000000">
        <w:rPr>
          <w:rtl w:val="0"/>
        </w:rPr>
        <w:t xml:space="preserve"> plus de choses de nous-mêmes que les objets qui en sont à l'origine, et d'autre part, nous tâcherons d'établir la valeur d'un tel apprentissage : est-il sûr, fiable et peut-on réellement lui faire confiance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Nous Verrons d'abord ce que nous apprenons de nos affects, ce sont des informations sur les objets qui en sont à l'origine. En cela mes affects sont autant pour moi de source d'expérience qui me permettent d'obtenir des informations sur le réel qui m'entoure et d'ajuster, avec d'autant plus d'exactitude que je possède d'expérience, ma conduite dans le monde. Mes affects </w:t>
      </w:r>
      <w:r w:rsidDel="00000000" w:rsidR="00000000" w:rsidRPr="00000000">
        <w:rPr>
          <w:color w:val="ff0000"/>
          <w:rtl w:val="0"/>
        </w:rPr>
        <w:t xml:space="preserve">me permettent d'acquérir une connaissance pratique et empirique</w:t>
      </w:r>
      <w:r w:rsidDel="00000000" w:rsidR="00000000" w:rsidRPr="00000000">
        <w:rPr>
          <w:rtl w:val="0"/>
        </w:rPr>
        <w:t xml:space="preserve"> </w:t>
      </w:r>
      <w:r w:rsidDel="00000000" w:rsidR="00000000" w:rsidRPr="00000000">
        <w:rPr>
          <w:color w:val="ff0000"/>
          <w:rtl w:val="0"/>
        </w:rPr>
        <w:t xml:space="preserve">me permettent d'acquérir une connaissance pratique et empirique</w:t>
      </w:r>
      <w:r w:rsidDel="00000000" w:rsidR="00000000" w:rsidRPr="00000000">
        <w:rPr>
          <w:rtl w:val="0"/>
        </w:rPr>
        <w:t xml:space="preserve"> de mon environnement, tellement primordiale qu'une partie de -cet apprentissage a été intégré sous la forme de réflexes inconscients.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Mais nous montrerons ensuite que si mes affects me permettent de m'orienter dans le réel, c'est autant parce qu'ils disent -quelque-chose de moi que du monde. Ce que m'apprendraient mes affects, ce serait alors moi pour moi-même, percevant en eux autant de manifestations par lesquelles mon être se révèle à moi. Enfin, nous nous demanderons si nous pouvons véritable- ment faire confiance à cet apprentissage et à cette connais- sance de soi par les affects ; et nous tâcherons de montrer que si les affects ajoutent à notre connaissance de nous-mêmes un contenu qu'aucun intellect ne pourrait apporter, il est cependant nécessaire que ce dernier soumette toujours la connaissance tirée des affects à une épreuve critique.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Les affects étaient perçus dans la Grèce Antique au moyen d'une métaphore montrant l'âme à l'image d'une </w:t>
      </w:r>
      <w:r w:rsidDel="00000000" w:rsidR="00000000" w:rsidRPr="00000000">
        <w:rPr>
          <w:color w:val="ff0000"/>
          <w:rtl w:val="0"/>
        </w:rPr>
        <w:t xml:space="preserve">lyre ; -que -certains objets ou -certaines idées viendraient frapper,</w:t>
      </w:r>
      <w:r w:rsidDel="00000000" w:rsidR="00000000" w:rsidRPr="00000000">
        <w:rPr>
          <w:rtl w:val="0"/>
        </w:rPr>
        <w:t xml:space="preserve"> lyre ; -que -certains objets ou -certaines idées viendraient frapper, rendant des sons sans -cesse différents. Lorsqu'un objet non-conforme à la sensibilité de l'âme - lyre vient l'-affecter, un son dissonnant, -assimilable à la douleur, en émane. Comme le souligne Simmias dans le </w:t>
      </w:r>
      <w:r w:rsidDel="00000000" w:rsidR="00000000" w:rsidRPr="00000000">
        <w:rPr>
          <w:i w:val="1"/>
          <w:iCs w:val="1"/>
          <w:u w:val="single"/>
          <w:rtl w:val="0"/>
        </w:rPr>
        <w:t xml:space="preserve">Phédon</w:t>
      </w:r>
      <w:r w:rsidDel="00000000" w:rsidR="00000000" w:rsidRPr="00000000">
        <w:rPr>
          <w:rtl w:val="0"/>
        </w:rPr>
        <w:t xml:space="preserve">, les Athéniens comprenaient les affects comme de telles émanations. Si nous analysons cette image, nous voyons que les affects disent quelque chose de la -conformité d'un être avec un objet qui en diffère. En ce sens, l'-affect est avant tout le signe d'un accord ou d'un désac- cord entre un sujet et un objet de son env'.ronnement, et en cela, l'-affect peut être considéré comme la toute première source </w:t>
      </w:r>
      <w:r w:rsidDel="00000000" w:rsidR="00000000" w:rsidRPr="00000000">
        <w:rPr>
          <w:color w:val="ff0000"/>
          <w:rtl w:val="0"/>
        </w:rPr>
        <w:t xml:space="preserve">de connaissance et comme le tout premier moyen d'-apprentissage</w:t>
      </w:r>
      <w:r w:rsidDel="00000000" w:rsidR="00000000" w:rsidRPr="00000000">
        <w:rPr>
          <w:rtl w:val="0"/>
        </w:rPr>
        <w:t xml:space="preserve"> de connaissance et comme le tout premier moyen d'-apprentissage pratique.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L'éducation d'-Emile, dans l'ouvrage de Rousseau qui porte le même nom, est toute entière pensée comme -apprentissage par les -affects. Dans le livre I, consacré à l'éducation du nourrisson, Rousseau signale que toutes nos connaissances nous viennent de nos -affects et de nos sens; l'-affect ne diffère de, la sensation -qu'en -ce qu'il indique la consonnance intérieure -qu'à une sensation sur un individu. Autrement dit, on peut -avoir la sensation de chaleur brûlante en posant la main </w:t>
      </w:r>
      <w:r w:rsidDel="00000000" w:rsidR="00000000" w:rsidRPr="00000000">
        <w:rPr>
          <w:color w:val="ff0000"/>
          <w:rtl w:val="0"/>
        </w:rPr>
        <w:t xml:space="preserve">sur le feu (-cela est sensation), mais l'intériorisation de cette</w:t>
      </w:r>
      <w:r w:rsidDel="00000000" w:rsidR="00000000" w:rsidRPr="00000000">
        <w:rPr>
          <w:rtl w:val="0"/>
        </w:rPr>
        <w:t xml:space="preserve"> </w:t>
      </w:r>
      <w:r w:rsidDel="00000000" w:rsidR="00000000" w:rsidRPr="00000000">
        <w:rPr>
          <w:color w:val="ff0000"/>
          <w:rtl w:val="0"/>
        </w:rPr>
        <w:t xml:space="preserve">sur le feu (-cela est sensation), mais l'intériorisation de cette</w:t>
      </w:r>
      <w:r w:rsidDel="00000000" w:rsidR="00000000" w:rsidRPr="00000000">
        <w:rPr>
          <w:rtl w:val="0"/>
        </w:rPr>
        <w:t xml:space="preserve"> sensation, dans la sensibilité de chaque être, est la dou- leur (-cela est l'-affect). Si la nature est &lt;&lt; un grand et sage maître qu'il faut suivre &gt;&gt;, c'est que cette dernière a établi les -affects comme autant d'indi- cations et d'informations pour que les êtres sensibles puissent s'orienter dans le monde et conserver leur vie. En effet, sans certains affects, par exemple, si nous ne ressentions pas de peur dans un état où nous nous trouvons menacés par un danger, il serait à redouter que nous perdions la vie. Aussi le précepteur d'Emile prescrit-il sans cesse beaucoup d'expérience à l'enfant, et ce dès le plus jeune âge. C'est en se heurtant au réel et en écoutant nos affections, fondamen- talement bonnes que Emile apprendra ce qui doit être recher- -ché et ce qui doit être fui, ainsi que les manières de l'ob- tenir ou de s'en prévaloir. Mieux encore, pour Rousseau, les </w:t>
      </w:r>
      <w:r w:rsidDel="00000000" w:rsidR="00000000" w:rsidRPr="00000000">
        <w:rPr>
          <w:color w:val="ff0000"/>
          <w:rtl w:val="0"/>
        </w:rPr>
        <w:t xml:space="preserve">premières idées d'un enfants commencent par les affects, qui sont</w:t>
      </w:r>
      <w:r w:rsidDel="00000000" w:rsidR="00000000" w:rsidRPr="00000000">
        <w:rPr>
          <w:rtl w:val="0"/>
        </w:rPr>
        <w:t xml:space="preserve"> premières idées d'un enfants commencent par les affects, qui sont semblabes à des jugements forts simples, statuant de la dé- siderabilité ou de la nocivité d'un objet. C'est à partir des combinaisons entre ces idées simples que l'enfant appren- dra à penser: les affects sont à la base de tout savoir pratique, et sont le support de tout apprentissage théorique ultérieur.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Bien plus, dans l'</w:t>
      </w:r>
      <w:r w:rsidDel="00000000" w:rsidR="00000000" w:rsidRPr="00000000">
        <w:rPr>
          <w:i w:val="1"/>
          <w:iCs w:val="1"/>
          <w:u w:val="single"/>
          <w:rtl w:val="0"/>
        </w:rPr>
        <w:t xml:space="preserve">Emile</w:t>
      </w:r>
      <w:r w:rsidDel="00000000" w:rsidR="00000000" w:rsidRPr="00000000">
        <w:rPr>
          <w:rtl w:val="0"/>
        </w:rPr>
        <w:t xml:space="preserve">, Rousseau condamne également l'enseignement </w:t>
      </w:r>
      <w:r w:rsidDel="00000000" w:rsidR="00000000" w:rsidRPr="00000000">
        <w:rPr>
          <w:i w:val="1"/>
          <w:iCs w:val="1"/>
          <w:u w:val="single"/>
          <w:rtl w:val="0"/>
        </w:rPr>
        <w:t xml:space="preserve">abstrait et théorique</w:t>
      </w:r>
      <w:r w:rsidDel="00000000" w:rsidR="00000000" w:rsidRPr="00000000">
        <w:rPr>
          <w:rtl w:val="0"/>
        </w:rPr>
        <w:t xml:space="preserve"> que certains précepteurs délivrent à leurs élèves. Il oppose ces abstractions sans </w:t>
      </w:r>
      <w:r w:rsidDel="00000000" w:rsidR="00000000" w:rsidRPr="00000000">
        <w:rPr>
          <w:color w:val="ff0000"/>
          <w:rtl w:val="0"/>
        </w:rPr>
        <w:t xml:space="preserve">référent dans le réel, inconsistantes et nulles à un savoir</w:t>
      </w:r>
      <w:r w:rsidDel="00000000" w:rsidR="00000000" w:rsidRPr="00000000">
        <w:rPr>
          <w:rtl w:val="0"/>
        </w:rPr>
        <w:t xml:space="preserve"> </w:t>
      </w:r>
      <w:r w:rsidDel="00000000" w:rsidR="00000000" w:rsidRPr="00000000">
        <w:rPr>
          <w:color w:val="ff0000"/>
          <w:rtl w:val="0"/>
        </w:rPr>
        <w:t xml:space="preserve">référent dans le réel, inconsistantes et nulles à un savoir</w:t>
      </w:r>
      <w:r w:rsidDel="00000000" w:rsidR="00000000" w:rsidRPr="00000000">
        <w:rPr>
          <w:rtl w:val="0"/>
        </w:rPr>
        <w:t xml:space="preserve"> pratique d'un être qui ne </w:t>
      </w:r>
      <w:r w:rsidDel="00000000" w:rsidR="00000000" w:rsidRPr="00000000">
        <w:rPr>
          <w:strike w:val="1"/>
          <w:rtl w:val="0"/>
        </w:rPr>
        <w:t xml:space="preserve">dait</w:t>
      </w:r>
      <w:r w:rsidDel="00000000" w:rsidR="00000000" w:rsidRPr="00000000">
        <w:rPr>
          <w:rtl w:val="0"/>
        </w:rPr>
        <w:t xml:space="preserve"> pas avoir peur de dormir à la belle étoile, de se laver à l'eau froide, de randonner pendant des jours, c'est-à dire d'un être qui n'a pas peur d'être affecté par le réel et même qui tire tout son savoir de ses affects. C'est dans ce sens que .../.../... Aristote oppose le savoir théorique de la philosophie, portant sur des objets universels et generaux, au savoir singulier et empirique de l'homme politique. La sagesse ne serait pas acquise en fréquentant les grandes idéalités de la pensée, mais bien au contraire, en se heurtant au réel, pour celui qui s'est laissé affecté par lui, dans son absolu singularité, de façon répétée. La connaissance que doit posséder l'homme modéré et sage dans la cité est une con- naissance du singulier, diversifiée et répétée le plus grand nombre de fois possible. C'est d'ailleurs pourquoi, le sage a d'ordinaire les traits du vieillard: si le savoir saghas a d'ordinaire les traits du vieillard : si le savoir vient de ce que l'on s'est laissé éprouver par l'expérience, loin de se contenter de la regarder comme un spectateur extérieur et étranger à elle, plus un homme est avancé en âge, plus il a été affecté par le réel, plus il est savant. Grâce à cette expérience l'homme apprend quels objets sont propres à favoriser l'entente dans la cité, et à les différencier de ceux qui ne le sont pas. Les affects lui octroient donc un savoir de ce qui est conforme propre à favoriser la vie pratique.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Mais plus encore, en étudiant nos propres affects, nous appre- nons certes quels objets nous affectent agréablement ou désagré- ablement, lesquels favorisent ou nuisent à notre vie, les- quels sont à fuir ou rechercher, mais ce que nous apprenons aussi, c'est l'utilisation ou la création de ces objets en vue de notre plaisir ou de notre utilité. Nous prendrons trois exemples, le </w:t>
      </w:r>
      <w:r w:rsidDel="00000000" w:rsidR="00000000" w:rsidRPr="00000000">
        <w:rPr>
          <w:i w:val="1"/>
          <w:iCs w:val="1"/>
          <w:u w:val="single"/>
          <w:rtl w:val="0"/>
        </w:rPr>
        <w:t xml:space="preserve">premier</w:t>
      </w:r>
      <w:r w:rsidDel="00000000" w:rsidR="00000000" w:rsidRPr="00000000">
        <w:rPr>
          <w:rtl w:val="0"/>
        </w:rPr>
        <w:t xml:space="preserve"> est esthétique, le second est politique et le </w:t>
      </w:r>
      <w:r w:rsidDel="00000000" w:rsidR="00000000" w:rsidRPr="00000000">
        <w:rPr>
          <w:i w:val="1"/>
          <w:iCs w:val="1"/>
          <w:u w:val="single"/>
          <w:rtl w:val="0"/>
        </w:rPr>
        <w:t xml:space="preserve">dernier</w:t>
      </w:r>
      <w:r w:rsidDel="00000000" w:rsidR="00000000" w:rsidRPr="00000000">
        <w:rPr>
          <w:rtl w:val="0"/>
        </w:rPr>
        <w:t xml:space="preserve"> est éthique.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Nos affects, en nous apprenant quels objets nous plaisent, nous apprennent aussi la méthode du plaisir. Ainsi Aristote, dans la </w:t>
      </w:r>
      <w:r w:rsidDel="00000000" w:rsidR="00000000" w:rsidRPr="00000000">
        <w:rPr>
          <w:i w:val="1"/>
          <w:iCs w:val="1"/>
          <w:u w:val="single"/>
          <w:rtl w:val="0"/>
        </w:rPr>
        <w:t xml:space="preserve">Poétique</w:t>
      </w:r>
      <w:r w:rsidDel="00000000" w:rsidR="00000000" w:rsidRPr="00000000">
        <w:rPr>
          <w:rtl w:val="0"/>
        </w:rPr>
        <w:t xml:space="preserve"> remarque qu'il n'y a que les histoires (mythoi) vraissemblabes, s'enchainant de façon cohérente et même nécessaire, sans coup de théâtre (méchané) qui vienne défier la rationalité des spectateurs, qui plaisent véritablement aux Athéniens. Ce n'est qu'en suivant cette règle qu'un poète tragique parviendra à susciter sur son audi- toire les affects désirés.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Dans l'ordre politique, on peut dire que la réthorique doit répondre à la même logique que celle de la poétique! elle répondre à la même logique que celle de la poétique ! elle doit susciter un certain nombre d'affects chez des individus adverses. Dans le </w:t>
      </w:r>
      <w:r w:rsidDel="00000000" w:rsidR="00000000" w:rsidRPr="00000000">
        <w:rPr>
          <w:i w:val="1"/>
          <w:iCs w:val="1"/>
          <w:u w:val="single"/>
          <w:rtl w:val="0"/>
        </w:rPr>
        <w:t xml:space="preserve">Phèdre</w:t>
      </w:r>
      <w:r w:rsidDel="00000000" w:rsidR="00000000" w:rsidRPr="00000000">
        <w:rPr>
          <w:rtl w:val="0"/>
        </w:rPr>
        <w:t xml:space="preserve"> Platon, contre le rétheur Lysias, affirme qu'il existe des familles d'âmes, que chaque rétheur doit les connaître pour produire dans ces âmes les affects désirés : la réthorique commence par une psychologie, car elle doit commencer par une théorie des affects propre à chaque type d'âme. Les affects nous appren- nent donc le moyen de les susciter de nouveau, par l'art de convoquer les bons objets. Ces derniers peuvent faire l'objet d'une science, qui donne un grand pouvoir aux </w:t>
      </w:r>
      <w:r w:rsidDel="00000000" w:rsidR="00000000" w:rsidRPr="00000000">
        <w:rPr>
          <w:color w:val="ff0000"/>
          <w:rtl w:val="0"/>
        </w:rPr>
        <w:t xml:space="preserve">mains de ceux qui parviennent à la mettre en œuvre. Machiavel</w:t>
      </w:r>
      <w:r w:rsidDel="00000000" w:rsidR="00000000" w:rsidRPr="00000000">
        <w:rPr>
          <w:rtl w:val="0"/>
        </w:rPr>
        <w:t xml:space="preserve"> mains de ceux qui parviennent à la mettre en œuvre. Machiavel dans </w:t>
      </w:r>
      <w:r w:rsidDel="00000000" w:rsidR="00000000" w:rsidRPr="00000000">
        <w:rPr>
          <w:i w:val="1"/>
          <w:iCs w:val="1"/>
          <w:u w:val="single"/>
          <w:rtl w:val="0"/>
        </w:rPr>
        <w:t xml:space="preserve">Le Prince</w:t>
      </w:r>
      <w:r w:rsidDel="00000000" w:rsidR="00000000" w:rsidRPr="00000000">
        <w:rPr>
          <w:rtl w:val="0"/>
        </w:rPr>
        <w:t xml:space="preserve">, souligne par exemple à quel point l'in- telligente et avertie manipulation des affects est plus importante et plus déterminante que l'utilisation même de la force pour la sauvegarde et la stabilité de l'Etat.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Ce n'est également que parce que nous savons grâce à nos affects, quels objets nous troublent, que nous pouvons dévelop- per une éthique qui permet de l'éviter de façon à maintenir la tranquilité d'âme. Les Epicuriens devaient sentir les effects </w:t>
      </w:r>
      <w:r w:rsidDel="00000000" w:rsidR="00000000" w:rsidRPr="00000000">
        <w:rPr>
          <w:color w:val="ff0000"/>
          <w:rtl w:val="0"/>
        </w:rPr>
        <w:t xml:space="preserve">négatifs liés à la pensée des dieux ou de la mort, pour, comme</w:t>
      </w:r>
      <w:r w:rsidDel="00000000" w:rsidR="00000000" w:rsidRPr="00000000">
        <w:rPr>
          <w:rtl w:val="0"/>
        </w:rPr>
        <w:t xml:space="preserve"> </w:t>
      </w:r>
      <w:r w:rsidDel="00000000" w:rsidR="00000000" w:rsidRPr="00000000">
        <w:rPr>
          <w:color w:val="ff0000"/>
          <w:rtl w:val="0"/>
        </w:rPr>
        <w:t xml:space="preserve">négatifs liés à la pensée des dieux ou de la mort, pour, comme</w:t>
      </w:r>
      <w:r w:rsidDel="00000000" w:rsidR="00000000" w:rsidRPr="00000000">
        <w:rPr>
          <w:rtl w:val="0"/>
        </w:rPr>
        <w:t xml:space="preserve"> le fait Epicure dans la </w:t>
      </w:r>
      <w:r w:rsidDel="00000000" w:rsidR="00000000" w:rsidRPr="00000000">
        <w:rPr>
          <w:i w:val="1"/>
          <w:iCs w:val="1"/>
          <w:u w:val="single"/>
          <w:rtl w:val="0"/>
        </w:rPr>
        <w:t xml:space="preserve">Lettre à Hérodote</w:t>
      </w:r>
      <w:r w:rsidDel="00000000" w:rsidR="00000000" w:rsidRPr="00000000">
        <w:rPr>
          <w:rtl w:val="0"/>
        </w:rPr>
        <w:t xml:space="preserve">, produire un système d'interprétation du monde qui en fasse radicalement l'économie. Ici, on ne cherche plus à expliquer la nature en fonction d'un critère de vérité : l'interprétation de la nature est subordonnée à l'éthique : il est nécessaire .../...Y.. de croire ce genre de croyances qui me laissent sans trouble, et qui me procurent que des affections approuvées. Autrement dit, toute connaissance est au service du maintien d'un certain état affectif qui doit être contraire à l'ataraxie... C'est pour jouir d'un état de calme intérieur que Epicure choisit par exemple d'expliquer le phénomène naturel qu'est l'orage par le choc des mouvements aériens, ou par celui des masses nuageuses, plutôt que par l'intervention d'une colère divine qui sèmerait la crainte dans l'âme. Loin de nous offrir un apprentissage de second rang par rapport à l'apprentissage théorique, les affects constituent donc nos premières connaissances, et celles qui permettent de mettre en place toutes nos connaissances ultérieures : elles sont d'emblée les premières. Plus encore, les affects nous apprennent -aussi à reproduire ou recréer, après les avoir sélectionnés comme tels, les objets des affects agréables, et -cette connaissance est d'une importance capitale dans des domaines aussi divers -que le domaine esthétique, politique ou moral.</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Pourtant si connaître les affects c'est -connaître la conformité Pourtant si connaître les affects, c'est connaître la conformité ou la non-conformité d'un objet à un être, de façon même à pouvoir agir sur ce dernier par une habile sélection d'objet, cela ne serait-il pas rendu possible autant par une connaissance de l'objet qui l'affecte? De sorte que peut-être que nos affects ne nous apprennent peut-être avant tout que la connaissance de nous-mêmes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Si nous revenons à la metaphore que nous employions tout à l'heure, consistant à presenter les affects comme les émanations d'une âme au contact d'objets extérieurs qui entreraient en elle </w:t>
      </w:r>
      <w:r w:rsidDel="00000000" w:rsidR="00000000" w:rsidRPr="00000000">
        <w:rPr>
          <w:color w:val="ff0000"/>
          <w:rtl w:val="0"/>
        </w:rPr>
        <w:t xml:space="preserve">et viendraient frapper sur les cordes de sa sensibilité, la</w:t>
      </w:r>
      <w:r w:rsidDel="00000000" w:rsidR="00000000" w:rsidRPr="00000000">
        <w:rPr>
          <w:rtl w:val="0"/>
        </w:rPr>
        <w:t xml:space="preserve"> </w:t>
      </w:r>
      <w:r w:rsidDel="00000000" w:rsidR="00000000" w:rsidRPr="00000000">
        <w:rPr>
          <w:color w:val="ff0000"/>
          <w:rtl w:val="0"/>
        </w:rPr>
        <w:t xml:space="preserve">et viendraient frapper sur les cordes de sa sensibilité, la</w:t>
      </w:r>
      <w:r w:rsidDel="00000000" w:rsidR="00000000" w:rsidRPr="00000000">
        <w:rPr>
          <w:rtl w:val="0"/>
        </w:rPr>
        <w:t xml:space="preserve"> connaissance des affects nous en apprend autant sur les objets qui viennent frapper l'âme, nous permettant ainsi de les sélectionner et d'agir sur l'âme par leur intermédiaire, que sur l'âme elle-même qui vibre en réaction à ces objets. Nous pourrions même soutenir que [.../...] les objets sont inessentiels, qu'ils ne sont que l'occasion pour l'âme elle-même de prendre conscience de ses propres sons. Ce que nous apprendraient donc nos affects, ce serait avant tout à nous connaître nous-mêmes.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Tout d'abord, les affects nous apprennent, de l'extérieur, à connaître l'homme lui-même, les lois de son action et de son caractère. C'est le rôle que donne Rousseau au livre IV de </w:t>
      </w:r>
      <w:r w:rsidDel="00000000" w:rsidR="00000000" w:rsidRPr="00000000">
        <w:rPr>
          <w:i w:val="1"/>
          <w:iCs w:val="1"/>
          <w:u w:val="single"/>
          <w:rtl w:val="0"/>
        </w:rPr>
        <w:t xml:space="preserve">l'Emile</w:t>
      </w:r>
      <w:r w:rsidDel="00000000" w:rsidR="00000000" w:rsidRPr="00000000">
        <w:rPr>
          <w:rtl w:val="0"/>
        </w:rPr>
        <w:t xml:space="preserve"> à un apprentissage par l'histoire. Jusqu'alors, Emile n'avait eu d'autre livre que </w:t>
      </w:r>
      <w:r w:rsidDel="00000000" w:rsidR="00000000" w:rsidRPr="00000000">
        <w:rPr>
          <w:i w:val="1"/>
          <w:iCs w:val="1"/>
          <w:u w:val="single"/>
          <w:rtl w:val="0"/>
        </w:rPr>
        <w:t xml:space="preserve">Robinson</w:t>
      </w:r>
      <w:r w:rsidDel="00000000" w:rsidR="00000000" w:rsidRPr="00000000">
        <w:rPr>
          <w:rtl w:val="0"/>
        </w:rPr>
        <w:t xml:space="preserve"> </w:t>
      </w:r>
      <w:r w:rsidDel="00000000" w:rsidR="00000000" w:rsidRPr="00000000">
        <w:rPr>
          <w:i w:val="1"/>
          <w:iCs w:val="1"/>
          <w:u w:val="single"/>
          <w:rtl w:val="0"/>
        </w:rPr>
        <w:t xml:space="preserve">Crusoe</w:t>
      </w:r>
      <w:r w:rsidDel="00000000" w:rsidR="00000000" w:rsidRPr="00000000">
        <w:rPr>
          <w:rtl w:val="0"/>
        </w:rPr>
        <w:t xml:space="preserve">, car il était impératif qu'il ne perçoive pas les </w:t>
      </w:r>
      <w:r w:rsidDel="00000000" w:rsidR="00000000" w:rsidRPr="00000000">
        <w:rPr>
          <w:color w:val="ff0000"/>
          <w:rtl w:val="0"/>
        </w:rPr>
        <w:t xml:space="preserve">relations morales qui lient les hommes en société avant</w:t>
      </w:r>
      <w:r w:rsidDel="00000000" w:rsidR="00000000" w:rsidRPr="00000000">
        <w:rPr>
          <w:rtl w:val="0"/>
        </w:rPr>
        <w:t xml:space="preserve"> </w:t>
      </w:r>
      <w:r w:rsidDel="00000000" w:rsidR="00000000" w:rsidRPr="00000000">
        <w:rPr>
          <w:color w:val="ff0000"/>
          <w:rtl w:val="0"/>
        </w:rPr>
        <w:t xml:space="preserve">relations morales qui lient les hommes en société avant</w:t>
      </w:r>
      <w:r w:rsidDel="00000000" w:rsidR="00000000" w:rsidRPr="00000000">
        <w:rPr>
          <w:rtl w:val="0"/>
        </w:rPr>
        <w:t xml:space="preserve"> d'y être préparé. Pour apprendre ce qu'est la société, et ce qu'est l'homme en société - donc l'homme des affects et des passions -, Emile va se plonger dans les livres d'histoire et </w:t>
      </w:r>
      <w:r w:rsidDel="00000000" w:rsidR="00000000" w:rsidRPr="00000000">
        <w:rPr>
          <w:strike w:val="1"/>
          <w:rtl w:val="0"/>
        </w:rPr>
        <w:t xml:space="preserve">analyser</w:t>
      </w:r>
      <w:r w:rsidDel="00000000" w:rsidR="00000000" w:rsidRPr="00000000">
        <w:rPr>
          <w:rtl w:val="0"/>
        </w:rPr>
        <w:t xml:space="preserve">, comme de l'extérieur, les vies et caractères des autres hommes. Par ce procédé, le précepteur d'Emile espère garantir son élève des affects séduisants et dangereux : l' histoire montre en effet combien d'hommes ont </w:t>
      </w:r>
      <w:r w:rsidDel="00000000" w:rsidR="00000000" w:rsidRPr="00000000">
        <w:rPr>
          <w:strike w:val="1"/>
          <w:rtl w:val="0"/>
        </w:rPr>
        <w:t xml:space="preserve">couru</w:t>
      </w:r>
      <w:r w:rsidDel="00000000" w:rsidR="00000000" w:rsidRPr="00000000">
        <w:rPr>
          <w:rtl w:val="0"/>
        </w:rPr>
        <w:t xml:space="preserve"> à leur perte sans leur action, et l'exemple doit en être assez frappant pour prévenir tout homme futur de commettre une inconséquence semblable. En nous apprenant à connaî- tre l'homme, toute l'histoire, - qui peut s'entendre comme tre l'homme', toute l'histoire, - qui peut" s'entendre comme anthropologie des -affects, nous permet donc de mieux connaître nos semblables, mais aussi de mieux nous connaître nous-mêmes, et d'être prévenus et mieux armés en cas de difficulté. Mais cette anthropologie des affects ne nous apprend à connaître l'homme que de l'extérieur. Or quand je demande ce que nous apprenons de nos affects, je présuppose que le sujet affecté est le même que le sujet apprenant. Quel genre de connaissance puis-je alors développer si je me prends mes propres affects comme objet d'étude? Que peut m'apprendre ma peur, ma tristesse ou ma joie? Ces affects m'apprennent à me connaître moi-même. A travers mes affects, c'est moi qui me manifeste. C'est par eux que je ne suis pas pour moi-même qu'un </w:t>
      </w:r>
      <w:r w:rsidDel="00000000" w:rsidR="00000000" w:rsidRPr="00000000">
        <w:rPr>
          <w:color w:val="ff0000"/>
          <w:rtl w:val="0"/>
        </w:rPr>
        <w:t xml:space="preserve">simple entendement qui juge; par eux je me connais</w:t>
      </w:r>
      <w:r w:rsidDel="00000000" w:rsidR="00000000" w:rsidRPr="00000000">
        <w:rPr>
          <w:rtl w:val="0"/>
        </w:rPr>
        <w:t xml:space="preserve"> simple entendement qui juge; par eux je me connais comme être absolument singulier, affecté par le monde d'une façon absolument individuelle et propre.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Nous sommes nos affects: c'est ce que soutient Nietzsche lorsqu'il avance, dans </w:t>
      </w:r>
      <w:r w:rsidDel="00000000" w:rsidR="00000000" w:rsidRPr="00000000">
        <w:rPr>
          <w:i w:val="1"/>
          <w:iCs w:val="1"/>
          <w:u w:val="single"/>
          <w:rtl w:val="0"/>
        </w:rPr>
        <w:t xml:space="preserve">Aurore</w:t>
      </w:r>
      <w:r w:rsidDel="00000000" w:rsidR="00000000" w:rsidRPr="00000000">
        <w:rPr>
          <w:rtl w:val="0"/>
        </w:rPr>
        <w:t xml:space="preserve">, que nous sommes des affects, et que nos pensées ne sont encore des reflets de nos affects eux-mêmes. C'est une façon d'avancer d'une part la pluralité du moi, contre son unité (je suis mes affects), d'autre part l'absence de transparence de moi vis à vis de moi-même autrement que dans et par les </w:t>
      </w:r>
      <w:r w:rsidDel="00000000" w:rsidR="00000000" w:rsidRPr="00000000">
        <w:rPr>
          <w:color w:val="ff0000"/>
          <w:rtl w:val="0"/>
        </w:rPr>
        <w:t xml:space="preserve">affects. Si mes affects sont les garants de mon identité</w:t>
      </w:r>
      <w:r w:rsidDel="00000000" w:rsidR="00000000" w:rsidRPr="00000000">
        <w:rPr>
          <w:rtl w:val="0"/>
        </w:rPr>
        <w:t xml:space="preserve"> </w:t>
      </w:r>
      <w:r w:rsidDel="00000000" w:rsidR="00000000" w:rsidRPr="00000000">
        <w:rPr>
          <w:color w:val="ff0000"/>
          <w:rtl w:val="0"/>
        </w:rPr>
        <w:t xml:space="preserve">affects. Si mes affects sont les garants de mon identité</w:t>
      </w:r>
      <w:r w:rsidDel="00000000" w:rsidR="00000000" w:rsidRPr="00000000">
        <w:rPr>
          <w:rtl w:val="0"/>
        </w:rPr>
        <w:t xml:space="preserve"> si je ne suis rien d'autre' que mes joies et mes colères, que mes ravissements ou mes chagrins, alors mon identité est mobile, elle est une multiplicité dynamique et changeante qu'il s'agit de réguler. Cette... régulation éducative ne pourra passer que par une éducation du corps, une action physiologique capable d'avoir un impact sur les affects: le dressage. C'est pourquoi Nietzsche ne pense jamais une éducation de l'intellect ou de la raison, mais toujours une éducation du corps. Si je ne suis qu'affect, je ne peux changer qu'en changeant mes affects; mieux: si je ne suis qu-affect, je prends d'autant mieux conscience de ma richesse que je me mets dans la situation de l'expérimentateur qui s'éprouve à tous les affres du réel pour acquérir une connaissance de Soi. Ainsi, dans la préface de </w:t>
      </w:r>
      <w:r w:rsidDel="00000000" w:rsidR="00000000" w:rsidRPr="00000000">
        <w:rPr>
          <w:i w:val="1"/>
          <w:iCs w:val="1"/>
          <w:u w:val="single"/>
          <w:rtl w:val="0"/>
        </w:rPr>
        <w:t xml:space="preserve">Humain trop Humain, I</w:t>
      </w:r>
      <w:r w:rsidDel="00000000" w:rsidR="00000000" w:rsidRPr="00000000">
        <w:rPr>
          <w:rtl w:val="0"/>
        </w:rPr>
        <w:t xml:space="preserve">, Nietzsche insiste sur l'impor- tance de la maladie et de la souffrance comme moment absolument nécessaires à la connaissance de soi en proie à tous les affres affectifs, avant le dégel de la convalescence. De nos affects nous apprenons qui nous sommes; mais cette </w:t>
      </w:r>
      <w:r w:rsidDel="00000000" w:rsidR="00000000" w:rsidRPr="00000000">
        <w:rPr>
          <w:color w:val="ff0000"/>
          <w:rtl w:val="0"/>
        </w:rPr>
        <w:t xml:space="preserve">connaissance même doit permettre de devenir ce que nous</w:t>
      </w:r>
      <w:r w:rsidDel="00000000" w:rsidR="00000000" w:rsidRPr="00000000">
        <w:rPr>
          <w:rtl w:val="0"/>
        </w:rPr>
        <w:t xml:space="preserve"> connaissance même doit permettre de devenir ce que nous sommes &gt;&gt; et ce-ce -que nous devons être &gt;&gt; (</w:t>
      </w:r>
      <w:r w:rsidDel="00000000" w:rsidR="00000000" w:rsidRPr="00000000">
        <w:rPr>
          <w:i w:val="1"/>
          <w:iCs w:val="1"/>
          <w:u w:val="single"/>
          <w:rtl w:val="0"/>
        </w:rPr>
        <w:t xml:space="preserve">Ecce homo, préface</w:t>
      </w:r>
      <w:r w:rsidDel="00000000" w:rsidR="00000000" w:rsidRPr="00000000">
        <w:rPr>
          <w:rtl w:val="0"/>
        </w:rPr>
        <w:t xml:space="preserve">) c'est à dire de connaître nos faiblesses et nos </w:t>
      </w:r>
      <w:r w:rsidDel="00000000" w:rsidR="00000000" w:rsidRPr="00000000">
        <w:rPr>
          <w:strike w:val="1"/>
          <w:rtl w:val="0"/>
        </w:rPr>
        <w:t xml:space="preserve">richesses</w:t>
      </w:r>
      <w:r w:rsidDel="00000000" w:rsidR="00000000" w:rsidRPr="00000000">
        <w:rPr>
          <w:rtl w:val="0"/>
        </w:rPr>
        <w:t xml:space="preserve"> et de construire et légiférer sur la vie - afin d'accomplir un auto-dépassement de soi. De connaissance de soi, les affects deviennent outils pour la construction de soi, et réalisation de son destin propre.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Nos affects révèlent qui nous sommes : ils ont une valeur sémiotique. C'est grâce à eux que l'on peut établir le type de -caractère d'un être. La manifestation des affects d'un sujet </w:t>
      </w:r>
      <w:r w:rsidDel="00000000" w:rsidR="00000000" w:rsidRPr="00000000">
        <w:rPr>
          <w:color w:val="ff0000"/>
          <w:rtl w:val="0"/>
        </w:rPr>
        <w:t xml:space="preserve">nous donnent de nombreuses connaissances sur ce sujet, et</w:t>
      </w:r>
      <w:r w:rsidDel="00000000" w:rsidR="00000000" w:rsidRPr="00000000">
        <w:rPr>
          <w:rtl w:val="0"/>
        </w:rPr>
        <w:t xml:space="preserve"> nous donnent de nombreuses connaissances sur ce sujet, et des connaissances d'autant plus solides qu'elles ne peuvent être feintes. C'est ce que suggère Platon dans la </w:t>
      </w:r>
      <w:r w:rsidDel="00000000" w:rsidR="00000000" w:rsidRPr="00000000">
        <w:rPr>
          <w:i w:val="1"/>
          <w:iCs w:val="1"/>
          <w:u w:val="single"/>
          <w:rtl w:val="0"/>
        </w:rPr>
        <w:t xml:space="preserve">République</w:t>
      </w:r>
      <w:r w:rsidDel="00000000" w:rsidR="00000000" w:rsidRPr="00000000">
        <w:rPr>
          <w:rtl w:val="0"/>
        </w:rPr>
        <w:t xml:space="preserve"> -au sujet de l'éducation des -gardiens. Pour mettre à l'épreuve les -apprentis-gardiens et savoir s'ils pourront accomplir noblement leur fonction, il est nécessaire de les mettre effectivement à l'épreuve: c'est en étant soumis à toutes les tentations, à tous les plaisirs, et à toutes les peines, en somme c'est en traversant toutes les sensations, que les législateurs de la cité pourront évaluer leurs affects, au moyen desquels ils pourront les estimer digne ou non de conduire la cité. </w:t>
      </w:r>
      <w:r w:rsidDel="00000000" w:rsidR="00000000" w:rsidRPr="00000000">
        <w:rPr>
          <w:color w:val="ff0000"/>
          <w:rtl w:val="0"/>
        </w:rPr>
        <w:t xml:space="preserve">Sont discriminés ceux qui restent tempérants dans les plaisirs</w:t>
      </w:r>
      <w:r w:rsidDel="00000000" w:rsidR="00000000" w:rsidRPr="00000000">
        <w:rPr>
          <w:rtl w:val="0"/>
        </w:rPr>
        <w:t xml:space="preserve"> </w:t>
      </w:r>
      <w:r w:rsidDel="00000000" w:rsidR="00000000" w:rsidRPr="00000000">
        <w:rPr>
          <w:color w:val="ff0000"/>
          <w:rtl w:val="0"/>
        </w:rPr>
        <w:t xml:space="preserve">Sont discriminés ceux qui restent tempérants dans les plaisirs</w:t>
      </w:r>
      <w:r w:rsidDel="00000000" w:rsidR="00000000" w:rsidRPr="00000000">
        <w:rPr>
          <w:rtl w:val="0"/>
        </w:rPr>
        <w:t xml:space="preserve"> et les peines, de ceux qui developpent des affects tyranniques et disproportionnés. C'est par les affects doux, tranquilles et studieux que les le naturel excellent des gardiens permet de se révéler, après avoir été mis à l'épreuve. Grâce à nos affect, nous apprenons donc à nous connaître nous mêmes, à nous éprouver, à prendre conscience de nos carac- tères de nos forces et de nos faiblesses, par exemple en vue de nous changer, et également d'en donner connaissance aux autres. Nous avons vu auparavant, que nos affects nous révèlent quels objets sont propres à nous affecter de telle ou telle manière, et comment ils permettent de nous donner un savoir pratique si premier que ce dernier fait partie aujourd'hui d'une seconde nature pour nous. Ce savoir nous permet éga- lement d'agir sur l'être possédant une telle constellation affective. Mais cet apprentissage et ces connaissances issues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des affects sont-ils véritablement dignes de confiance ? si dans le domaine de l'épistémologie on a tendance à opposer l'idée (comme seule source de connaissance) à l'affect (qui viendrait troubler l'objectivité de l' idée), ne doit-on pas trouver dans ces réserves quelque chose de fondé, qui nous inviterait à interroger les connaissances issues de nos affects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Peut-on véritablement faire confiance à nos affects, lorsqu'ils nous dictent de repousser tel objet, ou de poursuivre lorsqu'ils nous dictent de repousser tel objet ou de poursuivre exclusivement tel autre ? Et-ce, sans même avoir soumis -cette connaissance à un questionnement critique de votre esprit ? Peut-on même parler de connaissance, si l'on parle d'affects ? Nous allons developper trois arguments qui nous invitent à questionner la validité de cette prétention des affects à être source de connaissance, afin de finir par les rétablir à plusieurs conditions critiques.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Tout d'abord, le premier argument qui nous invite </w:t>
      </w:r>
      <w:r w:rsidDel="00000000" w:rsidR="00000000" w:rsidRPr="00000000">
        <w:rPr>
          <w:color w:val="ff0000"/>
          <w:rtl w:val="0"/>
        </w:rPr>
        <w:t xml:space="preserve">à nous méfier de ce que nous apprend nos affects, c'est</w:t>
      </w:r>
      <w:r w:rsidDel="00000000" w:rsidR="00000000" w:rsidRPr="00000000">
        <w:rPr>
          <w:rtl w:val="0"/>
        </w:rPr>
        <w:t xml:space="preserve"> </w:t>
      </w:r>
      <w:r w:rsidDel="00000000" w:rsidR="00000000" w:rsidRPr="00000000">
        <w:rPr>
          <w:color w:val="ff0000"/>
          <w:rtl w:val="0"/>
        </w:rPr>
        <w:t xml:space="preserve">à nous méfier de ce que nous apprend nos affects, c'est</w:t>
      </w:r>
      <w:r w:rsidDel="00000000" w:rsidR="00000000" w:rsidRPr="00000000">
        <w:rPr>
          <w:rtl w:val="0"/>
        </w:rPr>
        <w:t xml:space="preserve"> l'instance-même de nos affects. D</w:t>
      </w:r>
      <w:r w:rsidDel="00000000" w:rsidR="00000000" w:rsidRPr="00000000">
        <w:rPr>
          <w:strike w:val="1"/>
          <w:rtl w:val="0"/>
        </w:rPr>
        <w:t xml:space="preserve">s</w:t>
      </w:r>
      <w:r w:rsidDel="00000000" w:rsidR="00000000" w:rsidRPr="00000000">
        <w:rPr>
          <w:rtl w:val="0"/>
        </w:rPr>
        <w:t xml:space="preserve"> le chapitre 1 du livre </w:t>
      </w:r>
      <w:r w:rsidDel="00000000" w:rsidR="00000000" w:rsidRPr="00000000">
        <w:rPr>
          <w:i w:val="1"/>
          <w:iCs w:val="1"/>
          <w:u w:val="single"/>
          <w:rtl w:val="0"/>
        </w:rPr>
        <w:t xml:space="preserve">II</w:t>
      </w:r>
      <w:r w:rsidDel="00000000" w:rsidR="00000000" w:rsidRPr="00000000">
        <w:rPr>
          <w:rtl w:val="0"/>
        </w:rPr>
        <w:t xml:space="preserve"> des </w:t>
      </w:r>
      <w:r w:rsidDel="00000000" w:rsidR="00000000" w:rsidRPr="00000000">
        <w:rPr>
          <w:i w:val="1"/>
          <w:iCs w:val="1"/>
          <w:u w:val="single"/>
          <w:rtl w:val="0"/>
        </w:rPr>
        <w:t xml:space="preserve">Essais</w:t>
      </w:r>
      <w:r w:rsidDel="00000000" w:rsidR="00000000" w:rsidRPr="00000000">
        <w:rPr>
          <w:rtl w:val="0"/>
        </w:rPr>
        <w:t xml:space="preserve">, cc.d « l'inconstance », Montaigne décrit l'hom- me -comme un pantin tiré sans cesse de ci et de là par des affects -changeants, dans un monde en con- tinuel branle. Non seulement un même affect ne [.../...] nous fait pas agir de la même façon en tout temps, mais en plus, nous n'avons pas deux semaines de suite le même affect quant à un même objet. C'est par cette observation -que Montaigne déclare perdre toute foi en une sagesse des affects, ou en leur prétendu pouvoir régulateur sur une conduite humaine. Ce que nous apprennent nos affects dans un tel contexte, c'est à nous méfier des autres et de nous-mêmes. Nous voyant dans l'impossibilité de contrôler la direction de nos affects, il nous est permis d'espérer, du moins, pouvoir modérer leur intensité. Ce que nos affects nous apprennent, c'est donc un impératif de modération, Le Second argument est poétique : il consiste à poser -que loin de nous donner des informations sur les objets aux- quels ils semblent liés, nos affects nous créent les objets avec lesquels ils sont en lien. Il faudrait alors se méfier de toute connaissance ou tout apprentissage provenant de nos affects, comme de possibles falsifications du réel -créées pour notre besoin. Par exemple, Freud interprète les objets de certains affects comme des créations opérées par le Sujet afin de masquer l'objet véritable lié à cet affect, et accomplir ainsi un processus de refoulement né- </w:t>
      </w:r>
      <w:r w:rsidDel="00000000" w:rsidR="00000000" w:rsidRPr="00000000">
        <w:rPr>
          <w:color w:val="ff0000"/>
          <w:rtl w:val="0"/>
        </w:rPr>
        <w:t xml:space="preserve">cessaire à l'équilibre ponctuel de l'individu. L'affect,</w:t>
      </w:r>
      <w:r w:rsidDel="00000000" w:rsidR="00000000" w:rsidRPr="00000000">
        <w:rPr>
          <w:rtl w:val="0"/>
        </w:rPr>
        <w:t xml:space="preserve"> </w:t>
      </w:r>
      <w:r w:rsidDel="00000000" w:rsidR="00000000" w:rsidRPr="00000000">
        <w:rPr>
          <w:color w:val="ff0000"/>
          <w:rtl w:val="0"/>
        </w:rPr>
        <w:t xml:space="preserve">cessaire à l'équilibre ponctuel de l'individu. L'affect,</w:t>
      </w:r>
      <w:r w:rsidDel="00000000" w:rsidR="00000000" w:rsidRPr="00000000">
        <w:rPr>
          <w:rtl w:val="0"/>
        </w:rPr>
        <w:t xml:space="preserve"> loin d'être la conséquence d'un objet qui l'aurait produit et en serait la cause, est au contraire entendu comme la cause de l'objet auquel il est rattaché. L'affect serait alors premier et </w:t>
      </w:r>
      <w:r w:rsidDel="00000000" w:rsidR="00000000" w:rsidRPr="00000000">
        <w:rPr>
          <w:i w:val="1"/>
          <w:iCs w:val="1"/>
          <w:u w:val="single"/>
          <w:rtl w:val="0"/>
        </w:rPr>
        <w:t xml:space="preserve">orienteur</w:t>
      </w:r>
      <w:r w:rsidDel="00000000" w:rsidR="00000000" w:rsidRPr="00000000">
        <w:rPr>
          <w:rtl w:val="0"/>
        </w:rPr>
        <w:t xml:space="preserve">, alors que l'objet serait second et factice. Pour reprendre les mots de Nietzsche : dans </w:t>
      </w:r>
      <w:r w:rsidDel="00000000" w:rsidR="00000000" w:rsidRPr="00000000">
        <w:rPr>
          <w:i w:val="1"/>
          <w:iCs w:val="1"/>
          <w:u w:val="single"/>
          <w:rtl w:val="0"/>
        </w:rPr>
        <w:t xml:space="preserve">Par-delà Bien et Mal</w:t>
      </w:r>
      <w:r w:rsidDel="00000000" w:rsidR="00000000" w:rsidRPr="00000000">
        <w:rPr>
          <w:rtl w:val="0"/>
        </w:rPr>
        <w:t xml:space="preserve"> : « ici, c'est le besoin qui s'est fait créateur ». Et même sans aller si loin dans l'argument qui dénonce une création d'objet, il suffirait de rappeler à quel point les affects introduisent dans les choses 'des 'vues, des perspectives qui déforment ces mêmes choses pour nous. c'est ainsi que dans </w:t>
      </w:r>
      <w:r w:rsidDel="00000000" w:rsidR="00000000" w:rsidRPr="00000000">
        <w:rPr>
          <w:i w:val="1"/>
          <w:iCs w:val="1"/>
          <w:u w:val="single"/>
          <w:rtl w:val="0"/>
        </w:rPr>
        <w:t xml:space="preserve">Protagoras</w:t>
      </w:r>
      <w:r w:rsidDel="00000000" w:rsidR="00000000" w:rsidRPr="00000000">
        <w:rPr>
          <w:rtl w:val="0"/>
        </w:rPr>
        <w:t xml:space="preserve">, Platon pose la question de savoir comment il est possible de ce faire ce que l'on ne veut pas ». Socrate résoud la contradiction de la formu- lation en faisant une distinction entre un jugement objectif, sans perspective, qui analyserait toute chose </w:t>
      </w:r>
      <w:r w:rsidDel="00000000" w:rsidR="00000000" w:rsidRPr="00000000">
        <w:rPr>
          <w:strike w:val="1"/>
          <w:rtl w:val="0"/>
        </w:rPr>
        <w:t xml:space="preserve">ceà</w:t>
      </w:r>
      <w:r w:rsidDel="00000000" w:rsidR="00000000" w:rsidRPr="00000000">
        <w:rPr>
          <w:rtl w:val="0"/>
        </w:rPr>
        <w:t xml:space="preserve"> « à plat », et un jugement teinté de perspective, nous faisant paraître le </w:t>
      </w:r>
      <w:r w:rsidDel="00000000" w:rsidR="00000000" w:rsidRPr="00000000">
        <w:rPr>
          <w:color w:val="ff0000"/>
          <w:rtl w:val="0"/>
        </w:rPr>
        <w:t xml:space="preserve">plaisir de tel objet proche beaucoup plus grand que ce qu'il</w:t>
      </w:r>
      <w:r w:rsidDel="00000000" w:rsidR="00000000" w:rsidRPr="00000000">
        <w:rPr>
          <w:rtl w:val="0"/>
        </w:rPr>
        <w:t xml:space="preserve"> </w:t>
      </w:r>
      <w:r w:rsidDel="00000000" w:rsidR="00000000" w:rsidRPr="00000000">
        <w:rPr>
          <w:color w:val="ff0000"/>
          <w:rtl w:val="0"/>
        </w:rPr>
        <w:t xml:space="preserve">plaisir de tel objet proche beaucoup plus grand que ce qu'il</w:t>
      </w:r>
      <w:r w:rsidDel="00000000" w:rsidR="00000000" w:rsidRPr="00000000">
        <w:rPr>
          <w:rtl w:val="0"/>
        </w:rPr>
        <w:t xml:space="preserve"> se trouve être en réalité, pour la seule et unique raison -qu'il est plus proche. cette perspective des affects doit nous inviter à nous méfier de ce qu'ils nous apprennent. t Enfin, notre troisième et dernier argument est dia- métralement opposé à l'argument précédent : alors que nous disions ci-dessus qu'il est à craindre que les affects ne nous renseignent pas de façon fiable sur les objets avec lesquels ils nous mettent en contact parce que nous pouvons soupçonner ces mêmes objets de n'être que des créations de nos affects ; ici, nous soupçonnons l'inverse: créations . de nos affects ; ici, nous soupçonnons l'inverse: -que les affects de l'individu ne soient que des créations, des « alienations » d'un objet extérieur à lui, venant com- me encrer et marquer l'individu de son empreinte en lui. c'est la fonction qu'-accorde Platon aux </w:t>
      </w:r>
      <w:r w:rsidDel="00000000" w:rsidR="00000000" w:rsidRPr="00000000">
        <w:rPr>
          <w:i w:val="1"/>
          <w:iCs w:val="1"/>
          <w:u w:val="single"/>
          <w:rtl w:val="0"/>
        </w:rPr>
        <w:t xml:space="preserve">typos</w:t>
      </w:r>
      <w:r w:rsidDel="00000000" w:rsidR="00000000" w:rsidRPr="00000000">
        <w:rPr>
          <w:rtl w:val="0"/>
        </w:rPr>
        <w:t xml:space="preserve"> dans la </w:t>
      </w:r>
      <w:r w:rsidDel="00000000" w:rsidR="00000000" w:rsidRPr="00000000">
        <w:rPr>
          <w:i w:val="1"/>
          <w:iCs w:val="1"/>
          <w:u w:val="single"/>
          <w:rtl w:val="0"/>
        </w:rPr>
        <w:t xml:space="preserve">Republique</w:t>
      </w:r>
      <w:r w:rsidDel="00000000" w:rsidR="00000000" w:rsidRPr="00000000">
        <w:rPr>
          <w:rtl w:val="0"/>
        </w:rPr>
        <w:t xml:space="preserve">. Chaque image, chaque idée, &amp; chaque être possède un ensemble de traits caractéristique que l'on peut appeler </w:t>
      </w:r>
      <w:r w:rsidDel="00000000" w:rsidR="00000000" w:rsidRPr="00000000">
        <w:rPr>
          <w:i w:val="1"/>
          <w:iCs w:val="1"/>
          <w:u w:val="single"/>
          <w:rtl w:val="0"/>
        </w:rPr>
        <w:t xml:space="preserve">typos</w:t>
      </w:r>
      <w:r w:rsidDel="00000000" w:rsidR="00000000" w:rsidRPr="00000000">
        <w:rPr>
          <w:rtl w:val="0"/>
        </w:rPr>
        <w:t xml:space="preserve">. A chaque fois qu'un être se trouve au contact d'une image, d'une idée, s'effectue comme une transmission de caractère -d'une entité à l'autre, le typos désigne également en grec le cachet de cire que l'on pourrait apparenter à des caractères d'imprimerie : tout se passe comme si une entité imprimait son &lt;&lt; cachet &gt;&gt; à une autre. C'est par ce processus que Platon explique comment de bons naturels peuvent se dété- riorer et devenir totalement mauvais sous l'influence d'une mauvaise compagnie. L'objet vu, l'idée que l'on entend, l'être que l'on fréquente ne se contentent pas provoquer en nous une réponse affective, ils impriment en nous un modèle d'affectivi- tivité semblable au leur. C'est pourquoi pour Platon, on </w:t>
      </w:r>
      <w:r w:rsidDel="00000000" w:rsidR="00000000" w:rsidRPr="00000000">
        <w:rPr>
          <w:color w:val="ff0000"/>
          <w:rtl w:val="0"/>
        </w:rPr>
        <w:t xml:space="preserve">devient toujours ce que l'on voit : tel pourrait être le sens du</w:t>
      </w:r>
      <w:r w:rsidDel="00000000" w:rsidR="00000000" w:rsidRPr="00000000">
        <w:rPr>
          <w:rtl w:val="0"/>
        </w:rPr>
        <w:t xml:space="preserve"> devient toujours ce que l'on voit : tel pourrait être le sens du mythe d'Er à la fin de la </w:t>
      </w:r>
      <w:r w:rsidDel="00000000" w:rsidR="00000000" w:rsidRPr="00000000">
        <w:rPr>
          <w:i w:val="1"/>
          <w:iCs w:val="1"/>
          <w:u w:val="single"/>
          <w:rtl w:val="0"/>
        </w:rPr>
        <w:t xml:space="preserve">République</w:t>
      </w:r>
      <w:r w:rsidDel="00000000" w:rsidR="00000000" w:rsidRPr="00000000">
        <w:rPr>
          <w:rtl w:val="0"/>
        </w:rPr>
        <w:t xml:space="preserve">. Si c'est l'objet qui impose donc son propre affect au sujet qui l'éprouve, si le méchant rend méchant celui qui le fréquente, il sera alors impossible pour le sujet </w:t>
      </w:r>
      <w:r w:rsidDel="00000000" w:rsidR="00000000" w:rsidRPr="00000000">
        <w:rPr>
          <w:strike w:val="1"/>
          <w:rtl w:val="0"/>
        </w:rPr>
        <w:t xml:space="preserve">rendu</w:t>
      </w:r>
      <w:r w:rsidDel="00000000" w:rsidR="00000000" w:rsidRPr="00000000">
        <w:rPr>
          <w:rtl w:val="0"/>
        </w:rPr>
        <w:t xml:space="preserve"> affectivement semblable au mé- chant de connaître le méchant en tant que tel, c'est la différence qu'institue Platon entre le juge et le médecin : un médecin est d'autant meilleur qu'il a lui-même souffert de nombreuses maladies, ainsi il sait par exemple reconnaître et guérir des symptômes plus facilement. Mais c'est tout l'inverse qui doit prévaloir avec le juge : un juge est </w:t>
      </w:r>
      <w:r w:rsidDel="00000000" w:rsidR="00000000" w:rsidRPr="00000000">
        <w:rPr>
          <w:color w:val="ff0000"/>
          <w:rtl w:val="0"/>
        </w:rPr>
        <w:t xml:space="preserve">d'autant meilleur qu'il ignore ce qu'il doit combattre, le mal</w:t>
      </w:r>
      <w:r w:rsidDel="00000000" w:rsidR="00000000" w:rsidRPr="00000000">
        <w:rPr>
          <w:rtl w:val="0"/>
        </w:rPr>
        <w:t xml:space="preserve"> d'autant meilleur qu'il ignore ce qu'il doit combattre, le mal Car qui connaît le mal, montre par là-même qu'il ignore le mal qu'il connaît, sans quoi il ne saurait le commettre, ni même le juger.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Si donc nos affects sont changeants, introduisent des pers- pectives dans les choses et peuvent répondre à la logique de l'objet, plutôt qu'à notre logique propre, ne devrions-nous pas renoncer définitivement et durablement à tout apprentissa- ge qui nous aurait été fourni par nos affects ? Mais alors, si nous y renoncions, peut-on véritablement se résoudre à adnet- </w:t>
      </w:r>
      <w:r w:rsidDel="00000000" w:rsidR="00000000" w:rsidRPr="00000000">
        <w:rPr>
          <w:color w:val="ff0000"/>
          <w:rtl w:val="0"/>
        </w:rPr>
        <w:t xml:space="preserve">tre qu'il n'y a de savoir qu'intellectuel ? Que faire de toutes</w:t>
      </w:r>
      <w:r w:rsidDel="00000000" w:rsidR="00000000" w:rsidRPr="00000000">
        <w:rPr>
          <w:rtl w:val="0"/>
        </w:rPr>
        <w:t xml:space="preserve"> </w:t>
      </w:r>
      <w:r w:rsidDel="00000000" w:rsidR="00000000" w:rsidRPr="00000000">
        <w:rPr>
          <w:color w:val="ff0000"/>
          <w:rtl w:val="0"/>
        </w:rPr>
        <w:t xml:space="preserve">tre qu'il n'y a de savoir qu'intellectuel ? Que faire de toutes</w:t>
      </w:r>
      <w:r w:rsidDel="00000000" w:rsidR="00000000" w:rsidRPr="00000000">
        <w:rPr>
          <w:rtl w:val="0"/>
        </w:rPr>
        <w:t xml:space="preserve"> les informations affectives par lesquelles nous apprenons dès notre plus jeune âge à nous orienter dans le monde? Devrait-on réellement vouloir renoncer à agir sur nos affects, à tenter de les créer et de les recréer qu'il s'agisse se -du domaine esthétique, politique ou morale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Il nous paraît déraisonnable de renoncer au savoir que nous fournissent nos affects. Le contenu propre des informations que nous obtenons grâce à nos affects, sur le monde ou sur nous- mêmes est en effet irremplaçable, dans la mesure où il est une source originale de connaissance, et ce serait là se priver d'une source d'information et de régulation fort précieuse pour tout être humain. Il nous semble que nous pouvons conserver les affects comme source de connaissance valide pourvu que nous </w:t>
      </w:r>
      <w:r w:rsidDel="00000000" w:rsidR="00000000" w:rsidRPr="00000000">
        <w:rPr>
          <w:color w:val="ff0000"/>
          <w:rtl w:val="0"/>
        </w:rPr>
        <w:t xml:space="preserve">soyons toujours à leur égard dans une attitude attentive</w:t>
      </w:r>
      <w:r w:rsidDel="00000000" w:rsidR="00000000" w:rsidRPr="00000000">
        <w:rPr>
          <w:rtl w:val="0"/>
        </w:rPr>
        <w:t xml:space="preserve"> </w:t>
      </w:r>
      <w:r w:rsidDel="00000000" w:rsidR="00000000" w:rsidRPr="00000000">
        <w:rPr>
          <w:color w:val="ff0000"/>
          <w:rtl w:val="0"/>
        </w:rPr>
        <w:t xml:space="preserve">soyons toujours à leur égard dans une attitude attentive</w:t>
      </w:r>
      <w:r w:rsidDel="00000000" w:rsidR="00000000" w:rsidRPr="00000000">
        <w:rPr>
          <w:rtl w:val="0"/>
        </w:rPr>
        <w:t xml:space="preserve"> et critique.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L'inconstance de nos affects peut d'abord être tempérée par l'expérience, cette même expérience que préconise Aristote dans </w:t>
      </w:r>
      <w:r w:rsidDel="00000000" w:rsidR="00000000" w:rsidRPr="00000000">
        <w:rPr>
          <w:i w:val="1"/>
          <w:iCs w:val="1"/>
          <w:u w:val="single"/>
          <w:rtl w:val="0"/>
        </w:rPr>
        <w:t xml:space="preserve">le Politique</w:t>
      </w:r>
      <w:r w:rsidDel="00000000" w:rsidR="00000000" w:rsidRPr="00000000">
        <w:rPr>
          <w:rtl w:val="0"/>
        </w:rPr>
        <w:t xml:space="preserve">, la somme des situations singulières au -cours desquelles nos affects nous ont induit en erreur nous permet, à terme, de réguler nos affects, et de les connaître et les ajuster en tant qu'instrument de connaissance : comme tout instrument il est nécessaire d'opérer d'une série de réglages empiriques afin de s'assurer de sa bonne utili- </w:t>
      </w:r>
      <w:r w:rsidDel="00000000" w:rsidR="00000000" w:rsidRPr="00000000">
        <w:rPr>
          <w:strike w:val="1"/>
          <w:rtl w:val="0"/>
        </w:rPr>
        <w:t xml:space="preserve">mais</w:t>
      </w:r>
      <w:r w:rsidDel="00000000" w:rsidR="00000000" w:rsidRPr="00000000">
        <w:rPr>
          <w:rtl w:val="0"/>
        </w:rPr>
        <w:t xml:space="preserve"> sation, on peut toujours agir sur nos affects; il n' nas sentent, on peut toujours agir sur nos effets: il n' est personne qui ne possède les moyens d'agir sur ses affects ou sur ses passions. C'est-ce que soutint Descartes dans le Traité sur les passions de l'âme, dans lequel il souligne que nul n'est opaque à soi-même et au contenu effectif de ses représentations. Il est fort aisé, écrit Descartes, de disso- cier un objet de l'affect qui lui est associé, et, à l'aide de l'addition d'une représentation seconde, de modifier l'affect auquel était attaché premièrement l'objet. Il est donc non seulement facile, pourvu que l'on soit prudent et attentif, de servir de </w:t>
      </w:r>
      <w:r w:rsidDel="00000000" w:rsidR="00000000" w:rsidRPr="00000000">
        <w:rPr>
          <w:strike w:val="1"/>
          <w:rtl w:val="0"/>
        </w:rPr>
        <w:t xml:space="preserve">représentations</w:t>
      </w:r>
      <w:r w:rsidDel="00000000" w:rsidR="00000000" w:rsidRPr="00000000">
        <w:rPr>
          <w:rtl w:val="0"/>
        </w:rPr>
        <w:t xml:space="preserve"> nos affects l'ent, mais encore il est </w:t>
      </w:r>
      <w:r w:rsidDel="00000000" w:rsidR="00000000" w:rsidRPr="00000000">
        <w:rPr>
          <w:color w:val="ff0000"/>
          <w:rtl w:val="0"/>
        </w:rPr>
        <w:t xml:space="preserve">facile de nous défaire de ce lien et de le recomposer</w:t>
      </w:r>
      <w:r w:rsidDel="00000000" w:rsidR="00000000" w:rsidRPr="00000000">
        <w:rPr>
          <w:rtl w:val="0"/>
        </w:rPr>
        <w:t xml:space="preserve"> </w:t>
      </w:r>
      <w:r w:rsidDel="00000000" w:rsidR="00000000" w:rsidRPr="00000000">
        <w:rPr>
          <w:color w:val="ff0000"/>
          <w:rtl w:val="0"/>
        </w:rPr>
        <w:t xml:space="preserve">facile de nous défaire de ce lien et de le recomposer</w:t>
      </w:r>
      <w:r w:rsidDel="00000000" w:rsidR="00000000" w:rsidRPr="00000000">
        <w:rPr>
          <w:rtl w:val="0"/>
        </w:rPr>
        <w:t xml:space="preserve"> à notre meilleure convenance. Si nos affects sont donc un instrument de connaissance, nous ne devons pas pour autant nous considérer comme prisonniers de cet instrument. Si nos affects nous soumettent parfois : à des erreurs, il semble que nous puissions tout de même faire -confiance à nos affects en tant que source de connaissance lors- qu'ils ont été maintes fois éprouvés, et régulés en modifian- toutes les erreurs de perspectives liée à la précarité de l'usage des affects en tant que source de connaissance. Par ailleurs cette auto-régulation peut être doublée d'une vigilence qui prescrirait à tout individu voulant apprendre de ou par ses affects de toujours conserver une </w:t>
      </w:r>
      <w:r w:rsidDel="00000000" w:rsidR="00000000" w:rsidRPr="00000000">
        <w:rPr>
          <w:i w:val="1"/>
          <w:iCs w:val="1"/>
          <w:u w:val="single"/>
          <w:rtl w:val="0"/>
        </w:rPr>
        <w:t xml:space="preserve">attitude critique</w:t>
      </w:r>
      <w:r w:rsidDel="00000000" w:rsidR="00000000" w:rsidRPr="00000000">
        <w:rPr>
          <w:rtl w:val="0"/>
        </w:rPr>
        <w:t xml:space="preserve">, prête à remettre les résultats obtenus à l'épreuve et à la question. A celui qui nous demanderait ce que nous apprenons de les affects, nous pourrions désormais répondre que nos affects nous apparaissent comme une rencontre entre un être sensible et un objet, et qu'en cela il fournit sémiotiquement des connaissances précieuses sur les deux, que la connaissance purement intellectuelle sera toujours et jamais impuissante à nous fournir.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que l'on Selon considère les affects comme le signe d'un objet </w:t>
      </w:r>
      <w:r w:rsidDel="00000000" w:rsidR="00000000" w:rsidRPr="00000000">
        <w:rPr>
          <w:color w:val="ff0000"/>
          <w:rtl w:val="0"/>
        </w:rPr>
        <w:t xml:space="preserve">dans un individu, ou le signe d'un individu et l'occasion</w:t>
      </w:r>
      <w:r w:rsidDel="00000000" w:rsidR="00000000" w:rsidRPr="00000000">
        <w:rPr>
          <w:rtl w:val="0"/>
        </w:rPr>
        <w:t xml:space="preserve"> </w:t>
      </w:r>
      <w:r w:rsidDel="00000000" w:rsidR="00000000" w:rsidRPr="00000000">
        <w:rPr>
          <w:color w:val="ff0000"/>
          <w:rtl w:val="0"/>
        </w:rPr>
        <w:t xml:space="preserve">dans un individu, ou le signe d'un individu et l'occasion</w:t>
      </w:r>
      <w:r w:rsidDel="00000000" w:rsidR="00000000" w:rsidRPr="00000000">
        <w:rPr>
          <w:rtl w:val="0"/>
        </w:rPr>
        <w:t xml:space="preserve"> d'un objet, mes affects m'apprennent à me connaître moi- même, les objets qui sont en dehors de moi et qui m'affectent, et la concordance qu'il existe ou non entre eux et moi. Ils sont donc à l'origine de tout savoir pratique, y-compris le plus primordial, celui que l'homme partage avec les autres êtres sensibles : mes affects m'apprennent à discriminer - ce qui est bon de ce qui es nocif dans mon environnement, ils constituent pour moi la toute première source de connaissance, par laquelle je m'oriente dans le monde et je sélectionne les objets du monde.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Mais, grâce à mes affects, je me connais aussi moi-même en tant qu'individu unique et singulier prenant conscience de lui-même par la résonance de son environnement en lui. Par mes affects je connais également les objets qui les produisent, je peux me les remémorer ou les recréer. Non content de me dire qui je suis, mes affects me disent aussi ce dont j'ai </w:t>
      </w:r>
      <w:r w:rsidDel="00000000" w:rsidR="00000000" w:rsidRPr="00000000">
        <w:rPr>
          <w:color w:val="ff0000"/>
          <w:rtl w:val="0"/>
        </w:rPr>
        <w:t xml:space="preserve">besoin, ou -ce qui m'est agréable. Grâce à la connaissance de</w:t>
      </w:r>
      <w:r w:rsidDel="00000000" w:rsidR="00000000" w:rsidRPr="00000000">
        <w:rPr>
          <w:rtl w:val="0"/>
        </w:rPr>
        <w:t xml:space="preserve"> besoin, ou -ce qui m'est agréable. Grâce à la connaissance de mes affects, je peux donc agir sur moi et me modifier, ou agir et modifier les autres.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Si nos affects nous induisent parfois en erreur, cette er- reur n'a rien d'irrévocable fatalité. Il existe des moyens -critiques simples et des méthodes efficaces pour s'assurer que la connaissance provenant des affects est fiable et sure. Si nous apprenons donc beaucoup de nos affects, et même si seuls ils nous permettent d'accéder à un certain type de connais- sance </w:t>
      </w:r>
      <w:r w:rsidDel="00000000" w:rsidR="00000000" w:rsidRPr="00000000">
        <w:rPr>
          <w:i w:val="1"/>
          <w:iCs w:val="1"/>
          <w:u w:val="single"/>
          <w:rtl w:val="0"/>
        </w:rPr>
        <w:t xml:space="preserve">pratique et théorique</w:t>
      </w:r>
      <w:r w:rsidDel="00000000" w:rsidR="00000000" w:rsidRPr="00000000">
        <w:rPr>
          <w:rtl w:val="0"/>
        </w:rPr>
        <w:t xml:space="preserve"> (en raison des objets singu- </w:t>
      </w:r>
      <w:r w:rsidDel="00000000" w:rsidR="00000000" w:rsidRPr="00000000">
        <w:rPr>
          <w:color w:val="ff0000"/>
          <w:rtl w:val="0"/>
        </w:rPr>
        <w:t xml:space="preserve">liers et des modes de la connaissance qu'ils permettent</w:t>
      </w:r>
      <w:r w:rsidDel="00000000" w:rsidR="00000000" w:rsidRPr="00000000">
        <w:rPr>
          <w:rtl w:val="0"/>
        </w:rPr>
        <w:t xml:space="preserve"> </w:t>
      </w:r>
      <w:r w:rsidDel="00000000" w:rsidR="00000000" w:rsidRPr="00000000">
        <w:rPr>
          <w:color w:val="ff0000"/>
          <w:rtl w:val="0"/>
        </w:rPr>
        <w:t xml:space="preserve">liers et des modes de la connaissance qu'ils permettent</w:t>
      </w:r>
      <w:r w:rsidDel="00000000" w:rsidR="00000000" w:rsidRPr="00000000">
        <w:rPr>
          <w:rtl w:val="0"/>
        </w:rPr>
        <w:t xml:space="preserve"> d'atteindre), loin de devoir rejeter leurs apprentissages, il est nécessaire de d'affiner nos regards à cet endroit et d'y mettre en œuvre toute notre prudence.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