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glossary/document.xml" ContentType="application/vnd.openxmlformats-officedocument.wordprocessingml.document.glossary+xml"/>
  <Override PartName="/word/theme/theme1.xml" ContentType="application/vnd.openxmlformats-officedocument.theme+xml"/>
  <Override PartName="/word/glossary/endnotes.xml" ContentType="application/vnd.openxmlformats-officedocument.wordprocessingml.endnotes+xml"/>
  <Override PartName="/word/glossary/styles.xml" ContentType="application/vnd.openxmlformats-officedocument.wordprocessingml.styles+xml"/>
  <Override PartName="/word/glossary/fontTable.xml" ContentType="application/vnd.openxmlformats-officedocument.wordprocessingml.fontTable+xml"/>
  <Override PartName="/word/document.xml" ContentType="application/vnd.openxmlformats-officedocument.wordprocessingml.document.main+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firstLine="708" w:left="4248"/>
        <w:jc w:val="both"/>
        <w:rPr>
          <w:rFonts w:ascii="Arial" w:hAnsi="Arial" w:cs="Arial"/>
          <w:highlight w:val="none"/>
        </w:rPr>
      </w:pPr>
      <w:r>
        <w:rPr>
          <w:rFonts w:ascii="Arial" w:hAnsi="Arial" w:eastAsia="Arial" w:cs="Arial"/>
        </w:rP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0</wp:posOffset>
                </wp:positionH>
                <wp:positionV relativeFrom="paragraph">
                  <wp:posOffset>125587</wp:posOffset>
                </wp:positionV>
                <wp:extent cx="3412248" cy="1218660"/>
                <wp:effectExtent l="0" t="0" r="0" b="0"/>
                <wp:wrapTight wrapText="bothSides">
                  <wp:wrapPolygon edited="1">
                    <wp:start x="0" y="0"/>
                    <wp:lineTo x="21600" y="0"/>
                    <wp:lineTo x="21600" y="21600"/>
                    <wp:lineTo x="0" y="21600"/>
                  </wp:wrapPolygon>
                </wp:wrapTight>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832878" name=""/>
                        <pic:cNvPicPr>
                          <a:picLocks noChangeAspect="1"/>
                        </pic:cNvPicPr>
                        <pic:nvPr/>
                      </pic:nvPicPr>
                      <pic:blipFill>
                        <a:blip r:embed="rId13"/>
                        <a:stretch/>
                      </pic:blipFill>
                      <pic:spPr bwMode="auto">
                        <a:xfrm rot="0" flipH="0" flipV="0">
                          <a:off x="0" y="0"/>
                          <a:ext cx="3412247" cy="1218658"/>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0.00pt;mso-position-horizontal:absolute;mso-position-vertical-relative:text;margin-top:9.89pt;mso-position-vertical:absolute;width:268.68pt;height:95.96pt;mso-wrap-distance-left:9.07pt;mso-wrap-distance-top:0.00pt;mso-wrap-distance-right:9.07pt;mso-wrap-distance-bottom:0.00pt;rotation:0;z-index:1;" wrapcoords="0 0 100000 0 100000 100000 0 100000" stroked="false">
                <w10:wrap type="tight"/>
                <v:imagedata r:id="rId13" o:title=""/>
                <o:lock v:ext="edit" rotation="t"/>
              </v:shape>
            </w:pict>
          </mc:Fallback>
        </mc:AlternateContent>
      </w:r>
      <w:r>
        <w:rPr>
          <w:rFonts w:ascii="Arial" w:hAnsi="Arial" w:eastAsia="Arial" w:cs="Arial"/>
          <w:highlight w:val="none"/>
        </w:rPr>
      </w:r>
      <w:r>
        <w:rPr>
          <w:rFonts w:ascii="Arial" w:hAnsi="Arial" w:cs="Arial"/>
          <w:highlight w:val="none"/>
        </w:rPr>
      </w:r>
    </w:p>
    <w:p>
      <w:pPr>
        <w:pBdr/>
        <w:spacing/>
        <w:ind w:firstLine="0" w:left="4248"/>
        <w:jc w:val="right"/>
        <w:rPr>
          <w:rFonts w:ascii="Arial" w:hAnsi="Arial" w:cs="Arial"/>
          <w:highlight w:val="none"/>
        </w:rPr>
      </w:pPr>
      <w:r>
        <w:rPr>
          <w:rFonts w:ascii="Arial" w:hAnsi="Arial" w:eastAsia="Arial" w:cs="Arial"/>
        </w:rPr>
        <w:t xml:space="preserve">Gwendal Cariou </w:t>
      </w:r>
      <w:r>
        <w:rPr>
          <w:rFonts w:ascii="Arial" w:hAnsi="Arial" w:eastAsia="Arial" w:cs="Arial"/>
          <w:highlight w:val="none"/>
        </w:rPr>
      </w:r>
      <w:r>
        <w:rPr>
          <w:rFonts w:ascii="Arial" w:hAnsi="Arial" w:cs="Arial"/>
          <w:highlight w:val="none"/>
        </w:rPr>
      </w:r>
    </w:p>
    <w:p>
      <w:pPr>
        <w:pBdr/>
        <w:spacing/>
        <w:ind/>
        <w:jc w:val="right"/>
        <w:rPr>
          <w:rFonts w:ascii="Arial" w:hAnsi="Arial" w:cs="Arial"/>
          <w:highlight w:val="none"/>
        </w:rPr>
      </w:pPr>
      <w:r>
        <w:rPr>
          <w:rFonts w:ascii="Arial" w:hAnsi="Arial" w:eastAsia="Arial" w:cs="Arial"/>
          <w:highlight w:val="none"/>
        </w:rPr>
        <w:t xml:space="preserve">Guilherm Cadran</w:t>
      </w:r>
      <w:r>
        <w:rPr>
          <w:rFonts w:ascii="Arial" w:hAnsi="Arial" w:eastAsia="Arial" w:cs="Arial"/>
          <w:highlight w:val="none"/>
        </w:rPr>
      </w:r>
      <w:r>
        <w:rPr>
          <w:rFonts w:ascii="Arial" w:hAnsi="Arial" w:cs="Arial"/>
          <w:highlight w:val="none"/>
        </w:rPr>
      </w:r>
    </w:p>
    <w:p>
      <w:pPr>
        <w:pBdr/>
        <w:spacing/>
        <w:ind/>
        <w:jc w:val="right"/>
        <w:rPr>
          <w:rFonts w:ascii="Arial" w:hAnsi="Arial" w:cs="Arial"/>
          <w:highlight w:val="none"/>
        </w:rPr>
      </w:pPr>
      <w:r>
        <w:rPr>
          <w:rFonts w:ascii="Arial" w:hAnsi="Arial" w:eastAsia="Arial" w:cs="Arial"/>
          <w:highlight w:val="none"/>
        </w:rPr>
        <w:t xml:space="preserve">      M1 IL CLA</w:t>
      </w:r>
      <w:r>
        <w:rPr>
          <w:rFonts w:ascii="Arial" w:hAnsi="Arial" w:eastAsia="Arial" w:cs="Arial"/>
          <w:highlight w:val="none"/>
        </w:rPr>
      </w:r>
      <w:r>
        <w:rPr>
          <w:rFonts w:ascii="Arial" w:hAnsi="Arial" w:cs="Arial"/>
          <w:highlight w:val="none"/>
        </w:rPr>
      </w:r>
    </w:p>
    <w:p>
      <w:pPr>
        <w:pBdr/>
        <w:spacing/>
        <w:ind/>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cs="Arial"/>
          <w:highlight w:val="none"/>
        </w:rPr>
      </w:r>
    </w:p>
    <w:p>
      <w:pPr>
        <w:pBdr/>
        <w:spacing/>
        <w:ind/>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cs="Arial"/>
          <w:highlight w:val="none"/>
        </w:rPr>
      </w:r>
    </w:p>
    <w:p>
      <w:pPr>
        <w:pBdr/>
        <w:spacing/>
        <w:ind/>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cs="Arial"/>
          <w:highlight w:val="none"/>
        </w:rPr>
      </w:r>
    </w:p>
    <w:p>
      <w:pPr>
        <w:pBdr/>
        <w:spacing/>
        <w:ind/>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cs="Arial"/>
          <w:highlight w:val="none"/>
        </w:rPr>
      </w:r>
    </w:p>
    <w:p>
      <w:pPr>
        <w:pBdr/>
        <w:spacing/>
        <w:ind/>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cs="Arial"/>
          <w:highlight w:val="none"/>
        </w:rPr>
      </w:r>
    </w:p>
    <w:p>
      <w:pPr>
        <w:pStyle w:val="892"/>
        <w:pBdr/>
        <w:spacing/>
        <w:ind/>
        <w:jc w:val="center"/>
        <w:rPr>
          <w:rFonts w:ascii="Arial" w:hAnsi="Arial" w:cs="Arial"/>
          <w:highlight w:val="none"/>
        </w:rPr>
      </w:pPr>
      <w:r>
        <w:rPr>
          <w:rFonts w:ascii="Arial" w:hAnsi="Arial" w:eastAsia="Arial" w:cs="Arial"/>
          <w:highlight w:val="none"/>
        </w:rPr>
        <w:t xml:space="preserve">TP5 - Supermarché</w:t>
      </w:r>
      <w:r>
        <w:rPr>
          <w:rFonts w:ascii="Arial" w:hAnsi="Arial" w:eastAsia="Arial" w:cs="Arial"/>
          <w:highlight w:val="none"/>
        </w:rPr>
      </w:r>
      <w:r>
        <w:rPr>
          <w:rFonts w:ascii="Arial" w:hAnsi="Arial" w:cs="Arial"/>
          <w:highlight w:val="none"/>
        </w:rPr>
      </w:r>
    </w:p>
    <w:p>
      <w:pPr>
        <w:pBdr/>
        <w:spacing/>
        <w:ind/>
        <w:rPr>
          <w:rFonts w:ascii="Arial" w:hAnsi="Arial" w:cs="Arial"/>
        </w:rPr>
      </w:pPr>
      <w:r>
        <w:rPr>
          <w:rFonts w:ascii="Arial" w:hAnsi="Arial" w:eastAsia="Arial" w:cs="Arial"/>
        </w:rPr>
      </w:r>
      <w:r>
        <w:rPr>
          <w:rFonts w:ascii="Arial" w:hAnsi="Arial" w:eastAsia="Arial" w:cs="Arial"/>
        </w:rPr>
      </w:r>
      <w:r>
        <w:rPr>
          <w:rFonts w:ascii="Arial" w:hAnsi="Arial" w:cs="Arial"/>
        </w:rPr>
      </w:r>
    </w:p>
    <w:p>
      <w:pPr>
        <w:pBdr/>
        <w:shd w:val="nil" w:color="auto"/>
        <w:spacing/>
        <w:ind/>
        <w:rPr>
          <w:rFonts w:ascii="Arial" w:hAnsi="Arial" w:cs="Arial"/>
          <w:highlight w:val="none"/>
        </w:rPr>
      </w:pPr>
      <w:r>
        <w:rPr>
          <w:rFonts w:ascii="Arial" w:hAnsi="Arial" w:eastAsia="Arial" w:cs="Arial"/>
        </w:rPr>
        <w:br w:type="page" w:clear="all"/>
      </w:r>
      <w:r>
        <w:rPr>
          <w:rFonts w:ascii="Arial" w:hAnsi="Arial" w:eastAsia="Arial" w:cs="Arial"/>
          <w:highlight w:val="none"/>
        </w:rPr>
      </w:r>
      <w:r>
        <w:rPr>
          <w:rFonts w:ascii="Arial" w:hAnsi="Arial" w:cs="Arial"/>
          <w:highlight w:val="none"/>
        </w:rPr>
      </w:r>
    </w:p>
    <w:sdt>
      <w:sdtPr>
        <w15:appearance w15:val="boundingBox"/>
        <w:placeholder>
          <w:docPart w:val="DefaultPlaceholder_TEXT"/>
        </w:placeholder>
        <w:docPartObj>
          <w:docPartGallery w:val="Table of Contents"/>
          <w:docPartUnique w:val="true"/>
        </w:docPartObj>
        <w:rPr/>
      </w:sdtPr>
      <w:sdtContent>
        <w:p>
          <w:pPr>
            <w:pStyle w:val="920"/>
            <w:pBdr/>
            <w:tabs>
              <w:tab w:val="right" w:leader="dot" w:pos="9780"/>
            </w:tabs>
            <w:spacing/>
            <w:ind/>
            <w:rPr>
              <w:rFonts w:ascii="Arial" w:hAnsi="Arial" w:cs="Arial"/>
            </w:rPr>
          </w:pPr>
          <w:r>
            <w:rPr>
              <w:rFonts w:ascii="Arial" w:hAnsi="Arial" w:eastAsia="Arial" w:cs="Arial"/>
            </w:rPr>
            <w:fldChar w:fldCharType="begin"/>
            <w:instrText xml:space="preserve">TOC \o "1-9" \h \t "Heading 1,1,Heading 2,2,Heading 3,3,Heading 4,4,Heading 5,5,Heading 6,6,Heading 7,7,Heading 8,8,Heading 9,9" </w:instrText>
          </w:r>
          <w:r>
            <w:rPr>
              <w:rFonts w:ascii="Arial" w:hAnsi="Arial" w:eastAsia="Arial" w:cs="Arial"/>
            </w:rPr>
            <w:fldChar w:fldCharType="separate"/>
          </w:r>
          <w:r>
            <w:rPr>
              <w:rFonts w:ascii="Arial" w:hAnsi="Arial" w:cs="Arial"/>
            </w:rPr>
          </w:r>
          <w:hyperlink w:tooltip="#_Toc1" w:anchor="_Toc1" w:history="1">
            <w:r>
              <w:rPr>
                <w:rStyle w:val="918"/>
              </w:rPr>
            </w:r>
            <w:r>
              <w:rPr>
                <w:rStyle w:val="918"/>
                <w:rFonts w:ascii="Arial" w:hAnsi="Arial" w:eastAsia="Arial" w:cs="Arial"/>
              </w:rPr>
              <w:t xml:space="preserve">1.</w:t>
            </w:r>
            <w:r>
              <w:rPr>
                <w:rStyle w:val="918"/>
                <w:rFonts w:ascii="Arial" w:hAnsi="Arial" w:eastAsia="Arial" w:cs="Arial"/>
              </w:rPr>
              <w:t xml:space="preserve">Introduction</w:t>
            </w:r>
            <w:r>
              <w:rPr>
                <w:rStyle w:val="918"/>
                <w:rFonts w:ascii="Arial" w:hAnsi="Arial" w:cs="Arial"/>
              </w:rPr>
            </w:r>
            <w:r>
              <w:tab/>
            </w:r>
            <w:r>
              <w:fldChar w:fldCharType="begin"/>
              <w:instrText xml:space="preserve">PAGEREF _Toc1 \h</w:instrText>
              <w:fldChar w:fldCharType="separate"/>
              <w:t xml:space="preserve">2</w:t>
              <w:fldChar w:fldCharType="end"/>
            </w:r>
          </w:hyperlink>
          <w:r>
            <w:rPr>
              <w:rFonts w:ascii="Arial" w:hAnsi="Arial" w:cs="Arial"/>
            </w:rPr>
          </w:r>
        </w:p>
        <w:p>
          <w:pPr>
            <w:pStyle w:val="921"/>
            <w:pBdr/>
            <w:tabs>
              <w:tab w:val="right" w:leader="dot" w:pos="9780"/>
            </w:tabs>
            <w:spacing/>
            <w:ind/>
            <w:rPr>
              <w:rFonts w:ascii="Arial" w:hAnsi="Arial" w:cs="Arial"/>
            </w:rPr>
          </w:pPr>
          <w:hyperlink w:tooltip="#_Toc2" w:anchor="_Toc2" w:history="1">
            <w:r>
              <w:rPr>
                <w:rStyle w:val="918"/>
              </w:rPr>
            </w:r>
            <w:r>
              <w:rPr>
                <w:rStyle w:val="918"/>
                <w:rFonts w:ascii="Arial" w:hAnsi="Arial" w:eastAsia="Arial" w:cs="Arial"/>
                <w:highlight w:val="none"/>
              </w:rPr>
              <w:t xml:space="preserve">1.1.Objectif du TP</w:t>
            </w:r>
            <w:r>
              <w:rPr>
                <w:rStyle w:val="918"/>
                <w:rFonts w:ascii="Arial" w:hAnsi="Arial" w:cs="Arial"/>
              </w:rPr>
            </w:r>
            <w:r>
              <w:tab/>
            </w:r>
            <w:r>
              <w:fldChar w:fldCharType="begin"/>
              <w:instrText xml:space="preserve">PAGEREF _Toc2 \h</w:instrText>
              <w:fldChar w:fldCharType="separate"/>
              <w:t xml:space="preserve">2</w:t>
              <w:fldChar w:fldCharType="end"/>
            </w:r>
          </w:hyperlink>
          <w:r>
            <w:rPr>
              <w:rFonts w:ascii="Arial" w:hAnsi="Arial" w:cs="Arial"/>
            </w:rPr>
          </w:r>
        </w:p>
        <w:p>
          <w:pPr>
            <w:pStyle w:val="921"/>
            <w:pBdr/>
            <w:tabs>
              <w:tab w:val="right" w:leader="dot" w:pos="9780"/>
            </w:tabs>
            <w:spacing/>
            <w:ind/>
            <w:rPr>
              <w:rFonts w:ascii="Arial" w:hAnsi="Arial" w:cs="Arial"/>
            </w:rPr>
          </w:pPr>
          <w:hyperlink w:tooltip="#_Toc3" w:anchor="_Toc3" w:history="1">
            <w:r>
              <w:rPr>
                <w:rStyle w:val="918"/>
              </w:rPr>
            </w:r>
            <w:r>
              <w:rPr>
                <w:rStyle w:val="918"/>
                <w:rFonts w:ascii="Arial" w:hAnsi="Arial" w:eastAsia="Arial" w:cs="Arial"/>
                <w:highlight w:val="none"/>
              </w:rPr>
              <w:t xml:space="preserve">1.2.</w:t>
            </w:r>
            <w:r>
              <w:rPr>
                <w:rStyle w:val="918"/>
                <w:rFonts w:ascii="Arial" w:hAnsi="Arial" w:eastAsia="Arial" w:cs="Arial"/>
              </w:rPr>
              <w:t xml:space="preserve">Résumé du fonctionnement simulé</w:t>
            </w:r>
            <w:r>
              <w:rPr>
                <w:rStyle w:val="918"/>
                <w:rFonts w:ascii="Arial" w:hAnsi="Arial" w:cs="Arial"/>
              </w:rPr>
            </w:r>
            <w:r>
              <w:tab/>
            </w:r>
            <w:r>
              <w:fldChar w:fldCharType="begin"/>
              <w:instrText xml:space="preserve">PAGEREF _Toc3 \h</w:instrText>
              <w:fldChar w:fldCharType="separate"/>
              <w:t xml:space="preserve">2</w:t>
              <w:fldChar w:fldCharType="end"/>
            </w:r>
          </w:hyperlink>
          <w:r>
            <w:rPr>
              <w:rFonts w:ascii="Arial" w:hAnsi="Arial" w:cs="Arial"/>
            </w:rPr>
          </w:r>
        </w:p>
        <w:p>
          <w:pPr>
            <w:pStyle w:val="921"/>
            <w:pBdr/>
            <w:tabs>
              <w:tab w:val="right" w:leader="dot" w:pos="9780"/>
            </w:tabs>
            <w:spacing/>
            <w:ind/>
            <w:rPr>
              <w:rFonts w:ascii="Arial" w:hAnsi="Arial" w:cs="Arial"/>
              <w:highlight w:val="none"/>
              <w14:ligatures w14:val="none"/>
            </w:rPr>
          </w:pPr>
          <w:hyperlink w:tooltip="#_Toc4" w:anchor="_Toc4" w:history="1">
            <w:r>
              <w:rPr>
                <w:rStyle w:val="918"/>
              </w:rPr>
            </w:r>
            <w:r>
              <w:rPr>
                <w:rStyle w:val="918"/>
                <w:rFonts w:ascii="Arial" w:hAnsi="Arial" w:eastAsia="Arial" w:cs="Arial"/>
              </w:rPr>
              <w:t xml:space="preserve">1.3.</w:t>
            </w:r>
            <w:r>
              <w:rPr>
                <w:rStyle w:val="918"/>
                <w:rFonts w:ascii="Arial" w:hAnsi="Arial" w:eastAsia="Arial" w:cs="Arial"/>
              </w:rPr>
              <w:t xml:space="preserve">Contraintes principales</w:t>
            </w:r>
            <w:r>
              <w:rPr>
                <w:rStyle w:val="918"/>
                <w:rFonts w:ascii="Arial" w:hAnsi="Arial" w:cs="Arial"/>
                <w:highlight w:val="none"/>
                <w14:ligatures w14:val="none"/>
              </w:rPr>
            </w:r>
            <w:r>
              <w:tab/>
            </w:r>
            <w:r>
              <w:fldChar w:fldCharType="begin"/>
              <w:instrText xml:space="preserve">PAGEREF _Toc4 \h</w:instrText>
              <w:fldChar w:fldCharType="separate"/>
              <w:t xml:space="preserve">2</w:t>
              <w:fldChar w:fldCharType="end"/>
            </w:r>
          </w:hyperlink>
          <w:r>
            <w:rPr>
              <w:rFonts w:ascii="Arial" w:hAnsi="Arial" w:cs="Arial"/>
              <w:highlight w:val="none"/>
              <w14:ligatures w14:val="none"/>
            </w:rPr>
          </w:r>
        </w:p>
        <w:p>
          <w:pPr>
            <w:pStyle w:val="920"/>
            <w:pBdr/>
            <w:tabs>
              <w:tab w:val="right" w:leader="dot" w:pos="9780"/>
            </w:tabs>
            <w:spacing/>
            <w:ind/>
            <w:rPr>
              <w:rFonts w:ascii="Arial" w:hAnsi="Arial" w:cs="Arial"/>
              <w:highlight w:val="none"/>
            </w:rPr>
          </w:pPr>
          <w:hyperlink w:tooltip="#_Toc5" w:anchor="_Toc5" w:history="1">
            <w:r>
              <w:rPr>
                <w:rStyle w:val="918"/>
              </w:rPr>
            </w:r>
            <w:r>
              <w:rPr>
                <w:rStyle w:val="918"/>
                <w:rFonts w:ascii="Arial" w:hAnsi="Arial" w:eastAsia="Arial" w:cs="Arial"/>
              </w:rPr>
              <w:t xml:space="preserve">2.</w:t>
            </w:r>
            <w:r>
              <w:rPr>
                <w:rStyle w:val="918"/>
                <w:rFonts w:ascii="Arial" w:hAnsi="Arial" w:eastAsia="Arial" w:cs="Arial"/>
                <w:highlight w:val="none"/>
              </w:rPr>
              <w:t xml:space="preserve">Conception générale</w:t>
            </w:r>
            <w:r>
              <w:rPr>
                <w:rStyle w:val="918"/>
                <w:rFonts w:ascii="Arial" w:hAnsi="Arial" w:cs="Arial"/>
                <w:highlight w:val="none"/>
              </w:rPr>
            </w:r>
            <w:r>
              <w:tab/>
            </w:r>
            <w:r>
              <w:fldChar w:fldCharType="begin"/>
              <w:instrText xml:space="preserve">PAGEREF _Toc5 \h</w:instrText>
              <w:fldChar w:fldCharType="separate"/>
              <w:t xml:space="preserve">2</w:t>
              <w:fldChar w:fldCharType="end"/>
            </w:r>
          </w:hyperlink>
          <w:r>
            <w:rPr>
              <w:rFonts w:ascii="Arial" w:hAnsi="Arial" w:cs="Arial"/>
              <w:highlight w:val="none"/>
            </w:rPr>
          </w:r>
        </w:p>
        <w:p>
          <w:pPr>
            <w:pStyle w:val="921"/>
            <w:pBdr/>
            <w:tabs>
              <w:tab w:val="right" w:leader="dot" w:pos="9780"/>
            </w:tabs>
            <w:spacing/>
            <w:ind/>
            <w:rPr>
              <w:highlight w:val="none"/>
            </w:rPr>
          </w:pPr>
          <w:hyperlink w:tooltip="#_Toc6" w:anchor="_Toc6" w:history="1">
            <w:r>
              <w:rPr>
                <w:rStyle w:val="918"/>
              </w:rPr>
            </w:r>
            <w:r>
              <w:rPr>
                <w:rStyle w:val="918"/>
                <w:rFonts w:ascii="Arial" w:hAnsi="Arial" w:eastAsia="Arial" w:cs="Arial"/>
              </w:rPr>
              <w:t xml:space="preserve">2.1.</w:t>
            </w:r>
            <w:r>
              <w:rPr>
                <w:rStyle w:val="918"/>
                <w:rFonts w:ascii="Arial" w:hAnsi="Arial" w:eastAsia="Arial" w:cs="Arial"/>
              </w:rPr>
              <w:t xml:space="preserve">Architecture globale</w:t>
            </w:r>
            <w:r>
              <w:rPr>
                <w:rStyle w:val="918"/>
                <w:rFonts w:ascii="Arial" w:hAnsi="Arial" w:cs="Arial"/>
              </w:rPr>
            </w:r>
            <w:r>
              <w:tab/>
            </w:r>
            <w:r>
              <w:fldChar w:fldCharType="begin"/>
              <w:instrText xml:space="preserve">PAGEREF _Toc6 \h</w:instrText>
              <w:fldChar w:fldCharType="separate"/>
              <w:t xml:space="preserve">2</w:t>
              <w:fldChar w:fldCharType="end"/>
            </w:r>
          </w:hyperlink>
          <w:r>
            <w:rPr>
              <w:highlight w:val="none"/>
            </w:rPr>
          </w:r>
        </w:p>
        <w:p>
          <w:pPr>
            <w:pStyle w:val="921"/>
            <w:pBdr/>
            <w:tabs>
              <w:tab w:val="right" w:leader="dot" w:pos="9780"/>
            </w:tabs>
            <w:spacing/>
            <w:ind/>
            <w:rPr>
              <w:rFonts w:ascii="Arial" w:hAnsi="Arial" w:cs="Arial"/>
            </w:rPr>
          </w:pPr>
          <w:hyperlink w:tooltip="#_Toc7" w:anchor="_Toc7" w:history="1">
            <w:r>
              <w:rPr>
                <w:rStyle w:val="918"/>
              </w:rPr>
            </w:r>
            <w:r>
              <w:rPr>
                <w:rStyle w:val="918"/>
                <w:rFonts w:ascii="Arial" w:hAnsi="Arial" w:eastAsia="Arial" w:cs="Arial"/>
              </w:rPr>
              <w:t xml:space="preserve">2.2.</w:t>
            </w:r>
            <w:r>
              <w:rPr>
                <w:rStyle w:val="918"/>
                <w:rFonts w:ascii="Arial" w:hAnsi="Arial" w:eastAsia="Arial" w:cs="Arial"/>
              </w:rPr>
              <w:t xml:space="preserve">Classes et leurs rôles</w:t>
            </w:r>
            <w:r>
              <w:rPr>
                <w:rStyle w:val="918"/>
                <w:rFonts w:ascii="Arial" w:hAnsi="Arial" w:cs="Arial"/>
              </w:rPr>
            </w:r>
            <w:r>
              <w:tab/>
            </w:r>
            <w:r>
              <w:fldChar w:fldCharType="begin"/>
              <w:instrText xml:space="preserve">PAGEREF _Toc7 \h</w:instrText>
              <w:fldChar w:fldCharType="separate"/>
              <w:t xml:space="preserve">3</w:t>
              <w:fldChar w:fldCharType="end"/>
            </w:r>
          </w:hyperlink>
          <w:r>
            <w:rPr>
              <w:rFonts w:ascii="Arial" w:hAnsi="Arial" w:cs="Arial"/>
            </w:rPr>
          </w:r>
        </w:p>
        <w:p>
          <w:pPr>
            <w:pStyle w:val="922"/>
            <w:pBdr/>
            <w:tabs>
              <w:tab w:val="right" w:leader="dot" w:pos="9780"/>
            </w:tabs>
            <w:spacing/>
            <w:ind/>
            <w:rPr/>
          </w:pPr>
          <w:hyperlink w:tooltip="#_Toc8" w:anchor="_Toc8" w:history="1">
            <w:r>
              <w:rPr>
                <w:rStyle w:val="918"/>
              </w:rPr>
            </w:r>
            <w:r>
              <w:rPr>
                <w:rStyle w:val="918"/>
              </w:rPr>
              <w:t xml:space="preserve">2.2.1.Acteurs (threads)</w:t>
            </w:r>
            <w:r>
              <w:rPr>
                <w:rStyle w:val="918"/>
              </w:rPr>
            </w:r>
            <w:r>
              <w:tab/>
            </w:r>
            <w:r>
              <w:fldChar w:fldCharType="begin"/>
              <w:instrText xml:space="preserve">PAGEREF _Toc8 \h</w:instrText>
              <w:fldChar w:fldCharType="separate"/>
              <w:t xml:space="preserve">3</w:t>
              <w:fldChar w:fldCharType="end"/>
            </w:r>
          </w:hyperlink>
          <w:r/>
        </w:p>
        <w:p>
          <w:pPr>
            <w:pStyle w:val="923"/>
            <w:pBdr/>
            <w:tabs>
              <w:tab w:val="right" w:leader="dot" w:pos="9780"/>
            </w:tabs>
            <w:spacing/>
            <w:ind/>
            <w:rPr/>
          </w:pPr>
          <w:hyperlink w:tooltip="#_Toc9" w:anchor="_Toc9" w:history="1">
            <w:r>
              <w:rPr>
                <w:rStyle w:val="918"/>
              </w:rPr>
            </w:r>
            <w:r>
              <w:rPr>
                <w:rStyle w:val="918"/>
              </w:rPr>
              <w:t xml:space="preserve">Client</w:t>
            </w:r>
            <w:r>
              <w:rPr>
                <w:rStyle w:val="918"/>
              </w:rPr>
            </w:r>
            <w:r>
              <w:tab/>
            </w:r>
            <w:r>
              <w:fldChar w:fldCharType="begin"/>
              <w:instrText xml:space="preserve">PAGEREF _Toc9 \h</w:instrText>
              <w:fldChar w:fldCharType="separate"/>
              <w:t xml:space="preserve">3</w:t>
              <w:fldChar w:fldCharType="end"/>
            </w:r>
          </w:hyperlink>
          <w:r/>
        </w:p>
        <w:p>
          <w:pPr>
            <w:pStyle w:val="923"/>
            <w:pBdr/>
            <w:tabs>
              <w:tab w:val="right" w:leader="dot" w:pos="9780"/>
            </w:tabs>
            <w:spacing/>
            <w:ind/>
            <w:rPr/>
          </w:pPr>
          <w:hyperlink w:tooltip="#_Toc10" w:anchor="_Toc10" w:history="1">
            <w:r>
              <w:rPr>
                <w:rStyle w:val="918"/>
              </w:rPr>
            </w:r>
            <w:r>
              <w:rPr>
                <w:rStyle w:val="918"/>
              </w:rPr>
              <w:t xml:space="preserve">ChefRayon</w:t>
            </w:r>
            <w:r>
              <w:rPr>
                <w:rStyle w:val="918"/>
              </w:rPr>
            </w:r>
            <w:r>
              <w:tab/>
            </w:r>
            <w:r>
              <w:fldChar w:fldCharType="begin"/>
              <w:instrText xml:space="preserve">PAGEREF _Toc10 \h</w:instrText>
              <w:fldChar w:fldCharType="separate"/>
              <w:t xml:space="preserve">3</w:t>
              <w:fldChar w:fldCharType="end"/>
            </w:r>
          </w:hyperlink>
          <w:r/>
        </w:p>
        <w:p>
          <w:pPr>
            <w:pStyle w:val="923"/>
            <w:pBdr/>
            <w:tabs>
              <w:tab w:val="right" w:leader="dot" w:pos="9780"/>
            </w:tabs>
            <w:spacing/>
            <w:ind/>
            <w:rPr/>
          </w:pPr>
          <w:hyperlink w:tooltip="#_Toc11" w:anchor="_Toc11" w:history="1">
            <w:r>
              <w:rPr>
                <w:rStyle w:val="918"/>
              </w:rPr>
            </w:r>
            <w:r>
              <w:rPr>
                <w:rStyle w:val="918"/>
              </w:rPr>
              <w:t xml:space="preserve">EmployeCaisse</w:t>
            </w:r>
            <w:r>
              <w:rPr>
                <w:rStyle w:val="918"/>
              </w:rPr>
            </w:r>
            <w:r>
              <w:tab/>
            </w:r>
            <w:r>
              <w:fldChar w:fldCharType="begin"/>
              <w:instrText xml:space="preserve">PAGEREF _Toc11 \h</w:instrText>
              <w:fldChar w:fldCharType="separate"/>
              <w:t xml:space="preserve">3</w:t>
              <w:fldChar w:fldCharType="end"/>
            </w:r>
          </w:hyperlink>
          <w:r/>
        </w:p>
        <w:p>
          <w:pPr>
            <w:pStyle w:val="922"/>
            <w:pBdr/>
            <w:tabs>
              <w:tab w:val="right" w:leader="dot" w:pos="9780"/>
            </w:tabs>
            <w:spacing/>
            <w:ind/>
            <w:rPr/>
          </w:pPr>
          <w:hyperlink w:tooltip="#_Toc12" w:anchor="_Toc12" w:history="1">
            <w:r>
              <w:rPr>
                <w:rStyle w:val="918"/>
              </w:rPr>
            </w:r>
            <w:r>
              <w:rPr>
                <w:rStyle w:val="918"/>
              </w:rPr>
              <w:t xml:space="preserve">2.2.2.Ressources partagées</w:t>
            </w:r>
            <w:r>
              <w:rPr>
                <w:rStyle w:val="918"/>
              </w:rPr>
            </w:r>
            <w:r>
              <w:tab/>
            </w:r>
            <w:r>
              <w:fldChar w:fldCharType="begin"/>
              <w:instrText xml:space="preserve">PAGEREF _Toc12 \h</w:instrText>
              <w:fldChar w:fldCharType="separate"/>
              <w:t xml:space="preserve">4</w:t>
              <w:fldChar w:fldCharType="end"/>
            </w:r>
          </w:hyperlink>
          <w:r/>
        </w:p>
        <w:p>
          <w:pPr>
            <w:pStyle w:val="923"/>
            <w:pBdr/>
            <w:tabs>
              <w:tab w:val="right" w:leader="dot" w:pos="9780"/>
            </w:tabs>
            <w:spacing/>
            <w:ind/>
            <w:rPr/>
          </w:pPr>
          <w:hyperlink w:tooltip="#_Toc13" w:anchor="_Toc13" w:history="1">
            <w:r>
              <w:rPr>
                <w:rStyle w:val="918"/>
              </w:rPr>
            </w:r>
            <w:r>
              <w:rPr>
                <w:rStyle w:val="918"/>
              </w:rPr>
              <w:t xml:space="preserve">Rayon</w:t>
            </w:r>
            <w:r>
              <w:rPr>
                <w:rStyle w:val="918"/>
              </w:rPr>
            </w:r>
            <w:r>
              <w:tab/>
            </w:r>
            <w:r>
              <w:fldChar w:fldCharType="begin"/>
              <w:instrText xml:space="preserve">PAGEREF _Toc13 \h</w:instrText>
              <w:fldChar w:fldCharType="separate"/>
              <w:t xml:space="preserve">4</w:t>
              <w:fldChar w:fldCharType="end"/>
            </w:r>
          </w:hyperlink>
          <w:r/>
        </w:p>
        <w:p>
          <w:pPr>
            <w:pStyle w:val="923"/>
            <w:pBdr/>
            <w:tabs>
              <w:tab w:val="right" w:leader="dot" w:pos="9780"/>
            </w:tabs>
            <w:spacing/>
            <w:ind/>
            <w:rPr/>
          </w:pPr>
          <w:hyperlink w:tooltip="#_Toc14" w:anchor="_Toc14" w:history="1">
            <w:r>
              <w:rPr>
                <w:rStyle w:val="918"/>
              </w:rPr>
            </w:r>
            <w:r>
              <w:rPr>
                <w:rStyle w:val="918"/>
              </w:rPr>
              <w:t xml:space="preserve">ParcChariots</w:t>
            </w:r>
            <w:r>
              <w:rPr>
                <w:rStyle w:val="918"/>
              </w:rPr>
            </w:r>
            <w:r>
              <w:tab/>
            </w:r>
            <w:r>
              <w:fldChar w:fldCharType="begin"/>
              <w:instrText xml:space="preserve">PAGEREF _Toc14 \h</w:instrText>
              <w:fldChar w:fldCharType="separate"/>
              <w:t xml:space="preserve">4</w:t>
              <w:fldChar w:fldCharType="end"/>
            </w:r>
          </w:hyperlink>
          <w:r/>
        </w:p>
        <w:p>
          <w:pPr>
            <w:pStyle w:val="923"/>
            <w:pBdr/>
            <w:tabs>
              <w:tab w:val="right" w:leader="dot" w:pos="9780"/>
            </w:tabs>
            <w:spacing/>
            <w:ind/>
            <w:rPr/>
          </w:pPr>
          <w:hyperlink w:tooltip="#_Toc15" w:anchor="_Toc15" w:history="1">
            <w:r>
              <w:rPr>
                <w:rStyle w:val="918"/>
              </w:rPr>
            </w:r>
            <w:r>
              <w:rPr>
                <w:rStyle w:val="918"/>
              </w:rPr>
              <w:t xml:space="preserve">Caisse</w:t>
            </w:r>
            <w:r>
              <w:rPr>
                <w:rStyle w:val="918"/>
              </w:rPr>
            </w:r>
            <w:r>
              <w:tab/>
            </w:r>
            <w:r>
              <w:fldChar w:fldCharType="begin"/>
              <w:instrText xml:space="preserve">PAGEREF _Toc15 \h</w:instrText>
              <w:fldChar w:fldCharType="separate"/>
              <w:t xml:space="preserve">4</w:t>
              <w:fldChar w:fldCharType="end"/>
            </w:r>
          </w:hyperlink>
          <w:r/>
        </w:p>
        <w:p>
          <w:pPr>
            <w:pStyle w:val="922"/>
            <w:pBdr/>
            <w:tabs>
              <w:tab w:val="right" w:leader="dot" w:pos="9780"/>
            </w:tabs>
            <w:spacing/>
            <w:ind/>
            <w:rPr/>
          </w:pPr>
          <w:hyperlink w:tooltip="#_Toc16" w:anchor="_Toc16" w:history="1">
            <w:r>
              <w:rPr>
                <w:rStyle w:val="918"/>
              </w:rPr>
            </w:r>
            <w:r>
              <w:rPr>
                <w:rStyle w:val="918"/>
              </w:rPr>
              <w:t xml:space="preserve">2.2.3.</w:t>
            </w:r>
            <w:r>
              <w:rPr>
                <w:rStyle w:val="918"/>
              </w:rPr>
              <w:t xml:space="preserve">Classes de simulation/annexes</w:t>
            </w:r>
            <w:r>
              <w:rPr>
                <w:rStyle w:val="918"/>
              </w:rPr>
            </w:r>
            <w:r>
              <w:tab/>
            </w:r>
            <w:r>
              <w:fldChar w:fldCharType="begin"/>
              <w:instrText xml:space="preserve">PAGEREF _Toc16 \h</w:instrText>
              <w:fldChar w:fldCharType="separate"/>
              <w:t xml:space="preserve">4</w:t>
              <w:fldChar w:fldCharType="end"/>
            </w:r>
          </w:hyperlink>
          <w:r/>
        </w:p>
        <w:p>
          <w:pPr>
            <w:pStyle w:val="923"/>
            <w:pBdr/>
            <w:tabs>
              <w:tab w:val="right" w:leader="dot" w:pos="9780"/>
            </w:tabs>
            <w:spacing/>
            <w:ind/>
            <w:rPr/>
          </w:pPr>
          <w:hyperlink w:tooltip="#_Toc17" w:anchor="_Toc17" w:history="1">
            <w:r>
              <w:rPr>
                <w:rStyle w:val="918"/>
              </w:rPr>
            </w:r>
            <w:r>
              <w:rPr>
                <w:rStyle w:val="918"/>
              </w:rPr>
              <w:t xml:space="preserve">Superette</w:t>
            </w:r>
            <w:r>
              <w:rPr>
                <w:rStyle w:val="918"/>
              </w:rPr>
            </w:r>
            <w:r>
              <w:tab/>
            </w:r>
            <w:r>
              <w:fldChar w:fldCharType="begin"/>
              <w:instrText xml:space="preserve">PAGEREF _Toc17 \h</w:instrText>
              <w:fldChar w:fldCharType="separate"/>
              <w:t xml:space="preserve">4</w:t>
              <w:fldChar w:fldCharType="end"/>
            </w:r>
          </w:hyperlink>
          <w:r/>
        </w:p>
        <w:p>
          <w:pPr>
            <w:pStyle w:val="923"/>
            <w:pBdr/>
            <w:tabs>
              <w:tab w:val="right" w:leader="dot" w:pos="9780"/>
            </w:tabs>
            <w:spacing/>
            <w:ind/>
            <w:rPr>
              <w:highlight w:val="none"/>
            </w:rPr>
          </w:pPr>
          <w:hyperlink w:tooltip="#_Toc18" w:anchor="_Toc18" w:history="1">
            <w:r>
              <w:rPr>
                <w:rStyle w:val="918"/>
              </w:rPr>
            </w:r>
            <w:r>
              <w:rPr>
                <w:rStyle w:val="918"/>
                <w:highlight w:val="none"/>
              </w:rPr>
              <w:t xml:space="preserve">Chariot</w:t>
            </w:r>
            <w:r>
              <w:rPr>
                <w:rStyle w:val="918"/>
              </w:rPr>
            </w:r>
            <w:r>
              <w:tab/>
            </w:r>
            <w:r>
              <w:fldChar w:fldCharType="begin"/>
              <w:instrText xml:space="preserve">PAGEREF _Toc18 \h</w:instrText>
              <w:fldChar w:fldCharType="separate"/>
              <w:t xml:space="preserve">4</w:t>
              <w:fldChar w:fldCharType="end"/>
            </w:r>
          </w:hyperlink>
          <w:r>
            <w:rPr>
              <w:highlight w:val="none"/>
            </w:rPr>
          </w:r>
        </w:p>
        <w:p>
          <w:pPr>
            <w:pStyle w:val="920"/>
            <w:pBdr/>
            <w:tabs>
              <w:tab w:val="right" w:leader="dot" w:pos="9780"/>
            </w:tabs>
            <w:spacing/>
            <w:ind/>
            <w:rPr>
              <w:rFonts w:ascii="Arial" w:hAnsi="Arial" w:cs="Arial"/>
            </w:rPr>
          </w:pPr>
          <w:hyperlink w:tooltip="#_Toc19" w:anchor="_Toc19" w:history="1">
            <w:r>
              <w:rPr>
                <w:rStyle w:val="918"/>
              </w:rPr>
            </w:r>
            <w:r>
              <w:rPr>
                <w:rStyle w:val="918"/>
                <w:rFonts w:ascii="Arial" w:hAnsi="Arial" w:eastAsia="Arial" w:cs="Arial"/>
              </w:rPr>
              <w:t xml:space="preserve">3.</w:t>
            </w:r>
            <w:r>
              <w:rPr>
                <w:rStyle w:val="918"/>
                <w:rFonts w:ascii="Arial" w:hAnsi="Arial" w:eastAsia="Arial" w:cs="Arial"/>
              </w:rPr>
              <w:t xml:space="preserve">Objets partagés &amp; synchronisation</w:t>
            </w:r>
            <w:r>
              <w:rPr>
                <w:rStyle w:val="918"/>
                <w:rFonts w:ascii="Arial" w:hAnsi="Arial" w:cs="Arial"/>
              </w:rPr>
            </w:r>
            <w:r>
              <w:tab/>
            </w:r>
            <w:r>
              <w:fldChar w:fldCharType="begin"/>
              <w:instrText xml:space="preserve">PAGEREF _Toc19 \h</w:instrText>
              <w:fldChar w:fldCharType="separate"/>
              <w:t xml:space="preserve">5</w:t>
              <w:fldChar w:fldCharType="end"/>
            </w:r>
          </w:hyperlink>
          <w:r>
            <w:rPr>
              <w:rFonts w:ascii="Arial" w:hAnsi="Arial" w:cs="Arial"/>
            </w:rPr>
          </w:r>
        </w:p>
        <w:p>
          <w:pPr>
            <w:pStyle w:val="921"/>
            <w:pBdr/>
            <w:tabs>
              <w:tab w:val="right" w:leader="dot" w:pos="9780"/>
            </w:tabs>
            <w:spacing/>
            <w:ind/>
            <w:rPr>
              <w:rFonts w:ascii="Arial" w:hAnsi="Arial" w:cs="Arial"/>
            </w:rPr>
          </w:pPr>
          <w:hyperlink w:tooltip="#_Toc20" w:anchor="_Toc20" w:history="1">
            <w:r>
              <w:rPr>
                <w:rStyle w:val="918"/>
              </w:rPr>
            </w:r>
            <w:r>
              <w:rPr>
                <w:rStyle w:val="918"/>
                <w:rFonts w:ascii="Arial" w:hAnsi="Arial" w:eastAsia="Arial" w:cs="Arial"/>
              </w:rPr>
              <w:t xml:space="preserve">3.1.</w:t>
            </w:r>
            <w:r>
              <w:rPr>
                <w:rStyle w:val="918"/>
                <w:rFonts w:ascii="Arial" w:hAnsi="Arial" w:eastAsia="Arial" w:cs="Arial"/>
              </w:rPr>
              <w:t xml:space="preserve">Objets partagés</w:t>
            </w:r>
            <w:r>
              <w:rPr>
                <w:rStyle w:val="918"/>
                <w:rFonts w:ascii="Arial" w:hAnsi="Arial" w:cs="Arial"/>
              </w:rPr>
            </w:r>
            <w:r>
              <w:tab/>
            </w:r>
            <w:r>
              <w:fldChar w:fldCharType="begin"/>
              <w:instrText xml:space="preserve">PAGEREF _Toc20 \h</w:instrText>
              <w:fldChar w:fldCharType="separate"/>
              <w:t xml:space="preserve">5</w:t>
              <w:fldChar w:fldCharType="end"/>
            </w:r>
          </w:hyperlink>
          <w:r>
            <w:rPr>
              <w:rFonts w:ascii="Arial" w:hAnsi="Arial" w:cs="Arial"/>
            </w:rPr>
          </w:r>
        </w:p>
        <w:p>
          <w:pPr>
            <w:pStyle w:val="922"/>
            <w:pBdr/>
            <w:tabs>
              <w:tab w:val="right" w:leader="dot" w:pos="9780"/>
            </w:tabs>
            <w:spacing/>
            <w:ind/>
            <w:rPr>
              <w:rFonts w:ascii="Arial" w:hAnsi="Arial" w:cs="Arial"/>
              <w:highlight w:val="none"/>
            </w:rPr>
          </w:pPr>
          <w:hyperlink w:tooltip="#_Toc21" w:anchor="_Toc21" w:history="1">
            <w:r>
              <w:rPr>
                <w:rStyle w:val="918"/>
              </w:rPr>
            </w:r>
            <w:r>
              <w:rPr>
                <w:rStyle w:val="918"/>
              </w:rPr>
              <w:t xml:space="preserve">3.1.1</w:t>
            </w:r>
            <w:r>
              <w:rPr>
                <w:rStyle w:val="918"/>
                <w:highlight w:val="none"/>
              </w:rPr>
              <w:t xml:space="preserve">.Rayon</w:t>
            </w:r>
            <w:r>
              <w:rPr>
                <w:rStyle w:val="918"/>
                <w:highlight w:val="none"/>
              </w:rPr>
            </w:r>
            <w:r>
              <w:tab/>
            </w:r>
            <w:r>
              <w:fldChar w:fldCharType="begin"/>
              <w:instrText xml:space="preserve">PAGEREF _Toc21 \h</w:instrText>
              <w:fldChar w:fldCharType="separate"/>
              <w:t xml:space="preserve">5</w:t>
              <w:fldChar w:fldCharType="end"/>
            </w:r>
          </w:hyperlink>
          <w:r>
            <w:rPr>
              <w:rFonts w:ascii="Arial" w:hAnsi="Arial" w:cs="Arial"/>
              <w:highlight w:val="none"/>
            </w:rPr>
          </w:r>
        </w:p>
        <w:p>
          <w:pPr>
            <w:pStyle w:val="922"/>
            <w:pBdr/>
            <w:tabs>
              <w:tab w:val="right" w:leader="dot" w:pos="9780"/>
            </w:tabs>
            <w:spacing/>
            <w:ind/>
            <w:rPr>
              <w:rFonts w:ascii="Arial" w:hAnsi="Arial" w:cs="Arial"/>
            </w:rPr>
          </w:pPr>
          <w:hyperlink w:tooltip="#_Toc22" w:anchor="_Toc22" w:history="1">
            <w:r>
              <w:rPr>
                <w:rStyle w:val="918"/>
              </w:rPr>
            </w:r>
            <w:r>
              <w:rPr>
                <w:rStyle w:val="918"/>
              </w:rPr>
              <w:t xml:space="preserve">3.1.2.</w:t>
            </w:r>
            <w:r>
              <w:rPr>
                <w:rStyle w:val="918"/>
                <w:highlight w:val="none"/>
              </w:rPr>
              <w:t xml:space="preserve">Entrepôt</w:t>
            </w:r>
            <w:r>
              <w:rPr>
                <w:rStyle w:val="918"/>
                <w:highlight w:val="none"/>
              </w:rPr>
            </w:r>
            <w:r>
              <w:tab/>
            </w:r>
            <w:r>
              <w:fldChar w:fldCharType="begin"/>
              <w:instrText xml:space="preserve">PAGEREF _Toc22 \h</w:instrText>
              <w:fldChar w:fldCharType="separate"/>
              <w:t xml:space="preserve">5</w:t>
              <w:fldChar w:fldCharType="end"/>
            </w:r>
          </w:hyperlink>
          <w:r>
            <w:rPr>
              <w:rFonts w:ascii="Arial" w:hAnsi="Arial" w:cs="Arial"/>
            </w:rPr>
          </w:r>
        </w:p>
        <w:p>
          <w:pPr>
            <w:pStyle w:val="922"/>
            <w:pBdr/>
            <w:tabs>
              <w:tab w:val="right" w:leader="dot" w:pos="9780"/>
            </w:tabs>
            <w:spacing/>
            <w:ind/>
            <w:rPr>
              <w:rFonts w:ascii="Arial" w:hAnsi="Arial" w:cs="Arial"/>
              <w:highlight w:val="none"/>
            </w:rPr>
          </w:pPr>
          <w:hyperlink w:tooltip="#_Toc23" w:anchor="_Toc23" w:history="1">
            <w:r>
              <w:rPr>
                <w:rStyle w:val="918"/>
              </w:rPr>
            </w:r>
            <w:r>
              <w:rPr>
                <w:rStyle w:val="918"/>
              </w:rPr>
              <w:t xml:space="preserve">3.1.3.</w:t>
            </w:r>
            <w:r>
              <w:rPr>
                <w:rStyle w:val="918"/>
                <w:rFonts w:ascii="Arial" w:hAnsi="Arial" w:cs="Arial"/>
                <w:highlight w:val="none"/>
              </w:rPr>
              <w:t xml:space="preserve">Parc Chariots</w:t>
            </w:r>
            <w:r>
              <w:rPr>
                <w:rStyle w:val="918"/>
                <w:rFonts w:ascii="Arial" w:hAnsi="Arial" w:cs="Arial"/>
                <w:highlight w:val="none"/>
              </w:rPr>
            </w:r>
            <w:r>
              <w:tab/>
            </w:r>
            <w:r>
              <w:fldChar w:fldCharType="begin"/>
              <w:instrText xml:space="preserve">PAGEREF _Toc23 \h</w:instrText>
              <w:fldChar w:fldCharType="separate"/>
              <w:t xml:space="preserve">5</w:t>
              <w:fldChar w:fldCharType="end"/>
            </w:r>
          </w:hyperlink>
          <w:r>
            <w:rPr>
              <w:rFonts w:ascii="Arial" w:hAnsi="Arial" w:cs="Arial"/>
              <w:highlight w:val="none"/>
            </w:rPr>
          </w:r>
        </w:p>
        <w:p>
          <w:pPr>
            <w:pStyle w:val="922"/>
            <w:pBdr/>
            <w:tabs>
              <w:tab w:val="right" w:leader="dot" w:pos="9780"/>
            </w:tabs>
            <w:spacing/>
            <w:ind/>
            <w:rPr>
              <w:rFonts w:ascii="Arial" w:hAnsi="Arial" w:cs="Arial"/>
              <w:highlight w:val="none"/>
            </w:rPr>
          </w:pPr>
          <w:hyperlink w:tooltip="#_Toc24" w:anchor="_Toc24" w:history="1">
            <w:r>
              <w:rPr>
                <w:rStyle w:val="918"/>
              </w:rPr>
            </w:r>
            <w:r>
              <w:rPr>
                <w:rStyle w:val="918"/>
              </w:rPr>
              <w:t xml:space="preserve">3.1.4.</w:t>
            </w:r>
            <w:r>
              <w:rPr>
                <w:rStyle w:val="918"/>
                <w:highlight w:val="none"/>
              </w:rPr>
              <w:t xml:space="preserve">Caisse/Tapis de caisse</w:t>
            </w:r>
            <w:r>
              <w:rPr>
                <w:rStyle w:val="918"/>
                <w:highlight w:val="none"/>
              </w:rPr>
            </w:r>
            <w:r>
              <w:tab/>
            </w:r>
            <w:r>
              <w:fldChar w:fldCharType="begin"/>
              <w:instrText xml:space="preserve">PAGEREF _Toc24 \h</w:instrText>
              <w:fldChar w:fldCharType="separate"/>
              <w:t xml:space="preserve">5</w:t>
              <w:fldChar w:fldCharType="end"/>
            </w:r>
          </w:hyperlink>
          <w:r>
            <w:rPr>
              <w:rFonts w:ascii="Arial" w:hAnsi="Arial" w:cs="Arial"/>
              <w:highlight w:val="none"/>
            </w:rPr>
          </w:r>
        </w:p>
        <w:p>
          <w:pPr>
            <w:pStyle w:val="921"/>
            <w:pBdr/>
            <w:tabs>
              <w:tab w:val="right" w:leader="dot" w:pos="9780"/>
            </w:tabs>
            <w:spacing/>
            <w:ind/>
            <w:rPr>
              <w:rFonts w:ascii="Arial" w:hAnsi="Arial" w:cs="Arial"/>
              <w:highlight w:val="none"/>
            </w:rPr>
          </w:pPr>
          <w:hyperlink w:tooltip="#_Toc25" w:anchor="_Toc25" w:history="1">
            <w:r>
              <w:rPr>
                <w:rStyle w:val="918"/>
              </w:rPr>
            </w:r>
            <w:r>
              <w:rPr>
                <w:rStyle w:val="918"/>
                <w:rFonts w:ascii="Arial" w:hAnsi="Arial" w:eastAsia="Arial" w:cs="Arial"/>
              </w:rPr>
              <w:t xml:space="preserve">3.2.Motifs d’exclusion identifiés</w:t>
            </w:r>
            <w:r>
              <w:rPr>
                <w:rStyle w:val="918"/>
                <w:rFonts w:ascii="Arial" w:hAnsi="Arial" w:cs="Arial"/>
                <w:highlight w:val="none"/>
              </w:rPr>
            </w:r>
            <w:r>
              <w:tab/>
            </w:r>
            <w:r>
              <w:fldChar w:fldCharType="begin"/>
              <w:instrText xml:space="preserve">PAGEREF _Toc25 \h</w:instrText>
              <w:fldChar w:fldCharType="separate"/>
              <w:t xml:space="preserve">6</w:t>
              <w:fldChar w:fldCharType="end"/>
            </w:r>
          </w:hyperlink>
          <w:r>
            <w:rPr>
              <w:rFonts w:ascii="Arial" w:hAnsi="Arial" w:cs="Arial"/>
              <w:highlight w:val="none"/>
            </w:rPr>
          </w:r>
        </w:p>
        <w:p>
          <w:pPr>
            <w:pStyle w:val="922"/>
            <w:pBdr/>
            <w:tabs>
              <w:tab w:val="right" w:leader="dot" w:pos="9780"/>
            </w:tabs>
            <w:spacing/>
            <w:ind/>
            <w:rPr>
              <w:rFonts w:ascii="Arial" w:hAnsi="Arial" w:eastAsia="Arial" w:cs="Arial"/>
              <w:highlight w:val="none"/>
            </w:rPr>
          </w:pPr>
          <w:hyperlink w:tooltip="#_Toc26" w:anchor="_Toc26" w:history="1">
            <w:r>
              <w:rPr>
                <w:rStyle w:val="918"/>
              </w:rPr>
            </w:r>
            <w:r>
              <w:rPr>
                <w:rStyle w:val="918"/>
              </w:rPr>
              <w:t xml:space="preserve">3.2.1.</w:t>
            </w:r>
            <w:r>
              <w:rPr>
                <w:rStyle w:val="918"/>
                <w:rFonts w:ascii="Arial" w:hAnsi="Arial" w:eastAsia="Arial" w:cs="Arial"/>
                <w:highlight w:val="none"/>
              </w:rPr>
              <w:t xml:space="preserve">Exclusion mutuelle sur les rayons</w:t>
            </w:r>
            <w:r>
              <w:rPr>
                <w:rStyle w:val="918"/>
                <w:rFonts w:ascii="Arial" w:hAnsi="Arial" w:eastAsia="Arial" w:cs="Arial"/>
                <w:highlight w:val="none"/>
              </w:rPr>
            </w:r>
            <w:r>
              <w:tab/>
            </w:r>
            <w:r>
              <w:fldChar w:fldCharType="begin"/>
              <w:instrText xml:space="preserve">PAGEREF _Toc26 \h</w:instrText>
              <w:fldChar w:fldCharType="separate"/>
              <w:t xml:space="preserve">6</w:t>
              <w:fldChar w:fldCharType="end"/>
            </w:r>
          </w:hyperlink>
          <w:r>
            <w:rPr>
              <w:rFonts w:ascii="Arial" w:hAnsi="Arial" w:eastAsia="Arial" w:cs="Arial"/>
              <w:highlight w:val="none"/>
            </w:rPr>
          </w:r>
        </w:p>
        <w:p>
          <w:pPr>
            <w:pStyle w:val="922"/>
            <w:pBdr/>
            <w:tabs>
              <w:tab w:val="right" w:leader="dot" w:pos="9780"/>
            </w:tabs>
            <w:spacing/>
            <w:ind/>
            <w:rPr>
              <w:rFonts w:ascii="Arial" w:hAnsi="Arial" w:eastAsia="Arial" w:cs="Arial"/>
              <w:highlight w:val="none"/>
            </w:rPr>
          </w:pPr>
          <w:hyperlink w:tooltip="#_Toc27" w:anchor="_Toc27" w:history="1">
            <w:r>
              <w:rPr>
                <w:rStyle w:val="918"/>
              </w:rPr>
            </w:r>
            <w:r>
              <w:rPr>
                <w:rStyle w:val="918"/>
              </w:rPr>
              <w:t xml:space="preserve">3.2.2.</w:t>
            </w:r>
            <w:r>
              <w:rPr>
                <w:rStyle w:val="918"/>
                <w:rFonts w:ascii="Arial" w:hAnsi="Arial" w:eastAsia="Arial" w:cs="Arial"/>
                <w:highlight w:val="none"/>
              </w:rPr>
              <w:t xml:space="preserve">Attente conditionnelle sur les rayons</w:t>
            </w:r>
            <w:r>
              <w:rPr>
                <w:rStyle w:val="918"/>
                <w:rFonts w:ascii="Arial" w:hAnsi="Arial" w:eastAsia="Arial" w:cs="Arial"/>
                <w:highlight w:val="none"/>
              </w:rPr>
            </w:r>
            <w:r>
              <w:tab/>
            </w:r>
            <w:r>
              <w:fldChar w:fldCharType="begin"/>
              <w:instrText xml:space="preserve">PAGEREF _Toc27 \h</w:instrText>
              <w:fldChar w:fldCharType="separate"/>
              <w:t xml:space="preserve">6</w:t>
              <w:fldChar w:fldCharType="end"/>
            </w:r>
          </w:hyperlink>
          <w:r>
            <w:rPr>
              <w:rFonts w:ascii="Arial" w:hAnsi="Arial" w:eastAsia="Arial" w:cs="Arial"/>
              <w:highlight w:val="none"/>
            </w:rPr>
          </w:r>
        </w:p>
        <w:p>
          <w:pPr>
            <w:pStyle w:val="922"/>
            <w:pBdr/>
            <w:tabs>
              <w:tab w:val="right" w:leader="dot" w:pos="9780"/>
            </w:tabs>
            <w:spacing/>
            <w:ind/>
            <w:rPr>
              <w:rFonts w:ascii="Arial" w:hAnsi="Arial" w:eastAsia="Arial" w:cs="Arial"/>
              <w:highlight w:val="none"/>
            </w:rPr>
          </w:pPr>
          <w:hyperlink w:tooltip="#_Toc28" w:anchor="_Toc28" w:history="1">
            <w:r>
              <w:rPr>
                <w:rStyle w:val="918"/>
              </w:rPr>
            </w:r>
            <w:r>
              <w:rPr>
                <w:rStyle w:val="918"/>
              </w:rPr>
              <w:t xml:space="preserve">3.2.3.</w:t>
            </w:r>
            <w:r>
              <w:rPr>
                <w:rStyle w:val="918"/>
                <w:rFonts w:ascii="Arial" w:hAnsi="Arial" w:eastAsia="Arial" w:cs="Arial"/>
                <w:highlight w:val="none"/>
              </w:rPr>
              <w:t xml:space="preserve">Synchronisation du tapis de caisse</w:t>
            </w:r>
            <w:r>
              <w:rPr>
                <w:rStyle w:val="918"/>
                <w:rFonts w:ascii="Arial" w:hAnsi="Arial" w:eastAsia="Arial" w:cs="Arial"/>
                <w:highlight w:val="none"/>
              </w:rPr>
            </w:r>
            <w:r>
              <w:tab/>
            </w:r>
            <w:r>
              <w:fldChar w:fldCharType="begin"/>
              <w:instrText xml:space="preserve">PAGEREF _Toc28 \h</w:instrText>
              <w:fldChar w:fldCharType="separate"/>
              <w:t xml:space="preserve">6</w:t>
              <w:fldChar w:fldCharType="end"/>
            </w:r>
          </w:hyperlink>
          <w:r>
            <w:rPr>
              <w:rFonts w:ascii="Arial" w:hAnsi="Arial" w:eastAsia="Arial" w:cs="Arial"/>
              <w:highlight w:val="none"/>
            </w:rPr>
          </w:r>
        </w:p>
        <w:p>
          <w:pPr>
            <w:pStyle w:val="922"/>
            <w:pBdr/>
            <w:tabs>
              <w:tab w:val="right" w:leader="dot" w:pos="9780"/>
            </w:tabs>
            <w:spacing/>
            <w:ind/>
            <w:rPr>
              <w:rFonts w:ascii="Arial" w:hAnsi="Arial" w:eastAsia="Arial" w:cs="Arial"/>
              <w:highlight w:val="none"/>
            </w:rPr>
          </w:pPr>
          <w:hyperlink w:tooltip="#_Toc29" w:anchor="_Toc29" w:history="1">
            <w:r>
              <w:rPr>
                <w:rStyle w:val="918"/>
              </w:rPr>
            </w:r>
            <w:r>
              <w:rPr>
                <w:rStyle w:val="918"/>
                <w:rFonts w:ascii="Arial" w:hAnsi="Arial" w:eastAsia="Arial" w:cs="Arial"/>
                <w:highlight w:val="none"/>
              </w:rPr>
              <w:t xml:space="preserve">3.2.4.Synchronisation lors du paiement</w:t>
            </w:r>
            <w:r>
              <w:rPr>
                <w:rStyle w:val="918"/>
              </w:rPr>
            </w:r>
            <w:r>
              <w:tab/>
            </w:r>
            <w:r>
              <w:fldChar w:fldCharType="begin"/>
              <w:instrText xml:space="preserve">PAGEREF _Toc29 \h</w:instrText>
              <w:fldChar w:fldCharType="separate"/>
              <w:t xml:space="preserve">6</w:t>
              <w:fldChar w:fldCharType="end"/>
            </w:r>
          </w:hyperlink>
          <w:r>
            <w:rPr>
              <w:rFonts w:ascii="Arial" w:hAnsi="Arial" w:eastAsia="Arial" w:cs="Arial"/>
              <w:highlight w:val="none"/>
            </w:rPr>
          </w:r>
        </w:p>
        <w:p>
          <w:pPr>
            <w:pStyle w:val="922"/>
            <w:pBdr/>
            <w:tabs>
              <w:tab w:val="right" w:leader="dot" w:pos="9780"/>
            </w:tabs>
            <w:spacing/>
            <w:ind/>
            <w:rPr>
              <w:rFonts w:ascii="Arial" w:hAnsi="Arial" w:eastAsia="Arial" w:cs="Arial"/>
            </w:rPr>
          </w:pPr>
          <w:hyperlink w:tooltip="#_Toc30" w:anchor="_Toc30" w:history="1">
            <w:r>
              <w:rPr>
                <w:rStyle w:val="918"/>
              </w:rPr>
            </w:r>
            <w:r>
              <w:rPr>
                <w:rStyle w:val="918"/>
              </w:rPr>
              <w:t xml:space="preserve">3.2.5.</w:t>
            </w:r>
            <w:r>
              <w:rPr>
                <w:rStyle w:val="918"/>
                <w:rFonts w:ascii="Arial" w:hAnsi="Arial" w:eastAsia="Arial" w:cs="Arial"/>
              </w:rPr>
              <w:t xml:space="preserve">Attente liée au nombre de chariots</w:t>
            </w:r>
            <w:r>
              <w:rPr>
                <w:rStyle w:val="918"/>
              </w:rPr>
            </w:r>
            <w:r>
              <w:tab/>
            </w:r>
            <w:r>
              <w:fldChar w:fldCharType="begin"/>
              <w:instrText xml:space="preserve">PAGEREF _Toc30 \h</w:instrText>
              <w:fldChar w:fldCharType="separate"/>
              <w:t xml:space="preserve">7</w:t>
              <w:fldChar w:fldCharType="end"/>
            </w:r>
          </w:hyperlink>
          <w:r>
            <w:rPr>
              <w:rFonts w:ascii="Arial" w:hAnsi="Arial" w:eastAsia="Arial" w:cs="Arial"/>
            </w:rPr>
          </w:r>
        </w:p>
        <w:p>
          <w:pPr>
            <w:pStyle w:val="920"/>
            <w:pBdr/>
            <w:tabs>
              <w:tab w:val="right" w:leader="dot" w:pos="9780"/>
            </w:tabs>
            <w:spacing/>
            <w:ind/>
            <w:rPr>
              <w:rFonts w:ascii="Arial" w:hAnsi="Arial" w:cs="Arial"/>
              <w:highlight w:val="none"/>
            </w:rPr>
          </w:pPr>
          <w:hyperlink w:tooltip="#_Toc31" w:anchor="_Toc31" w:history="1">
            <w:r>
              <w:rPr>
                <w:rStyle w:val="918"/>
              </w:rPr>
            </w:r>
            <w:r>
              <w:rPr>
                <w:rStyle w:val="918"/>
                <w:rFonts w:ascii="Arial" w:hAnsi="Arial" w:eastAsia="Arial" w:cs="Arial"/>
                <w:highlight w:val="none"/>
              </w:rPr>
              <w:t xml:space="preserve">4.Conclusion</w:t>
            </w:r>
            <w:r>
              <w:rPr>
                <w:rStyle w:val="918"/>
                <w:rFonts w:ascii="Arial" w:hAnsi="Arial" w:cs="Arial"/>
                <w:highlight w:val="none"/>
              </w:rPr>
            </w:r>
            <w:r>
              <w:tab/>
            </w:r>
            <w:r>
              <w:fldChar w:fldCharType="begin"/>
              <w:instrText xml:space="preserve">PAGEREF _Toc31 \h</w:instrText>
              <w:fldChar w:fldCharType="separate"/>
              <w:t xml:space="preserve">7</w:t>
              <w:fldChar w:fldCharType="end"/>
            </w:r>
          </w:hyperlink>
          <w:r>
            <w:rPr>
              <w:rFonts w:ascii="Arial" w:hAnsi="Arial" w:cs="Arial"/>
              <w:highlight w:val="none"/>
            </w:rPr>
          </w:r>
        </w:p>
        <w:p>
          <w:pPr>
            <w:pBdr/>
            <w:spacing/>
            <w:ind/>
            <w:rPr>
              <w:rFonts w:ascii="Arial" w:hAnsi="Arial" w:cs="Arial"/>
            </w:rPr>
          </w:pPr>
          <w:r>
            <w:rPr>
              <w:rFonts w:ascii="Arial" w:hAnsi="Arial" w:eastAsia="Arial" w:cs="Arial"/>
            </w:rPr>
          </w:r>
          <w:r>
            <w:rPr>
              <w:rFonts w:ascii="Arial" w:hAnsi="Arial" w:eastAsia="Arial" w:cs="Arial"/>
            </w:rPr>
            <w:fldChar w:fldCharType="end"/>
          </w:r>
          <w:r/>
          <w:r/>
        </w:p>
      </w:sdtContent>
    </w:sdt>
    <w:p>
      <w:pPr>
        <w:pBdr/>
        <w:shd w:val="nil" w:color="auto"/>
        <w:spacing/>
        <w:ind/>
        <w:rPr>
          <w:rFonts w:ascii="Arial" w:hAnsi="Arial" w:cs="Arial"/>
        </w:rPr>
      </w:pPr>
      <w:r>
        <w:rPr>
          <w:rFonts w:ascii="Arial" w:hAnsi="Arial" w:eastAsia="Arial" w:cs="Arial"/>
        </w:rPr>
        <w:br w:type="page" w:clear="all"/>
      </w:r>
      <w:r>
        <w:rPr>
          <w:rFonts w:ascii="Arial" w:hAnsi="Arial" w:eastAsia="Arial" w:cs="Arial"/>
        </w:rPr>
      </w:r>
      <w:r>
        <w:rPr>
          <w:rFonts w:ascii="Arial" w:hAnsi="Arial" w:cs="Arial"/>
        </w:rPr>
      </w:r>
    </w:p>
    <w:p>
      <w:pPr>
        <w:pStyle w:val="873"/>
        <w:pBdr/>
        <w:spacing/>
        <w:ind w:right="0" w:firstLine="0" w:left="0"/>
        <w:jc w:val="center"/>
        <w:rPr>
          <w:rFonts w:ascii="Arial" w:hAnsi="Arial" w:cs="Arial"/>
        </w:rPr>
      </w:pPr>
      <w:r/>
      <w:bookmarkStart w:id="1" w:name="_Toc1"/>
      <w:r>
        <w:rPr>
          <w:rFonts w:ascii="Arial" w:hAnsi="Arial" w:eastAsia="Arial" w:cs="Arial"/>
        </w:rPr>
        <w:t xml:space="preserve">1.</w:t>
      </w:r>
      <w:r>
        <w:rPr>
          <w:rFonts w:ascii="Arial" w:hAnsi="Arial" w:eastAsia="Arial" w:cs="Arial"/>
        </w:rPr>
        <w:t xml:space="preserve">Introduction</w:t>
      </w:r>
      <w:r/>
      <w:bookmarkEnd w:id="1"/>
      <w:r/>
      <w:r>
        <w:rPr>
          <w:rFonts w:ascii="Arial" w:hAnsi="Arial" w:cs="Arial"/>
        </w:rPr>
      </w:r>
    </w:p>
    <w:p>
      <w:pPr>
        <w:pStyle w:val="874"/>
        <w:pBdr/>
        <w:spacing/>
        <w:ind/>
        <w:rPr>
          <w:rFonts w:ascii="Arial" w:hAnsi="Arial" w:cs="Arial"/>
        </w:rPr>
      </w:pPr>
      <w:r/>
      <w:bookmarkStart w:id="2" w:name="_Toc2"/>
      <w:r>
        <w:rPr>
          <w:rFonts w:ascii="Arial" w:hAnsi="Arial" w:eastAsia="Arial" w:cs="Arial"/>
          <w:highlight w:val="none"/>
        </w:rPr>
        <w:t xml:space="preserve">1.1.Objectif du TP</w:t>
      </w:r>
      <w:r/>
      <w:bookmarkEnd w:id="2"/>
      <w:r/>
      <w:r>
        <w:rPr>
          <w:rFonts w:ascii="Arial" w:hAnsi="Arial" w:cs="Arial"/>
        </w:rPr>
      </w:r>
    </w:p>
    <w:p>
      <w:pPr>
        <w:pBdr/>
        <w:spacing/>
        <w:ind w:left="0"/>
        <w:jc w:val="both"/>
        <w:rPr>
          <w:rFonts w:ascii="Arial" w:hAnsi="Arial" w:cs="Arial"/>
          <w:highlight w:val="none"/>
        </w:rPr>
      </w:pPr>
      <w:r>
        <w:rPr>
          <w:rFonts w:ascii="Arial" w:hAnsi="Arial" w:eastAsia="Arial" w:cs="Arial"/>
          <w:highlight w:val="none"/>
        </w:rPr>
      </w:r>
      <w:r>
        <w:rPr>
          <w:rFonts w:ascii="Arial" w:hAnsi="Arial" w:eastAsia="Arial" w:cs="Arial"/>
        </w:rPr>
        <w:t xml:space="preserve">L’objectif de ce TP est de simuler le fonctionnement d’une supérette en reproduisant le comportement des clients, du chef de rayon et de l’employé de caisse, ainsi que l’organisation du magasin. La simulation doit gérer leurs interactions en programmation </w:t>
      </w:r>
      <w:r>
        <w:rPr>
          <w:rFonts w:ascii="Arial" w:hAnsi="Arial" w:eastAsia="Arial" w:cs="Arial"/>
        </w:rPr>
        <w:t xml:space="preserve">concurrente, notamment les déplacements, la gestion des</w:t>
      </w:r>
      <w:r>
        <w:rPr>
          <w:rFonts w:ascii="Arial" w:hAnsi="Arial" w:eastAsia="Arial" w:cs="Arial"/>
        </w:rPr>
        <w:t xml:space="preserve"> stocks, le tapis de caisse, le passage en caisse ainsi que le paiement. L’enjeu principal de ce micro-projet est d’identifier les besoins de synchronisation entre threads et de concevoir une architecture garantissant un fonctionnement fluide et simpliste.</w:t>
      </w:r>
      <w:r>
        <w:rPr>
          <w:rFonts w:ascii="Arial" w:hAnsi="Arial" w:eastAsia="Arial" w:cs="Arial"/>
          <w:highlight w:val="none"/>
        </w:rPr>
      </w:r>
      <w:r>
        <w:rPr>
          <w:rFonts w:ascii="Arial" w:hAnsi="Arial" w:cs="Arial"/>
          <w:highlight w:val="none"/>
        </w:rPr>
      </w:r>
    </w:p>
    <w:p>
      <w:pPr>
        <w:pBdr/>
        <w:spacing/>
        <w:ind/>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cs="Arial"/>
          <w:highlight w:val="none"/>
        </w:rPr>
      </w:r>
    </w:p>
    <w:p>
      <w:pPr>
        <w:pStyle w:val="874"/>
        <w:pBdr/>
        <w:spacing/>
        <w:ind/>
        <w:rPr>
          <w:rFonts w:ascii="Arial" w:hAnsi="Arial" w:cs="Arial"/>
        </w:rPr>
      </w:pPr>
      <w:r/>
      <w:bookmarkStart w:id="3" w:name="_Toc3"/>
      <w:r>
        <w:rPr>
          <w:rFonts w:ascii="Arial" w:hAnsi="Arial" w:eastAsia="Arial" w:cs="Arial"/>
          <w:highlight w:val="none"/>
        </w:rPr>
        <w:t xml:space="preserve">1.2.</w:t>
      </w:r>
      <w:r>
        <w:rPr>
          <w:rFonts w:ascii="Arial" w:hAnsi="Arial" w:eastAsia="Arial" w:cs="Arial"/>
        </w:rPr>
        <w:t xml:space="preserve">Résumé du fonctionnement simulé</w:t>
      </w:r>
      <w:r/>
      <w:bookmarkEnd w:id="3"/>
      <w:r/>
      <w:r>
        <w:rPr>
          <w:rFonts w:ascii="Arial" w:hAnsi="Arial" w:cs="Arial"/>
        </w:rPr>
      </w:r>
    </w:p>
    <w:p>
      <w:pPr>
        <w:pBdr>
          <w:top w:val="none" w:color="000000" w:sz="4" w:space="0"/>
          <w:left w:val="none" w:color="000000" w:sz="4" w:space="0"/>
          <w:bottom w:val="none" w:color="000000" w:sz="4" w:space="0"/>
          <w:right w:val="none" w:color="000000" w:sz="4" w:space="0"/>
        </w:pBdr>
        <w:spacing/>
        <w:ind w:right="0" w:firstLine="0" w:left="0"/>
        <w:jc w:val="both"/>
        <w:rPr>
          <w:rFonts w:ascii="Arial" w:hAnsi="Arial" w:cs="Arial"/>
          <w:highlight w:val="none"/>
        </w:rPr>
      </w:pPr>
      <w:r>
        <w:rPr>
          <w:rFonts w:ascii="Arial" w:hAnsi="Arial" w:eastAsia="Arial" w:cs="Arial"/>
        </w:rPr>
        <w:t xml:space="preserve">La supérette comporte quatre rayons, un entrepôt à stock illimité, une file de chariots et une caisse équipée d’un tapis FIFO circulaire. Le chef de rayon effectue en continu des allers-retours pour remplir les rayons, avec des temps de déplacement imposés</w:t>
      </w:r>
      <w:r>
        <w:rPr>
          <w:rFonts w:ascii="Arial" w:hAnsi="Arial" w:eastAsia="Arial" w:cs="Arial"/>
        </w:rPr>
        <w:t xml:space="preserve">. Les clients, lancés en parallèle, parcourent les rayons pour remplir leur liste de courses, attendent en cas de manque de stock, puis passent en caisse où ils déposent leurs produits sur le tapis avant d’attendre le paiement. L’employé de caisse retire l</w:t>
      </w:r>
      <w:r>
        <w:rPr>
          <w:rFonts w:ascii="Arial" w:hAnsi="Arial" w:eastAsia="Arial" w:cs="Arial"/>
        </w:rPr>
        <w:t xml:space="preserve">es articles dans l’ordre d’arrivée jusqu’au marqueur « client suivant », se synchronise avec le client pour le règlement, puis traite le client suivant. A noter qu’il n’y a </w:t>
      </w:r>
      <w:r>
        <w:rPr>
          <w:rFonts w:ascii="Arial" w:hAnsi="Arial" w:eastAsia="Arial" w:cs="Arial"/>
          <w:highlight w:val="none"/>
        </w:rPr>
        <w:t xml:space="preserve">qu’un seul client par caisse et que les autres clients qui ont terminé leurs courses doivent patienter que la caisse se libère.</w:t>
      </w:r>
      <w:r>
        <w:rPr>
          <w:rFonts w:ascii="Arial" w:hAnsi="Arial" w:eastAsia="Arial" w:cs="Arial"/>
          <w:highlight w:val="none"/>
        </w:rPr>
      </w:r>
      <w:r>
        <w:rPr>
          <w:rFonts w:ascii="Arial" w:hAnsi="Arial" w:cs="Arial"/>
          <w:highlight w:val="none"/>
        </w:rPr>
      </w:r>
    </w:p>
    <w:p>
      <w:pPr>
        <w:pBdr>
          <w:top w:val="none" w:color="000000" w:sz="4" w:space="0"/>
          <w:left w:val="none" w:color="000000" w:sz="4" w:space="0"/>
          <w:bottom w:val="none" w:color="000000" w:sz="4" w:space="0"/>
          <w:right w:val="none" w:color="000000" w:sz="4" w:space="0"/>
        </w:pBdr>
        <w:spacing/>
        <w:ind w:right="0" w:firstLine="0" w:left="0"/>
        <w:rPr>
          <w:rFonts w:ascii="Arial" w:hAnsi="Arial" w:cs="Arial"/>
          <w:sz w:val="24"/>
          <w:szCs w:val="24"/>
        </w:rPr>
      </w:pPr>
      <w:r>
        <w:rPr>
          <w:rFonts w:ascii="Arial" w:hAnsi="Arial" w:eastAsia="Arial" w:cs="Arial"/>
          <w:highlight w:val="none"/>
        </w:rPr>
      </w:r>
      <w:r>
        <w:rPr>
          <w:rFonts w:ascii="Arial" w:hAnsi="Arial" w:eastAsia="Arial" w:cs="Arial"/>
          <w:sz w:val="24"/>
          <w:szCs w:val="24"/>
        </w:rPr>
      </w:r>
      <w:r>
        <w:rPr>
          <w:rFonts w:ascii="Arial" w:hAnsi="Arial" w:cs="Arial"/>
          <w:sz w:val="24"/>
          <w:szCs w:val="24"/>
        </w:rPr>
      </w:r>
    </w:p>
    <w:p>
      <w:pPr>
        <w:pStyle w:val="874"/>
        <w:pBdr/>
        <w:spacing/>
        <w:ind/>
        <w:rPr>
          <w:rFonts w:ascii="Arial" w:hAnsi="Arial" w:cs="Arial"/>
          <w:highlight w:val="none"/>
          <w14:ligatures w14:val="none"/>
        </w:rPr>
      </w:pPr>
      <w:r/>
      <w:bookmarkStart w:id="4" w:name="_Toc4"/>
      <w:r>
        <w:rPr>
          <w:rFonts w:ascii="Arial" w:hAnsi="Arial" w:eastAsia="Arial" w:cs="Arial"/>
        </w:rPr>
        <w:t xml:space="preserve">1.3.</w:t>
      </w:r>
      <w:r>
        <w:rPr>
          <w:rFonts w:ascii="Arial" w:hAnsi="Arial" w:eastAsia="Arial" w:cs="Arial"/>
        </w:rPr>
        <w:t xml:space="preserve">Contraintes principales</w:t>
      </w:r>
      <w:r/>
      <w:bookmarkEnd w:id="4"/>
      <w:r/>
      <w:r>
        <w:rPr>
          <w:rFonts w:ascii="Arial" w:hAnsi="Arial" w:cs="Arial"/>
          <w:highlight w:val="none"/>
          <w14:ligatures w14:val="none"/>
        </w:rPr>
      </w:r>
    </w:p>
    <w:p>
      <w:pPr>
        <w:pBdr>
          <w:top w:val="none" w:color="000000" w:sz="4" w:space="0"/>
          <w:left w:val="none" w:color="000000" w:sz="4" w:space="0"/>
          <w:bottom w:val="none" w:color="000000" w:sz="4" w:space="0"/>
          <w:right w:val="none" w:color="000000" w:sz="4" w:space="0"/>
        </w:pBdr>
        <w:spacing/>
        <w:ind w:right="0"/>
        <w:jc w:val="both"/>
        <w:rPr>
          <w:rFonts w:ascii="Arial" w:hAnsi="Arial" w:eastAsia="Arial" w:cs="Arial"/>
        </w:rPr>
      </w:pPr>
      <w:r>
        <w:rPr>
          <w:rFonts w:ascii="Arial" w:hAnsi="Arial" w:eastAsia="Arial" w:cs="Arial"/>
          <w:sz w:val="24"/>
          <w:szCs w:val="24"/>
        </w:rPr>
      </w:r>
      <w:r>
        <w:rPr>
          <w:rFonts w:ascii="Arial" w:hAnsi="Arial" w:eastAsia="Arial" w:cs="Arial"/>
        </w:rPr>
        <w:t xml:space="preserve">Plusieurs contraintes essentielles imposent un travail de synchronisation entre les différents threads de la simulation. Tout d’abord, chaque rayon possède un stock limité, ce qui signifie que les clients doivent attendre lorsqu’un produit n’est </w:t>
      </w:r>
      <w:r>
        <w:rPr>
          <w:rFonts w:ascii="Arial" w:hAnsi="Arial" w:eastAsia="Arial" w:cs="Arial"/>
        </w:rPr>
        <w:t xml:space="preserve">plus disponible, tandis que le chef de rayon doit pouvoir réapprovisionner sans créer de conflits d’accès. Cette contrainte nécessite l’utilisation de mécanismes d’exclusion mutuelle et d’attente conditionnelle pour garantir la cohérence lors des opération</w:t>
      </w:r>
      <w:r>
        <w:rPr>
          <w:rFonts w:ascii="Arial" w:hAnsi="Arial" w:eastAsia="Arial" w:cs="Arial"/>
        </w:rPr>
        <w:t xml:space="preserve">s de prise et de dépôt des produits. Ensuite, le tapis de caisse est modélisé comme un buffer FIFO de taille fixe et circulaire, capable de contenir soit un produit, soit un marqueur signalant la fin des articles d’un client. Ce fonctionnement impose une g</w:t>
      </w:r>
      <w:r>
        <w:rPr>
          <w:rFonts w:ascii="Arial" w:hAnsi="Arial" w:eastAsia="Arial" w:cs="Arial"/>
        </w:rPr>
        <w:t xml:space="preserve">estion des indices du buffer ainsi qu’une synchronisation précise entre le client qui dépose les produits et l’employé de caisse qui les retire. Enfin, il reste une dernière synchronisation au niveau de la caisse car l’accè</w:t>
      </w:r>
      <w:r>
        <w:rPr>
          <w:rFonts w:ascii="Arial" w:hAnsi="Arial" w:eastAsia="Arial" w:cs="Arial"/>
        </w:rPr>
        <w:t xml:space="preserve">s à la zone de dépôt doit rester exclusif à un seul client, tandis que l’employé ne doit jamais lire au-delà des éléments réellement déposés</w:t>
      </w:r>
      <w:r>
        <w:rPr>
          <w:rFonts w:ascii="Arial" w:hAnsi="Arial" w:eastAsia="Arial" w:cs="Arial"/>
        </w:rPr>
        <w:t xml:space="preserve">. </w:t>
      </w:r>
      <w:r>
        <w:rPr>
          <w:rFonts w:ascii="Arial" w:hAnsi="Arial" w:eastAsia="Arial" w:cs="Arial"/>
        </w:rPr>
        <w:t xml:space="preserve">L’ensemble de ces contraintes combine donc exclusion mutuelle, </w:t>
      </w:r>
      <w:r>
        <w:t xml:space="preserve">contrôle d’un tapis FIFO de capacité fixe</w:t>
      </w:r>
      <w:r>
        <w:rPr>
          <w:rFonts w:ascii="Arial" w:hAnsi="Arial" w:eastAsia="Arial" w:cs="Arial"/>
        </w:rPr>
        <w:t xml:space="preserve"> et communication coordonnée entre threads, rendant cette partie centrale dans la conception de la simulation.</w:t>
      </w:r>
      <w:r>
        <w:rPr>
          <w:rFonts w:ascii="Arial" w:hAnsi="Arial" w:eastAsia="Arial" w:cs="Arial"/>
        </w:rPr>
      </w:r>
      <w:r>
        <w:rPr>
          <w:rFonts w:ascii="Arial" w:hAnsi="Arial" w:eastAsia="Arial" w:cs="Arial"/>
        </w:rPr>
      </w:r>
    </w:p>
    <w:p>
      <w:pPr>
        <w:pStyle w:val="873"/>
        <w:numPr>
          <w:ilvl w:val="0"/>
          <w:numId w:val="0"/>
        </w:numPr>
        <w:pBdr/>
        <w:spacing/>
        <w:ind/>
        <w:jc w:val="center"/>
        <w:rPr>
          <w:rFonts w:ascii="Arial" w:hAnsi="Arial" w:cs="Arial"/>
          <w:highlight w:val="none"/>
        </w:rPr>
      </w:pPr>
      <w:r/>
      <w:bookmarkStart w:id="5" w:name="_Toc5"/>
      <w:r/>
      <w:r>
        <w:rPr>
          <w:rFonts w:ascii="Arial" w:hAnsi="Arial" w:eastAsia="Arial" w:cs="Arial"/>
        </w:rPr>
        <w:t xml:space="preserve">2.</w:t>
      </w:r>
      <w:r>
        <w:rPr>
          <w:rFonts w:ascii="Arial" w:hAnsi="Arial" w:eastAsia="Arial" w:cs="Arial"/>
          <w:highlight w:val="none"/>
        </w:rPr>
        <w:t xml:space="preserve">Conception générale</w:t>
      </w:r>
      <w:r/>
      <w:bookmarkEnd w:id="5"/>
      <w:r/>
      <w:r>
        <w:rPr>
          <w:rFonts w:ascii="Arial" w:hAnsi="Arial" w:cs="Arial"/>
          <w:highlight w:val="none"/>
        </w:rPr>
      </w:r>
    </w:p>
    <w:p>
      <w:pPr>
        <w:pBdr/>
        <w:spacing/>
        <w:ind/>
        <w:rPr>
          <w:rFonts w:ascii="Arial" w:hAnsi="Arial" w:cs="Arial"/>
        </w:rPr>
      </w:pPr>
      <w:r>
        <w:rPr>
          <w:highlight w:val="none"/>
        </w:rPr>
      </w:r>
      <w:r>
        <w:rPr>
          <w:highlight w:val="none"/>
        </w:rPr>
      </w:r>
      <w:r>
        <w:rPr>
          <w:highlight w:val="none"/>
        </w:rPr>
      </w:r>
    </w:p>
    <w:p>
      <w:pPr>
        <w:pStyle w:val="874"/>
        <w:pBdr/>
        <w:spacing/>
        <w:ind/>
        <w:rPr>
          <w:highlight w:val="none"/>
        </w:rPr>
      </w:pPr>
      <w:r/>
      <w:bookmarkStart w:id="6" w:name="_Toc6"/>
      <w:r/>
      <w:r>
        <w:rPr>
          <w:rFonts w:ascii="Arial" w:hAnsi="Arial" w:eastAsia="Arial" w:cs="Arial"/>
        </w:rPr>
        <w:t xml:space="preserve">2.1.</w:t>
      </w:r>
      <w:r>
        <w:rPr>
          <w:rFonts w:ascii="Arial" w:hAnsi="Arial" w:eastAsia="Arial" w:cs="Arial"/>
        </w:rPr>
        <w:t xml:space="preserve">Architecture globale</w:t>
      </w:r>
      <w:r/>
      <w:bookmarkEnd w:id="6"/>
      <w:r/>
      <w:r>
        <w:rPr>
          <w:rFonts w:ascii="Arial" w:hAnsi="Arial" w:cs="Arial"/>
        </w:rPr>
      </w:r>
    </w:p>
    <w:p>
      <w:pPr>
        <w:pBdr>
          <w:top w:val="none" w:color="000000" w:sz="4" w:space="0"/>
          <w:left w:val="none" w:color="000000" w:sz="4" w:space="0"/>
          <w:bottom w:val="none" w:color="000000" w:sz="4" w:space="0"/>
          <w:right w:val="none" w:color="000000" w:sz="4" w:space="0"/>
        </w:pBdr>
        <w:spacing/>
        <w:ind w:right="0" w:firstLine="0" w:left="0"/>
        <w:rPr/>
      </w:pPr>
      <w:r>
        <w:t xml:space="preserve">La simulation suit un modèle orienté objet dans lequel chaque entité active du supermarché est représentée par un thread indépendant. Lors du démarrage, le programme crée un thread pour le chef de rayon, un pour l’employé de caisse, ainsi qu’un thread par </w:t>
      </w:r>
      <w:r>
        <w:t xml:space="preserve">client. Ces acteurs évoluent en parallèle, sans communication directe entre eux.</w:t>
      </w:r>
      <w:r/>
    </w:p>
    <w:p>
      <w:pPr>
        <w:pBdr>
          <w:top w:val="none" w:color="000000" w:sz="4" w:space="0"/>
          <w:left w:val="none" w:color="000000" w:sz="4" w:space="0"/>
          <w:bottom w:val="none" w:color="000000" w:sz="4" w:space="0"/>
          <w:right w:val="none" w:color="000000" w:sz="4" w:space="0"/>
        </w:pBdr>
        <w:spacing/>
        <w:ind w:right="0" w:firstLine="0" w:left="0"/>
        <w:rPr/>
      </w:pPr>
      <w:r>
        <w:t xml:space="preserve">Les échanges entre threads sont médiés par un nombre restreint d’objets partagés, qui représentent l’état global du supermarché : les stocks des quatre rayons, la file de chariots disponibles, et le tapis circulaire de la caisse. Tous les accès concurrents</w:t>
      </w:r>
      <w:r>
        <w:t xml:space="preserve"> passent uniquement par ces objets, qui encapsulent les mécanismes d’exclusion mutuelle, d’attente conditionnelle ou de coordination entre threads.</w:t>
      </w:r>
      <w:r/>
    </w:p>
    <w:p>
      <w:pPr>
        <w:pBdr>
          <w:top w:val="none" w:color="000000" w:sz="4" w:space="0"/>
          <w:left w:val="none" w:color="000000" w:sz="4" w:space="0"/>
          <w:bottom w:val="none" w:color="000000" w:sz="4" w:space="0"/>
          <w:right w:val="none" w:color="000000" w:sz="4" w:space="0"/>
        </w:pBdr>
        <w:spacing/>
        <w:ind w:right="0" w:firstLine="0" w:left="0"/>
        <w:rPr/>
      </w:pPr>
      <w:r>
        <w:t xml:space="preserve">Cette conception correspond à un schéma classique de synchronisation où :</w:t>
      </w:r>
      <w:r/>
    </w:p>
    <w:p>
      <w:pPr>
        <w:pStyle w:val="936"/>
        <w:numPr>
          <w:ilvl w:val="0"/>
          <w:numId w:val="20"/>
        </w:numPr>
        <w:pBdr>
          <w:top w:val="none" w:color="000000" w:sz="4" w:space="0"/>
          <w:left w:val="none" w:color="000000" w:sz="4" w:space="0"/>
          <w:bottom w:val="none" w:color="000000" w:sz="4" w:space="0"/>
          <w:right w:val="none" w:color="000000" w:sz="4" w:space="0"/>
        </w:pBdr>
        <w:spacing/>
        <w:ind w:right="0"/>
        <w:rPr/>
      </w:pPr>
      <w:r>
        <w:t xml:space="preserve">les threads acteurs portent uniquement la logique métier (parcours des rayons, dépôt des produits, paiement),</w:t>
      </w:r>
      <w:r/>
    </w:p>
    <w:p>
      <w:pPr>
        <w:pStyle w:val="936"/>
        <w:numPr>
          <w:ilvl w:val="0"/>
          <w:numId w:val="20"/>
        </w:numPr>
        <w:pBdr>
          <w:top w:val="none" w:color="000000" w:sz="4" w:space="0"/>
          <w:left w:val="none" w:color="000000" w:sz="4" w:space="0"/>
          <w:bottom w:val="none" w:color="000000" w:sz="4" w:space="0"/>
          <w:right w:val="none" w:color="000000" w:sz="4" w:space="0"/>
        </w:pBdr>
        <w:spacing/>
        <w:ind w:right="0"/>
        <w:rPr/>
      </w:pPr>
      <w:r>
        <w:t xml:space="preserve">les objets partagés portent l’état et les mécanismes liés à la concurrence.</w:t>
      </w:r>
      <w:r/>
    </w:p>
    <w:p>
      <w:pPr>
        <w:pBdr>
          <w:top w:val="none" w:color="000000" w:sz="4" w:space="0"/>
          <w:left w:val="none" w:color="000000" w:sz="4" w:space="0"/>
          <w:bottom w:val="none" w:color="000000" w:sz="4" w:space="0"/>
          <w:right w:val="none" w:color="000000" w:sz="4" w:space="0"/>
        </w:pBdr>
        <w:spacing/>
        <w:ind w:right="0" w:firstLine="0" w:left="0"/>
        <w:rPr/>
      </w:pPr>
      <w:r>
        <w:t xml:space="preserve">Ce choix réduit fortement la complexité car la synchronisation est localisée dans des points précis et ne se disperse pas dans le code des acteurs. Il devient donc possible d’analyser</w:t>
      </w:r>
      <w:r>
        <w:t xml:space="preserve"> clairement chaque zone critique et de choisir la solution de synchronisation adaptée à la ressource concernée</w:t>
      </w:r>
      <w:r/>
    </w:p>
    <w:p>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eastAsia="Arial" w:cs="Arial"/>
          <w:highlight w:val="none"/>
        </w:rPr>
      </w:r>
      <w:r>
        <w:rPr>
          <w:rFonts w:ascii="Arial" w:hAnsi="Arial" w:eastAsia="Arial" w:cs="Arial"/>
          <w:sz w:val="24"/>
          <w:szCs w:val="24"/>
        </w:rPr>
      </w:r>
      <w:r>
        <w:rPr>
          <w:rFonts w:ascii="Arial" w:hAnsi="Arial" w:cs="Arial"/>
          <w:sz w:val="24"/>
          <w:szCs w:val="24"/>
        </w:rPr>
      </w:r>
    </w:p>
    <w:p>
      <w:pPr>
        <w:pStyle w:val="874"/>
        <w:pBdr/>
        <w:spacing/>
        <w:ind/>
        <w:rPr>
          <w:rFonts w:ascii="Arial" w:hAnsi="Arial" w:cs="Arial"/>
        </w:rPr>
      </w:pPr>
      <w:r/>
      <w:bookmarkStart w:id="7" w:name="_Toc7"/>
      <w:r>
        <w:rPr>
          <w:rFonts w:ascii="Arial" w:hAnsi="Arial" w:eastAsia="Arial" w:cs="Arial"/>
        </w:rPr>
        <w:t xml:space="preserve">2.2.</w:t>
      </w:r>
      <w:r>
        <w:rPr>
          <w:rFonts w:ascii="Arial" w:hAnsi="Arial" w:eastAsia="Arial" w:cs="Arial"/>
        </w:rPr>
        <w:t xml:space="preserve">Classes et leurs rôles</w:t>
      </w:r>
      <w:r/>
      <w:bookmarkEnd w:id="7"/>
      <w:r/>
      <w:r>
        <w:rPr>
          <w:rFonts w:ascii="Arial" w:hAnsi="Arial" w:cs="Arial"/>
        </w:rPr>
      </w:r>
    </w:p>
    <w:p>
      <w:pPr>
        <w:pBdr>
          <w:top w:val="none" w:color="000000" w:sz="4" w:space="0"/>
          <w:left w:val="none" w:color="000000" w:sz="4" w:space="0"/>
          <w:bottom w:val="none" w:color="000000" w:sz="4" w:space="0"/>
          <w:right w:val="none" w:color="000000" w:sz="4" w:space="0"/>
        </w:pBdr>
        <w:spacing/>
        <w:ind w:right="0" w:firstLine="0" w:left="0"/>
        <w:jc w:val="both"/>
        <w:rPr/>
      </w:pPr>
      <w:r>
        <w:t xml:space="preserve">La décomposition en classes reflète directement la séparation entre acteurs concurrents et ressources communes.</w:t>
      </w:r>
      <w:r/>
    </w:p>
    <w:p>
      <w:pPr>
        <w:pBdr>
          <w:top w:val="none" w:color="000000" w:sz="4" w:space="0"/>
          <w:left w:val="none" w:color="000000" w:sz="4" w:space="0"/>
          <w:bottom w:val="none" w:color="000000" w:sz="4" w:space="0"/>
          <w:right w:val="none" w:color="000000" w:sz="4" w:space="0"/>
        </w:pBdr>
        <w:spacing/>
        <w:ind w:right="0" w:firstLine="0" w:left="0"/>
        <w:jc w:val="both"/>
        <w:rPr/>
      </w:pPr>
      <w:r/>
      <w:r/>
    </w:p>
    <w:p>
      <w:pPr>
        <w:pStyle w:val="875"/>
        <w:pBdr/>
        <w:spacing/>
        <w:ind/>
        <w:rPr/>
      </w:pPr>
      <w:r/>
      <w:bookmarkStart w:id="8" w:name="_Toc8"/>
      <w:r>
        <w:t xml:space="preserve">2.2.1.Acteurs (threads)</w:t>
      </w:r>
      <w:r/>
      <w:bookmarkEnd w:id="8"/>
      <w:r/>
      <w:r/>
    </w:p>
    <w:p>
      <w:pPr>
        <w:pStyle w:val="876"/>
        <w:pBdr/>
        <w:spacing/>
        <w:ind/>
        <w:rPr/>
      </w:pPr>
      <w:r/>
      <w:bookmarkStart w:id="9" w:name="_Toc9"/>
      <w:r>
        <w:t xml:space="preserve">Client</w:t>
      </w:r>
      <w:r/>
      <w:bookmarkEnd w:id="9"/>
      <w:r/>
      <w:r/>
    </w:p>
    <w:p>
      <w:pPr>
        <w:pBdr>
          <w:top w:val="none" w:color="000000" w:sz="4" w:space="0"/>
          <w:left w:val="none" w:color="000000" w:sz="4" w:space="0"/>
          <w:bottom w:val="none" w:color="000000" w:sz="4" w:space="0"/>
          <w:right w:val="none" w:color="000000" w:sz="4" w:space="0"/>
        </w:pBdr>
        <w:spacing/>
        <w:ind w:right="0" w:firstLine="0" w:left="0"/>
        <w:jc w:val="both"/>
        <w:rPr>
          <w:highlight w:val="none"/>
        </w:rPr>
      </w:pPr>
      <w:r>
        <w:t xml:space="preserve">Chaque client est exécuté dans un thread séparé. Son cycle de vie suit le parcours complet du magasin : prise d’un chariot dans la file partagée, passage successif par les rayons avec éventuelle attente si le stock est insuffisant, puis passage en caisse av</w:t>
      </w:r>
      <w:r>
        <w:t xml:space="preserve">ec dépôt des produits sur le tapis circulaire jusqu’au marqueur de fin. Après paiement, il restitue son chariot au parc avant de terminer son exécution</w:t>
      </w:r>
      <w:r/>
    </w:p>
    <w:p>
      <w:pPr>
        <w:pBdr>
          <w:top w:val="none" w:color="000000" w:sz="4" w:space="0"/>
          <w:left w:val="none" w:color="000000" w:sz="4" w:space="0"/>
          <w:bottom w:val="none" w:color="000000" w:sz="4" w:space="0"/>
          <w:right w:val="none" w:color="000000" w:sz="4" w:space="0"/>
        </w:pBdr>
        <w:spacing/>
        <w:ind w:right="0" w:firstLine="0" w:left="0"/>
        <w:jc w:val="both"/>
        <w:rPr/>
      </w:pPr>
      <w:r>
        <w:rPr>
          <w:highlight w:val="none"/>
        </w:rPr>
      </w:r>
      <w:r>
        <w:rPr>
          <w:highlight w:val="none"/>
        </w:rPr>
      </w:r>
      <w:r>
        <w:rPr>
          <w:highlight w:val="none"/>
        </w:rPr>
      </w:r>
    </w:p>
    <w:p>
      <w:pPr>
        <w:pStyle w:val="876"/>
        <w:pBdr/>
        <w:spacing/>
        <w:ind/>
        <w:rPr/>
      </w:pPr>
      <w:r/>
      <w:bookmarkStart w:id="10" w:name="_Toc10"/>
      <w:r>
        <w:t xml:space="preserve">ChefRayon</w:t>
      </w:r>
      <w:r/>
      <w:bookmarkEnd w:id="10"/>
      <w:r/>
      <w:r/>
    </w:p>
    <w:p>
      <w:pPr>
        <w:pBdr>
          <w:top w:val="none" w:color="000000" w:sz="4" w:space="0"/>
          <w:left w:val="none" w:color="000000" w:sz="4" w:space="0"/>
          <w:bottom w:val="none" w:color="000000" w:sz="4" w:space="0"/>
          <w:right w:val="none" w:color="000000" w:sz="4" w:space="0"/>
        </w:pBdr>
        <w:spacing/>
        <w:ind w:right="0" w:firstLine="0" w:left="0"/>
        <w:jc w:val="both"/>
        <w:rPr>
          <w:highlight w:val="none"/>
        </w:rPr>
      </w:pPr>
      <w:r>
        <w:t xml:space="preserve">Ce thread représente l’acteur chargé de maintenir les rayons aussi remplis que possible. Il effectue en continu des trajets entre l’entrepôt et les différents rayons. À chaque passage, il prélève des produits dans l’entrepôt (stock illimité) et réapprovisio</w:t>
      </w:r>
      <w:r>
        <w:t xml:space="preserve">nne le rayon correspondant. Son comportement est cyclique, avec des temps de déplacement imposés.</w:t>
      </w:r>
      <w:r/>
      <w:r/>
      <w:r/>
      <w:r/>
    </w:p>
    <w:p>
      <w:pPr>
        <w:pBdr>
          <w:top w:val="none" w:color="000000" w:sz="4" w:space="0"/>
          <w:left w:val="none" w:color="000000" w:sz="4" w:space="0"/>
          <w:bottom w:val="none" w:color="000000" w:sz="4" w:space="0"/>
          <w:right w:val="none" w:color="000000" w:sz="4" w:space="0"/>
        </w:pBdr>
        <w:spacing/>
        <w:ind w:right="0" w:firstLine="0" w:left="0"/>
        <w:jc w:val="both"/>
        <w:rPr/>
      </w:pPr>
      <w:r>
        <w:rPr>
          <w:highlight w:val="none"/>
        </w:rPr>
      </w:r>
      <w:r>
        <w:rPr>
          <w:highlight w:val="none"/>
        </w:rPr>
      </w:r>
      <w:r>
        <w:rPr>
          <w:highlight w:val="none"/>
        </w:rPr>
      </w:r>
    </w:p>
    <w:p>
      <w:pPr>
        <w:pStyle w:val="876"/>
        <w:pBdr/>
        <w:spacing/>
        <w:ind/>
        <w:rPr/>
      </w:pPr>
      <w:r/>
      <w:bookmarkStart w:id="11" w:name="_Toc11"/>
      <w:r>
        <w:t xml:space="preserve">EmployeCaisse</w:t>
      </w:r>
      <w:r/>
      <w:bookmarkEnd w:id="11"/>
      <w:r/>
      <w:r/>
    </w:p>
    <w:p>
      <w:pPr>
        <w:pBdr>
          <w:top w:val="none" w:color="000000" w:sz="4" w:space="0"/>
          <w:left w:val="none" w:color="000000" w:sz="4" w:space="0"/>
          <w:bottom w:val="none" w:color="000000" w:sz="4" w:space="0"/>
          <w:right w:val="none" w:color="000000" w:sz="4" w:space="0"/>
        </w:pBdr>
        <w:spacing/>
        <w:ind w:right="0" w:firstLine="0" w:left="0"/>
        <w:jc w:val="both"/>
        <w:rPr/>
      </w:pPr>
      <w:r>
        <w:t xml:space="preserve">Ce thread consomme les produits déposés sur le tapis FIFO par les clients. Il retire les éléments dans l’ordre d’arrivée jusqu’au marqueur « client suivant », puis se synchronise avec le client pour effectuer le paiement. Dès que cette étape est terminée, i</w:t>
      </w:r>
      <w:r>
        <w:t xml:space="preserve">l attend l’arrivée du client suivant pour recommencer. C’est l’autre côté du motif producteur/consommateur.</w:t>
      </w:r>
      <w:r/>
    </w:p>
    <w:p>
      <w:pPr>
        <w:pBdr>
          <w:top w:val="none" w:color="000000" w:sz="4" w:space="0"/>
          <w:left w:val="none" w:color="000000" w:sz="4" w:space="0"/>
          <w:bottom w:val="none" w:color="000000" w:sz="4" w:space="0"/>
          <w:right w:val="none" w:color="000000" w:sz="4" w:space="0"/>
        </w:pBdr>
        <w:spacing/>
        <w:ind w:right="0" w:firstLine="0" w:left="0"/>
        <w:jc w:val="both"/>
        <w:rPr/>
      </w:pPr>
      <w:r/>
      <w:r/>
    </w:p>
    <w:p>
      <w:pPr>
        <w:pStyle w:val="875"/>
        <w:pBdr/>
        <w:spacing/>
        <w:ind/>
        <w:rPr/>
      </w:pPr>
      <w:r/>
      <w:bookmarkStart w:id="12" w:name="_Toc12"/>
      <w:r>
        <w:t xml:space="preserve">2.2.2.Ressources partagées</w:t>
      </w:r>
      <w:r/>
      <w:bookmarkEnd w:id="12"/>
      <w:r/>
      <w:r/>
    </w:p>
    <w:p>
      <w:pPr>
        <w:pStyle w:val="876"/>
        <w:pBdr/>
        <w:spacing/>
        <w:ind/>
        <w:rPr/>
      </w:pPr>
      <w:r/>
      <w:bookmarkStart w:id="13" w:name="_Toc13"/>
      <w:r>
        <w:t xml:space="preserve">Rayon</w:t>
      </w:r>
      <w:r/>
      <w:bookmarkEnd w:id="13"/>
      <w:r/>
      <w:r/>
    </w:p>
    <w:p>
      <w:pPr>
        <w:pBdr>
          <w:top w:val="none" w:color="000000" w:sz="4" w:space="0"/>
          <w:left w:val="none" w:color="000000" w:sz="4" w:space="0"/>
          <w:bottom w:val="none" w:color="000000" w:sz="4" w:space="0"/>
          <w:right w:val="none" w:color="000000" w:sz="4" w:space="0"/>
        </w:pBdr>
        <w:spacing/>
        <w:ind w:right="0" w:firstLine="0" w:left="0"/>
        <w:jc w:val="both"/>
        <w:rPr>
          <w:highlight w:val="none"/>
        </w:rPr>
      </w:pPr>
      <w:r>
        <w:t xml:space="preserve">Chaque rayon représente le stock limité d’un produit unique (Sucre, Farine, Beurre ou Lait). La classe gère l’accès concurrent des clients (retrait) et du chef de rayon (approvisionnement). Elle encapsule un compteur de stock ainsi que les mécanismes d’atte</w:t>
      </w:r>
      <w:r>
        <w:t xml:space="preserve">nte conditionnelle (wait()/notifyAll()) lorsque la quantité disponible ne permet pas de satisfaire la demande d’un client.</w:t>
      </w:r>
      <w:r/>
      <w:r/>
      <w:r/>
      <w:r/>
    </w:p>
    <w:p>
      <w:pPr>
        <w:pBdr>
          <w:top w:val="none" w:color="000000" w:sz="4" w:space="0"/>
          <w:left w:val="none" w:color="000000" w:sz="4" w:space="0"/>
          <w:bottom w:val="none" w:color="000000" w:sz="4" w:space="0"/>
          <w:right w:val="none" w:color="000000" w:sz="4" w:space="0"/>
        </w:pBdr>
        <w:spacing/>
        <w:ind w:right="0" w:firstLine="0" w:left="0"/>
        <w:jc w:val="both"/>
        <w:rPr/>
      </w:pPr>
      <w:r>
        <w:rPr>
          <w:highlight w:val="none"/>
        </w:rPr>
      </w:r>
      <w:r>
        <w:rPr>
          <w:highlight w:val="none"/>
        </w:rPr>
      </w:r>
      <w:r>
        <w:rPr>
          <w:highlight w:val="none"/>
        </w:rPr>
      </w:r>
    </w:p>
    <w:p>
      <w:pPr>
        <w:pBdr>
          <w:top w:val="none" w:color="000000" w:sz="4" w:space="0"/>
          <w:left w:val="none" w:color="000000" w:sz="4" w:space="0"/>
          <w:bottom w:val="none" w:color="000000" w:sz="4" w:space="0"/>
          <w:right w:val="none" w:color="000000" w:sz="4" w:space="0"/>
        </w:pBdr>
        <w:spacing/>
        <w:ind w:right="0" w:firstLine="0" w:left="0"/>
        <w:jc w:val="both"/>
        <w:rPr/>
      </w:pPr>
      <w:r>
        <w:rPr>
          <w:rStyle w:val="886"/>
        </w:rPr>
        <w:t xml:space="preserve">Entrepot</w:t>
      </w:r>
      <w:r/>
    </w:p>
    <w:p>
      <w:pPr>
        <w:pBdr>
          <w:top w:val="none" w:color="000000" w:sz="4" w:space="0"/>
          <w:left w:val="none" w:color="000000" w:sz="4" w:space="0"/>
          <w:bottom w:val="none" w:color="000000" w:sz="4" w:space="0"/>
          <w:right w:val="none" w:color="000000" w:sz="4" w:space="0"/>
        </w:pBdr>
        <w:spacing/>
        <w:ind w:right="0" w:firstLine="0" w:left="0"/>
        <w:jc w:val="both"/>
        <w:rPr/>
      </w:pPr>
      <w:r>
        <w:t xml:space="preserve">L’entrepôt représente une réserve à stock illimité, utilisée exclusivement par le chef de rayon. Bien qu’il soit partagé, il ne nécessite pas de synchronisation complexe puisqu’aucun autre thread n’y retire de ressources. L’accès est isolé dans une méthode </w:t>
      </w:r>
      <w:r>
        <w:t xml:space="preserve">synchronisée pour conserver une cohérence avec les autres objets partagés.</w:t>
      </w:r>
      <w:r/>
    </w:p>
    <w:p>
      <w:pPr>
        <w:pBdr>
          <w:top w:val="none" w:color="000000" w:sz="4" w:space="0"/>
          <w:left w:val="none" w:color="000000" w:sz="4" w:space="0"/>
          <w:bottom w:val="none" w:color="000000" w:sz="4" w:space="0"/>
          <w:right w:val="none" w:color="000000" w:sz="4" w:space="0"/>
        </w:pBdr>
        <w:spacing/>
        <w:ind w:right="0" w:firstLine="0" w:left="0"/>
        <w:jc w:val="both"/>
        <w:rPr/>
      </w:pPr>
      <w:r/>
      <w:r/>
    </w:p>
    <w:p>
      <w:pPr>
        <w:pStyle w:val="876"/>
        <w:pBdr/>
        <w:spacing/>
        <w:ind/>
        <w:rPr/>
      </w:pPr>
      <w:r/>
      <w:bookmarkStart w:id="14" w:name="_Toc14"/>
      <w:r>
        <w:t xml:space="preserve">ParcChariots</w:t>
      </w:r>
      <w:r/>
      <w:bookmarkEnd w:id="14"/>
      <w:r/>
      <w:r/>
    </w:p>
    <w:p>
      <w:pPr>
        <w:pBdr>
          <w:top w:val="none" w:color="000000" w:sz="4" w:space="0"/>
          <w:left w:val="none" w:color="000000" w:sz="4" w:space="0"/>
          <w:bottom w:val="none" w:color="000000" w:sz="4" w:space="0"/>
          <w:right w:val="none" w:color="000000" w:sz="4" w:space="0"/>
        </w:pBdr>
        <w:spacing/>
        <w:ind w:right="0" w:firstLine="0" w:left="0"/>
        <w:jc w:val="both"/>
        <w:rPr/>
      </w:pPr>
      <w:r>
        <w:t xml:space="preserve">Cette classe encapsule la file de chariots disponibles à l’entrée du magasin. Elle ne porte pas d’état complexe : un chariot est disponible ou non. Elle s’appuie sur un sémaphore comptant pour représenter le nombre de chariots restants. Lorsqu’aucun chariot</w:t>
      </w:r>
      <w:r>
        <w:t xml:space="preserve"> n’est disponible, un client se bloque automatiquement sur acquire() et reprend son exécution lorsqu’un autre client libère un chariot via release().</w:t>
      </w:r>
      <w:r/>
    </w:p>
    <w:p>
      <w:pPr>
        <w:pBdr>
          <w:top w:val="none" w:color="000000" w:sz="4" w:space="0"/>
          <w:left w:val="none" w:color="000000" w:sz="4" w:space="0"/>
          <w:bottom w:val="none" w:color="000000" w:sz="4" w:space="0"/>
          <w:right w:val="none" w:color="000000" w:sz="4" w:space="0"/>
        </w:pBdr>
        <w:spacing/>
        <w:ind w:right="0" w:firstLine="0" w:left="0"/>
        <w:jc w:val="both"/>
        <w:rPr/>
      </w:pPr>
      <w:r/>
      <w:r/>
    </w:p>
    <w:p>
      <w:pPr>
        <w:pStyle w:val="876"/>
        <w:pBdr/>
        <w:spacing/>
        <w:ind/>
        <w:rPr/>
      </w:pPr>
      <w:r/>
      <w:bookmarkStart w:id="15" w:name="_Toc15"/>
      <w:r>
        <w:t xml:space="preserve">Caisse</w:t>
      </w:r>
      <w:r/>
      <w:bookmarkEnd w:id="15"/>
      <w:r/>
      <w:r/>
    </w:p>
    <w:p>
      <w:pPr>
        <w:pBdr>
          <w:top w:val="none" w:color="000000" w:sz="4" w:space="0"/>
          <w:left w:val="none" w:color="000000" w:sz="4" w:space="0"/>
          <w:bottom w:val="none" w:color="000000" w:sz="4" w:space="0"/>
          <w:right w:val="none" w:color="000000" w:sz="4" w:space="0"/>
        </w:pBdr>
        <w:spacing/>
        <w:ind w:right="0" w:firstLine="0" w:left="0"/>
        <w:jc w:val="both"/>
        <w:rPr>
          <w:highlight w:val="none"/>
        </w:rPr>
      </w:pPr>
      <w:r>
        <w:t xml:space="preserve">La classe Caisse modélise le tapis circulaire d’une taille fixe utilisée pour le passage en caisse. Elle maintient un tableau partagé contenant les produits déposés, deux indices circulaires pour la lecture et l’écriture, ainsi que la logique de synchronisa</w:t>
      </w:r>
      <w:r>
        <w:t xml:space="preserve">tion entre client (producteur) et employé (consommateur). Elle gère les situations de blocage : tapis plein lors du dépôt, tapis vide lors du retrait, ainsi que la coordination pour le paiement du client une fois son marqueur de fin détecté.</w:t>
      </w:r>
      <w:r>
        <w:rPr>
          <w:highlight w:val="none"/>
        </w:rPr>
      </w:r>
    </w:p>
    <w:p>
      <w:pPr>
        <w:pBdr>
          <w:top w:val="none" w:color="000000" w:sz="4" w:space="0"/>
          <w:left w:val="none" w:color="000000" w:sz="4" w:space="0"/>
          <w:bottom w:val="none" w:color="000000" w:sz="4" w:space="0"/>
          <w:right w:val="none" w:color="000000" w:sz="4" w:space="0"/>
        </w:pBdr>
        <w:spacing/>
        <w:ind w:right="0" w:firstLine="0" w:left="0"/>
        <w:jc w:val="both"/>
        <w:rPr>
          <w:highlight w:val="none"/>
        </w:rPr>
      </w:pPr>
      <w:r>
        <w:rPr>
          <w:highlight w:val="none"/>
        </w:rPr>
      </w:r>
      <w:r>
        <w:rPr>
          <w:highlight w:val="none"/>
        </w:rPr>
      </w:r>
      <w:r>
        <w:rPr>
          <w:highlight w:val="none"/>
        </w:rPr>
      </w:r>
    </w:p>
    <w:p>
      <w:pPr>
        <w:pStyle w:val="875"/>
        <w:pBdr/>
        <w:spacing/>
        <w:ind/>
        <w:rPr/>
      </w:pPr>
      <w:r/>
      <w:bookmarkStart w:id="16" w:name="_Toc16"/>
      <w:r>
        <w:t xml:space="preserve">2.2.3.</w:t>
      </w:r>
      <w:r>
        <w:t xml:space="preserve">Classes de simulation/annexes</w:t>
      </w:r>
      <w:r/>
      <w:bookmarkEnd w:id="16"/>
      <w:r/>
      <w:r/>
    </w:p>
    <w:p>
      <w:pPr>
        <w:pStyle w:val="876"/>
        <w:pBdr/>
        <w:spacing/>
        <w:ind/>
        <w:rPr/>
      </w:pPr>
      <w:r/>
      <w:bookmarkStart w:id="17" w:name="_Toc17"/>
      <w:r>
        <w:t xml:space="preserve">Superette</w:t>
      </w:r>
      <w:r/>
      <w:bookmarkEnd w:id="17"/>
      <w:r/>
      <w:r/>
    </w:p>
    <w:p>
      <w:pPr>
        <w:pBdr>
          <w:top w:val="none" w:color="000000" w:sz="4" w:space="0"/>
          <w:left w:val="none" w:color="000000" w:sz="4" w:space="0"/>
          <w:bottom w:val="none" w:color="000000" w:sz="4" w:space="0"/>
          <w:right w:val="none" w:color="000000" w:sz="4" w:space="0"/>
        </w:pBdr>
        <w:spacing/>
        <w:ind w:right="0" w:firstLine="0" w:left="0"/>
        <w:jc w:val="both"/>
        <w:rPr>
          <w:highlight w:val="none"/>
        </w:rPr>
      </w:pPr>
      <w:r>
        <w:t xml:space="preserve">C</w:t>
      </w:r>
      <w:r>
        <w:t xml:space="preserve">ette classe constitue le point d’entrée de l’application. Elle instancie les ressources partagées (rayons, entrepôt, parc de chariots, caisse), crée les threads associés aux acteurs (clients, chef de rayon, employé de caisse) et lance l’exécution simultané</w:t>
      </w:r>
      <w:r>
        <w:t xml:space="preserve">e de la simulation. Elle n’est pas elle-même un thread et ne participe pas au comportement concurrent : elle sert uniquement d’initialisation.</w:t>
      </w:r>
      <w:r/>
      <w:r/>
    </w:p>
    <w:p>
      <w:pPr>
        <w:pBdr>
          <w:top w:val="none" w:color="000000" w:sz="4" w:space="0"/>
          <w:left w:val="none" w:color="000000" w:sz="4" w:space="0"/>
          <w:bottom w:val="none" w:color="000000" w:sz="4" w:space="0"/>
          <w:right w:val="none" w:color="000000" w:sz="4" w:space="0"/>
        </w:pBdr>
        <w:spacing/>
        <w:ind w:right="0" w:firstLine="0" w:left="0"/>
        <w:jc w:val="both"/>
        <w:rPr/>
      </w:pPr>
      <w:r/>
      <w:r/>
      <w:r/>
    </w:p>
    <w:p>
      <w:pPr>
        <w:pStyle w:val="876"/>
        <w:pBdr/>
        <w:spacing/>
        <w:ind/>
        <w:rPr/>
      </w:pPr>
      <w:r/>
      <w:bookmarkStart w:id="18" w:name="_Toc18"/>
      <w:r>
        <w:rPr>
          <w:highlight w:val="none"/>
        </w:rPr>
        <w:t xml:space="preserve">Chariot</w:t>
      </w:r>
      <w:r/>
      <w:bookmarkEnd w:id="18"/>
      <w:r/>
      <w:r/>
    </w:p>
    <w:p>
      <w:pPr>
        <w:pBdr>
          <w:top w:val="none" w:color="000000" w:sz="4" w:space="0"/>
          <w:left w:val="none" w:color="000000" w:sz="4" w:space="0"/>
          <w:bottom w:val="none" w:color="000000" w:sz="4" w:space="0"/>
          <w:right w:val="none" w:color="000000" w:sz="4" w:space="0"/>
        </w:pBdr>
        <w:spacing/>
        <w:ind w:right="0" w:firstLine="0" w:left="0"/>
        <w:jc w:val="both"/>
        <w:rPr/>
      </w:pPr>
      <w:r>
        <w:rPr>
          <w:highlight w:val="none"/>
        </w:rPr>
        <w:t xml:space="preserve">La classe Chariot représente un chariot individuel identifié par un numéro (id). Elle sert principalement à distinguer les chariots dans les traces d’exécution et à matérialiser la ressource prise et rendue par les clients.</w:t>
      </w:r>
      <w:r/>
      <w:r>
        <w:rPr>
          <w:highlight w:val="none"/>
        </w:rPr>
      </w:r>
      <w:r>
        <w:rPr>
          <w:highlight w:val="none"/>
        </w:rPr>
      </w:r>
      <w:r>
        <w:rPr>
          <w:highlight w:val="none"/>
        </w:rPr>
      </w:r>
    </w:p>
    <w:p>
      <w:pPr>
        <w:pBdr>
          <w:top w:val="none" w:color="000000" w:sz="4" w:space="0"/>
          <w:left w:val="none" w:color="000000" w:sz="4" w:space="0"/>
          <w:bottom w:val="none" w:color="000000" w:sz="4" w:space="0"/>
          <w:right w:val="none" w:color="000000" w:sz="4" w:space="0"/>
        </w:pBdr>
        <w:spacing/>
        <w:ind w:right="0" w:firstLine="0" w:left="0"/>
        <w:jc w:val="both"/>
        <w:rPr/>
      </w:pPr>
      <w:r>
        <w:rPr>
          <w:highlight w:val="none"/>
        </w:rPr>
      </w:r>
      <w:r>
        <w:rPr>
          <w:highlight w:val="none"/>
        </w:rPr>
      </w:r>
      <w:r>
        <w:rPr>
          <w:highlight w:val="none"/>
        </w:rPr>
      </w:r>
    </w:p>
    <w:p>
      <w:pPr>
        <w:pStyle w:val="873"/>
        <w:numPr>
          <w:ilvl w:val="0"/>
          <w:numId w:val="0"/>
        </w:numPr>
        <w:pBdr/>
        <w:spacing/>
        <w:ind/>
        <w:jc w:val="center"/>
        <w:rPr>
          <w:rFonts w:ascii="Arial" w:hAnsi="Arial" w:cs="Arial"/>
        </w:rPr>
      </w:pPr>
      <w:r/>
      <w:bookmarkStart w:id="19" w:name="_Toc19"/>
      <w:r>
        <w:rPr>
          <w:rFonts w:ascii="Arial" w:hAnsi="Arial" w:eastAsia="Arial" w:cs="Arial"/>
        </w:rPr>
        <w:t xml:space="preserve">3.</w:t>
      </w:r>
      <w:r>
        <w:rPr>
          <w:rFonts w:ascii="Arial" w:hAnsi="Arial" w:eastAsia="Arial" w:cs="Arial"/>
        </w:rPr>
        <w:t xml:space="preserve">Objets partagés &amp; synchronisation</w:t>
      </w:r>
      <w:r/>
      <w:bookmarkEnd w:id="19"/>
      <w:r/>
      <w:r>
        <w:rPr>
          <w:rFonts w:ascii="Arial" w:hAnsi="Arial" w:cs="Arial"/>
        </w:rPr>
      </w:r>
    </w:p>
    <w:p>
      <w:pPr>
        <w:pStyle w:val="874"/>
        <w:pBdr/>
        <w:spacing/>
        <w:ind/>
        <w:rPr>
          <w:rFonts w:ascii="Arial" w:hAnsi="Arial" w:cs="Arial"/>
        </w:rPr>
      </w:pPr>
      <w:r/>
      <w:bookmarkStart w:id="20" w:name="_Toc20"/>
      <w:r>
        <w:rPr>
          <w:rFonts w:ascii="Arial" w:hAnsi="Arial" w:eastAsia="Arial" w:cs="Arial"/>
        </w:rPr>
        <w:t xml:space="preserve">3.1.</w:t>
      </w:r>
      <w:r>
        <w:rPr>
          <w:rFonts w:ascii="Arial" w:hAnsi="Arial" w:eastAsia="Arial" w:cs="Arial"/>
        </w:rPr>
        <w:t xml:space="preserve">Objets partagés</w:t>
      </w:r>
      <w:r/>
      <w:bookmarkEnd w:id="20"/>
      <w:r/>
      <w:r>
        <w:rPr>
          <w:rFonts w:ascii="Arial" w:hAnsi="Arial" w:cs="Arial"/>
        </w:rPr>
      </w:r>
    </w:p>
    <w:p>
      <w:pPr>
        <w:pBdr>
          <w:top w:val="none" w:color="000000" w:sz="4" w:space="0"/>
          <w:left w:val="none" w:color="000000" w:sz="4" w:space="0"/>
          <w:bottom w:val="none" w:color="000000" w:sz="4" w:space="0"/>
          <w:right w:val="none" w:color="000000" w:sz="4" w:space="0"/>
        </w:pBdr>
        <w:spacing/>
        <w:ind w:right="0"/>
        <w:rPr>
          <w:rFonts w:ascii="Arial" w:hAnsi="Arial" w:eastAsia="Arial" w:cs="Arial"/>
          <w:highlight w:val="none"/>
        </w:rPr>
      </w:pPr>
      <w:r>
        <w:rPr>
          <w:rFonts w:ascii="Arial" w:hAnsi="Arial" w:eastAsia="Arial" w:cs="Arial"/>
          <w:highlight w:val="none"/>
        </w:rPr>
      </w:r>
      <w:r>
        <w:t xml:space="preserve">La supérette est structurée autour de ressources communes accessibles par plusieurs threads en parallèle. Ces objets constituent les points critiques de la simulation et imposent l’utilisation de mécanismes d’exclusion mutuelle ou d’attente conditionnelle.</w:t>
      </w:r>
      <w:r>
        <w:rPr>
          <w:rFonts w:ascii="Arial" w:hAnsi="Arial" w:cs="Arial"/>
        </w:rPr>
      </w:r>
      <w:r>
        <w:rPr>
          <w:rFonts w:ascii="Arial" w:hAnsi="Arial" w:eastAsia="Arial" w:cs="Arial"/>
          <w:highlight w:val="none"/>
        </w:rPr>
      </w:r>
    </w:p>
    <w:p>
      <w:pPr>
        <w:pBdr>
          <w:top w:val="none" w:color="000000" w:sz="4" w:space="0"/>
          <w:left w:val="none" w:color="000000" w:sz="4" w:space="0"/>
          <w:bottom w:val="none" w:color="000000" w:sz="4" w:space="0"/>
          <w:right w:val="none" w:color="000000" w:sz="4" w:space="0"/>
        </w:pBdr>
        <w:spacing/>
        <w:ind w:right="0"/>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p>
      <w:pPr>
        <w:pStyle w:val="875"/>
        <w:pBdr/>
        <w:spacing/>
        <w:ind/>
        <w:rPr>
          <w:rFonts w:ascii="Arial" w:hAnsi="Arial" w:cs="Arial"/>
          <w:highlight w:val="none"/>
        </w:rPr>
      </w:pPr>
      <w:r/>
      <w:bookmarkStart w:id="21" w:name="_Toc21"/>
      <w:r>
        <w:t xml:space="preserve">3.1.1</w:t>
      </w:r>
      <w:r>
        <w:rPr>
          <w:highlight w:val="none"/>
        </w:rPr>
        <w:t xml:space="preserve">.Rayon</w:t>
      </w:r>
      <w:r/>
      <w:bookmarkEnd w:id="21"/>
      <w:r/>
      <w:r>
        <w:rPr>
          <w:highlight w:val="none"/>
        </w:rPr>
      </w:r>
    </w:p>
    <w:p>
      <w:pPr>
        <w:pBdr>
          <w:top w:val="none" w:color="000000" w:sz="4" w:space="0"/>
          <w:left w:val="none" w:color="000000" w:sz="4" w:space="0"/>
          <w:bottom w:val="none" w:color="000000" w:sz="4" w:space="0"/>
          <w:right w:val="none" w:color="000000" w:sz="4" w:space="0"/>
        </w:pBdr>
        <w:spacing/>
        <w:ind w:right="0"/>
        <w:rPr>
          <w:highlight w:val="none"/>
        </w:rPr>
      </w:pPr>
      <w:r>
        <w:rPr>
          <w:rFonts w:ascii="Arial" w:hAnsi="Arial" w:eastAsia="Arial" w:cs="Arial"/>
          <w:highlight w:val="none"/>
        </w:rPr>
      </w:r>
      <w:r>
        <w:t xml:space="preserve">Chaque rayon représente le stock disponible pour un seul produit (Sucre, Farine, Beurre ou Lait). Le stock est limité et peut être modifié à la fois par les clients, qui retirent des exemplaires, et par le chef de rayon, qui dépose des produits. Ces</w:t>
      </w:r>
      <w:r>
        <w:t xml:space="preserve"> accès concurrents imposent une section critique : plusieurs threads peuvent vouloir accéder au même rayon au même instant. La classe Rayon est donc un objet partagé qui encapsule un compteur de stock, ainsi que la logique de blocage d’un client lorsque la</w:t>
      </w:r>
      <w:r>
        <w:t xml:space="preserve"> quantité souhaitée n’est pas disponible.</w:t>
      </w:r>
      <w:r>
        <w:rPr>
          <w:rFonts w:ascii="Arial" w:hAnsi="Arial" w:cs="Arial"/>
        </w:rPr>
      </w:r>
      <w:r>
        <w:rPr>
          <w:rFonts w:ascii="Arial" w:hAnsi="Arial" w:eastAsia="Arial" w:cs="Arial"/>
          <w:highlight w:val="none"/>
        </w:rPr>
      </w:r>
    </w:p>
    <w:p>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cs="Arial"/>
        </w:rPr>
      </w:r>
      <w:r>
        <w:rPr>
          <w:rFonts w:ascii="Arial" w:hAnsi="Arial" w:cs="Arial"/>
        </w:rPr>
      </w:r>
      <w:r>
        <w:rPr>
          <w:rFonts w:ascii="Arial" w:hAnsi="Arial" w:cs="Arial"/>
        </w:rPr>
      </w:r>
    </w:p>
    <w:p>
      <w:pPr>
        <w:pStyle w:val="875"/>
        <w:pBdr/>
        <w:spacing/>
        <w:ind/>
        <w:rPr>
          <w:rFonts w:ascii="Arial" w:hAnsi="Arial" w:cs="Arial"/>
        </w:rPr>
      </w:pPr>
      <w:r/>
      <w:bookmarkStart w:id="22" w:name="_Toc22"/>
      <w:r>
        <w:t xml:space="preserve">3.1.2.</w:t>
      </w:r>
      <w:r>
        <w:rPr>
          <w:highlight w:val="none"/>
        </w:rPr>
        <w:t xml:space="preserve">Entrepôt</w:t>
      </w:r>
      <w:r/>
      <w:bookmarkEnd w:id="22"/>
      <w:r/>
      <w:r>
        <w:rPr>
          <w:highlight w:val="none"/>
        </w:rPr>
      </w:r>
    </w:p>
    <w:p>
      <w:pPr>
        <w:pBdr>
          <w:top w:val="none" w:color="000000" w:sz="4" w:space="0"/>
          <w:left w:val="none" w:color="000000" w:sz="4" w:space="0"/>
          <w:bottom w:val="none" w:color="000000" w:sz="4" w:space="0"/>
          <w:right w:val="none" w:color="000000" w:sz="4" w:space="0"/>
        </w:pBdr>
        <w:spacing/>
        <w:ind w:right="0"/>
        <w:rPr>
          <w:highlight w:val="none"/>
        </w:rPr>
      </w:pPr>
      <w:r>
        <w:rPr>
          <w:rFonts w:ascii="Arial" w:hAnsi="Arial" w:cs="Arial"/>
        </w:rPr>
      </w:r>
      <w:r>
        <w:rPr>
          <w:rStyle w:val="885"/>
        </w:rPr>
      </w:r>
      <w:r>
        <w:t xml:space="preserve">L’entrepôt fournit un stock illimité, ce qui élimine le besoin d’attente conditionnelle. L’accès est toutefois encapsulé dans une méthode synchronisée pour conserver un comportement cohérent avec les autres objets partagés et éviter un appel pote</w:t>
      </w:r>
      <w:r>
        <w:t xml:space="preserve">ntiellement concurrent si l’architecture venait à évoluer.</w:t>
      </w:r>
      <w:r>
        <w:rPr>
          <w:rFonts w:ascii="Arial" w:hAnsi="Arial" w:cs="Arial"/>
        </w:rPr>
      </w:r>
      <w:r>
        <w:rPr>
          <w:rFonts w:ascii="Arial" w:hAnsi="Arial" w:cs="Arial"/>
        </w:rPr>
      </w:r>
    </w:p>
    <w:p>
      <w:pPr>
        <w:pBdr/>
        <w:spacing/>
        <w:ind/>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p>
      <w:pPr>
        <w:pStyle w:val="875"/>
        <w:pBdr/>
        <w:spacing/>
        <w:ind/>
        <w:rPr>
          <w:rFonts w:ascii="Arial" w:hAnsi="Arial" w:cs="Arial"/>
          <w:highlight w:val="none"/>
        </w:rPr>
      </w:pPr>
      <w:r/>
      <w:bookmarkStart w:id="23" w:name="_Toc23"/>
      <w:r>
        <w:t xml:space="preserve">3.1.3.</w:t>
      </w:r>
      <w:r>
        <w:rPr>
          <w:rFonts w:ascii="Arial" w:hAnsi="Arial" w:cs="Arial"/>
          <w:highlight w:val="none"/>
        </w:rPr>
        <w:t xml:space="preserve">Parc Chariots</w:t>
      </w:r>
      <w:r/>
      <w:bookmarkEnd w:id="23"/>
      <w:r/>
      <w:r>
        <w:rPr>
          <w:rFonts w:ascii="Arial" w:hAnsi="Arial" w:cs="Arial"/>
          <w:highlight w:val="none"/>
        </w:rPr>
      </w:r>
    </w:p>
    <w:p>
      <w:pPr>
        <w:pBdr/>
        <w:spacing/>
        <w:ind/>
        <w:rPr>
          <w:rFonts w:ascii="Arial" w:hAnsi="Arial" w:eastAsia="Arial" w:cs="Arial"/>
          <w:highlight w:val="none"/>
        </w:rPr>
      </w:pPr>
      <w:r>
        <w:rPr>
          <w:rFonts w:ascii="Arial" w:hAnsi="Arial" w:eastAsia="Arial" w:cs="Arial"/>
          <w:highlight w:val="none"/>
        </w:rPr>
      </w:r>
      <w:r>
        <w:t xml:space="preserve">La file des chariots utilise un bloc synchronized pour garantir l’exclusivité des manipulations sur la structure interne. Si la pile de chariots est vide lors de l’arrivée d’un client, celui-ci appelle wait() sur l’objet ParcChariots. Lorsqu’</w:t>
      </w:r>
      <w:r>
        <w:t xml:space="preserve">un client restitue son chariot à la fin du processus, la méthode de remise appelle notifyAll() pour réveiller l’ensemble des threads en attente. Ce mécanisme évite toute boucle active et distribue les chariots dans l’ordre d’arrivée.</w:t>
      </w:r>
      <w:r>
        <w:rPr>
          <w:rFonts w:ascii="Arial" w:hAnsi="Arial" w:eastAsia="Arial" w:cs="Arial"/>
          <w:highlight w:val="none"/>
        </w:rPr>
      </w:r>
      <w:r>
        <w:rPr>
          <w:rFonts w:ascii="Arial" w:hAnsi="Arial" w:cs="Arial"/>
          <w:highlight w:val="none"/>
        </w:rPr>
      </w:r>
    </w:p>
    <w:p>
      <w:pPr>
        <w:pBdr/>
        <w:spacing/>
        <w:ind/>
        <w:rPr>
          <w:rFonts w:ascii="Arial" w:hAnsi="Arial" w:cs="Arial"/>
          <w:highlight w:val="none"/>
        </w:rPr>
      </w:pPr>
      <w:r>
        <w:rPr>
          <w:rFonts w:ascii="Arial" w:hAnsi="Arial" w:cs="Arial"/>
          <w:highlight w:val="none"/>
        </w:rPr>
      </w:r>
      <w:r>
        <w:rPr>
          <w:rFonts w:ascii="Arial" w:hAnsi="Arial" w:cs="Arial"/>
          <w:highlight w:val="none"/>
        </w:rPr>
      </w:r>
      <w:r>
        <w:rPr>
          <w:rFonts w:ascii="Arial" w:hAnsi="Arial" w:cs="Arial"/>
          <w:highlight w:val="none"/>
        </w:rPr>
      </w:r>
    </w:p>
    <w:p>
      <w:pPr>
        <w:pStyle w:val="875"/>
        <w:pBdr/>
        <w:spacing/>
        <w:ind/>
        <w:rPr>
          <w:rFonts w:ascii="Arial" w:hAnsi="Arial" w:cs="Arial"/>
          <w:highlight w:val="none"/>
        </w:rPr>
      </w:pPr>
      <w:r/>
      <w:bookmarkStart w:id="24" w:name="_Toc24"/>
      <w:r>
        <w:t xml:space="preserve">3.1.4.</w:t>
      </w:r>
      <w:r>
        <w:rPr>
          <w:highlight w:val="none"/>
        </w:rPr>
        <w:t xml:space="preserve">Caisse/Tapis de caisse</w:t>
      </w:r>
      <w:r/>
      <w:bookmarkEnd w:id="24"/>
      <w:r/>
      <w:r>
        <w:rPr>
          <w:highlight w:val="none"/>
        </w:rPr>
      </w:r>
    </w:p>
    <w:p>
      <w:pPr>
        <w:pBdr/>
        <w:spacing/>
        <w:ind/>
        <w:rPr>
          <w:highlight w:val="none"/>
        </w:rPr>
      </w:pPr>
      <w:r>
        <w:t xml:space="preserve">La classe Caisse utilise un tableau de taille fixe et deux indices circulaires pour matérialiser le tapis. Les opérations de dépôt et de retrait sont synchronisées sur l’objet caisse, garantissant l’intégrité de l’état du buffer.</w:t>
      </w:r>
      <w:r>
        <w:t xml:space="preserve"> Si le tapis est plein, le thread du client se met en attente (wait()), et si le tapis est vide, le thread de l’employé attend à son tour. Une fois un produit déposé ou retiré, l’opération appelle notifyAll(). Ce modèle met en œuvre le motif producteur/con</w:t>
      </w:r>
      <w:r>
        <w:t xml:space="preserve">sommateur de manière explicite.</w:t>
      </w:r>
      <w:r>
        <w:rPr>
          <w:rFonts w:ascii="Arial" w:hAnsi="Arial" w:eastAsia="Arial" w:cs="Arial"/>
          <w:highlight w:val="none"/>
        </w:rPr>
      </w:r>
      <w:r>
        <w:rPr>
          <w:rFonts w:ascii="Arial" w:hAnsi="Arial" w:eastAsia="Arial" w:cs="Arial"/>
          <w:highlight w:val="none"/>
        </w:rPr>
      </w:r>
    </w:p>
    <w:p>
      <w:pPr>
        <w:pStyle w:val="874"/>
        <w:pBdr/>
        <w:spacing/>
        <w:ind/>
        <w:rPr>
          <w:rFonts w:ascii="Arial" w:hAnsi="Arial" w:cs="Arial"/>
          <w:highlight w:val="none"/>
        </w:rPr>
      </w:pPr>
      <w:r/>
      <w:bookmarkStart w:id="25" w:name="_Toc25"/>
      <w:r/>
      <w:r>
        <w:rPr>
          <w:rFonts w:ascii="Arial" w:hAnsi="Arial" w:eastAsia="Arial" w:cs="Arial"/>
        </w:rPr>
        <w:t xml:space="preserve">3.2.Motifs d’exclusion identifiés</w:t>
      </w:r>
      <w:r/>
      <w:bookmarkEnd w:id="25"/>
      <w:r/>
      <w:r>
        <w:rPr>
          <w:rFonts w:ascii="Arial" w:hAnsi="Arial" w:cs="Arial"/>
          <w:highlight w:val="none"/>
        </w:rPr>
      </w:r>
    </w:p>
    <w:p>
      <w:pPr>
        <w:pStyle w:val="875"/>
        <w:pBdr/>
        <w:spacing/>
        <w:ind/>
        <w:rPr/>
      </w:pPr>
      <w:r/>
      <w:bookmarkStart w:id="26" w:name="_Toc26"/>
      <w:r>
        <w:t xml:space="preserve">3.2.1.</w:t>
      </w:r>
      <w:r>
        <w:rPr>
          <w:rFonts w:ascii="Arial" w:hAnsi="Arial" w:eastAsia="Arial" w:cs="Arial"/>
          <w:highlight w:val="none"/>
        </w:rPr>
        <w:t xml:space="preserve">Exclusion mutuelle sur les rayons</w:t>
      </w:r>
      <w:r/>
      <w:bookmarkEnd w:id="26"/>
      <w:r/>
      <w:r>
        <w:rPr>
          <w:rFonts w:ascii="Arial" w:hAnsi="Arial" w:eastAsia="Arial" w:cs="Arial"/>
          <w:highlight w:val="none"/>
        </w:rPr>
      </w:r>
    </w:p>
    <w:p>
      <w:p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Les rayons constituent des stocks limités accessibles à la fois par les clients (qui retirent des produits) et par le chef de rayon (qui en ajoute périodiquement). Plusieurs clients peuvent tenter simultanément de retirer des exemplaires du même produit ; s</w:t>
      </w:r>
      <w:r>
        <w:rPr>
          <w:rFonts w:ascii="Arial" w:hAnsi="Arial" w:eastAsia="Arial" w:cs="Arial"/>
          <w:highlight w:val="none"/>
        </w:rPr>
        <w:t xml:space="preserve">ans synchronisation, le stock pourrait être décrémenté de manière incohérente ou devenir négatif.</w:t>
      </w:r>
      <w:r/>
      <w:r>
        <w:rPr>
          <w:rFonts w:ascii="Arial" w:hAnsi="Arial" w:eastAsia="Arial" w:cs="Arial"/>
          <w:highlight w:val="none"/>
        </w:rPr>
      </w:r>
      <w:r/>
      <w:r>
        <w:rPr>
          <w:rFonts w:ascii="Arial" w:hAnsi="Arial" w:eastAsia="Arial" w:cs="Arial"/>
          <w:highlight w:val="none"/>
        </w:rPr>
      </w:r>
    </w:p>
    <w:p>
      <w:pPr>
        <w:pBdr>
          <w:top w:val="none" w:color="000000" w:sz="4" w:space="0"/>
          <w:left w:val="none" w:color="000000" w:sz="4" w:space="0"/>
          <w:bottom w:val="none" w:color="000000" w:sz="4" w:space="0"/>
          <w:right w:val="none" w:color="000000" w:sz="4" w:space="0"/>
        </w:pBdr>
        <w:spacing/>
        <w:ind w:right="0"/>
        <w:rPr>
          <w:rFonts w:ascii="Arial" w:hAnsi="Arial" w:eastAsia="Arial" w:cs="Arial"/>
          <w:highlight w:val="none"/>
        </w:rPr>
      </w:pPr>
      <w:r>
        <w:rPr>
          <w:rFonts w:ascii="Arial" w:hAnsi="Arial" w:eastAsia="Arial" w:cs="Arial"/>
          <w:highlight w:val="none"/>
        </w:rPr>
        <w:t xml:space="preserve">Ce cas impose une exclusion mutuelle : la mise à jour du stock doit être protégée par une section critique afin de garantir que une seule opération de retrait ou de dépôt s’exécute à la fois sur un rayon donné.</w:t>
      </w:r>
      <w:r/>
      <w:r>
        <w:rPr>
          <w:rFonts w:ascii="Arial" w:hAnsi="Arial" w:eastAsia="Arial" w:cs="Arial"/>
          <w:highlight w:val="none"/>
        </w:rPr>
      </w:r>
      <w:r>
        <w:rPr>
          <w:rFonts w:ascii="Arial" w:hAnsi="Arial" w:eastAsia="Arial" w:cs="Arial"/>
          <w:highlight w:val="none"/>
        </w:rPr>
      </w:r>
      <w:r>
        <w:rPr>
          <w:rFonts w:ascii="Arial" w:hAnsi="Arial" w:cs="Arial"/>
        </w:rPr>
      </w:r>
    </w:p>
    <w:p>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cs="Arial"/>
        </w:rPr>
      </w:r>
      <w:r>
        <w:rPr>
          <w:rFonts w:ascii="Arial" w:hAnsi="Arial" w:cs="Arial"/>
        </w:rPr>
      </w:r>
      <w:r>
        <w:rPr>
          <w:rFonts w:ascii="Arial" w:hAnsi="Arial" w:cs="Arial"/>
        </w:rPr>
      </w:r>
    </w:p>
    <w:p>
      <w:pPr>
        <w:pStyle w:val="875"/>
        <w:pBdr/>
        <w:spacing/>
        <w:ind/>
        <w:rPr/>
      </w:pPr>
      <w:r/>
      <w:bookmarkStart w:id="27" w:name="_Toc27"/>
      <w:r>
        <w:t xml:space="preserve">3.2.2.</w:t>
      </w:r>
      <w:r>
        <w:rPr>
          <w:rFonts w:ascii="Arial" w:hAnsi="Arial" w:eastAsia="Arial" w:cs="Arial"/>
          <w:highlight w:val="none"/>
        </w:rPr>
        <w:t xml:space="preserve">Attente conditionnelle sur les rayons</w:t>
      </w:r>
      <w:r/>
      <w:bookmarkEnd w:id="27"/>
      <w:r/>
      <w:r>
        <w:rPr>
          <w:rFonts w:ascii="Arial" w:hAnsi="Arial" w:eastAsia="Arial" w:cs="Arial"/>
          <w:highlight w:val="none"/>
        </w:rPr>
      </w:r>
    </w:p>
    <w:p>
      <w:p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Lorsque le stock présent dans un rayon ne permet pas de satisfaire la demande d’un client, ce dernier ne peut pas progresser dans son parcours. Ce blocage ne provient pas d’un conflit d’accès, mais d’une condition logique liée à l’état de la ressource.</w:t>
      </w:r>
      <w:r/>
      <w:r>
        <w:rPr>
          <w:rFonts w:ascii="Arial" w:hAnsi="Arial" w:eastAsia="Arial" w:cs="Arial"/>
          <w:highlight w:val="none"/>
        </w:rPr>
      </w:r>
      <w:r/>
      <w:r>
        <w:rPr>
          <w:rFonts w:ascii="Arial" w:hAnsi="Arial" w:eastAsia="Arial" w:cs="Arial"/>
          <w:highlight w:val="none"/>
        </w:rPr>
      </w:r>
    </w:p>
    <w:p>
      <w:p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Le client doit alors se mettre en attente jusqu’au prochain réapprovisionnement. Ce motif correspond à un schéma d’attente conditionnelle :</w:t>
      </w:r>
      <w:r/>
      <w:r>
        <w:rPr>
          <w:rFonts w:ascii="Arial" w:hAnsi="Arial" w:eastAsia="Arial" w:cs="Arial"/>
          <w:highlight w:val="none"/>
        </w:rPr>
      </w:r>
      <w:r/>
      <w:r>
        <w:rPr>
          <w:rFonts w:ascii="Arial" w:hAnsi="Arial" w:eastAsia="Arial" w:cs="Arial"/>
          <w:highlight w:val="none"/>
        </w:rPr>
      </w:r>
    </w:p>
    <w:p>
      <w:pPr>
        <w:pStyle w:val="936"/>
        <w:numPr>
          <w:ilvl w:val="0"/>
          <w:numId w:val="16"/>
        </w:num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wait() lorsque le stock est insuffisant,</w:t>
      </w:r>
      <w:r/>
      <w:r>
        <w:rPr>
          <w:rFonts w:ascii="Arial" w:hAnsi="Arial" w:eastAsia="Arial" w:cs="Arial"/>
          <w:highlight w:val="none"/>
        </w:rPr>
      </w:r>
      <w:r/>
      <w:r>
        <w:rPr>
          <w:rFonts w:ascii="Arial" w:hAnsi="Arial" w:eastAsia="Arial" w:cs="Arial"/>
          <w:highlight w:val="none"/>
        </w:rPr>
      </w:r>
    </w:p>
    <w:p>
      <w:pPr>
        <w:pStyle w:val="936"/>
        <w:numPr>
          <w:ilvl w:val="0"/>
          <w:numId w:val="16"/>
        </w:num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notifyAll() déclenché par le chef de rayon après remplissage.</w:t>
      </w:r>
      <w:r/>
      <w:r>
        <w:rPr>
          <w:rFonts w:ascii="Arial" w:hAnsi="Arial" w:eastAsia="Arial" w:cs="Arial"/>
          <w:highlight w:val="none"/>
        </w:rPr>
      </w:r>
      <w:r/>
      <w:r>
        <w:rPr>
          <w:rFonts w:ascii="Arial" w:hAnsi="Arial" w:eastAsia="Arial" w:cs="Arial"/>
          <w:highlight w:val="none"/>
        </w:rPr>
      </w:r>
    </w:p>
    <w:p>
      <w:pPr>
        <w:pBdr>
          <w:top w:val="none" w:color="000000" w:sz="4" w:space="0"/>
          <w:left w:val="none" w:color="000000" w:sz="4" w:space="0"/>
          <w:bottom w:val="none" w:color="000000" w:sz="4" w:space="0"/>
          <w:right w:val="none" w:color="000000" w:sz="4" w:space="0"/>
        </w:pBdr>
        <w:spacing/>
        <w:ind w:right="0"/>
        <w:rPr>
          <w:rFonts w:ascii="Arial" w:hAnsi="Arial" w:eastAsia="Arial" w:cs="Arial"/>
          <w:highlight w:val="none"/>
        </w:rPr>
      </w:pPr>
      <w:r>
        <w:rPr>
          <w:rFonts w:ascii="Arial" w:hAnsi="Arial" w:eastAsia="Arial" w:cs="Arial"/>
          <w:highlight w:val="none"/>
        </w:rPr>
        <w:t xml:space="preserve">Ce fonctionnement évite les boucles actives et permet de reprendre l’exécution dès que la ressource redevient disponible.</w:t>
      </w:r>
      <w:r/>
      <w:r>
        <w:rPr>
          <w:rFonts w:ascii="Arial" w:hAnsi="Arial" w:eastAsia="Arial" w:cs="Arial"/>
          <w:highlight w:val="none"/>
        </w:rPr>
      </w:r>
      <w:r>
        <w:rPr>
          <w:rFonts w:ascii="Arial" w:hAnsi="Arial" w:eastAsia="Arial" w:cs="Arial"/>
          <w:highlight w:val="none"/>
        </w:rPr>
      </w:r>
      <w:r>
        <w:rPr>
          <w:rFonts w:ascii="Arial" w:hAnsi="Arial" w:cs="Arial"/>
        </w:rPr>
      </w:r>
    </w:p>
    <w:p>
      <w:pPr>
        <w:pBdr>
          <w:top w:val="none" w:color="000000" w:sz="4" w:space="0"/>
          <w:left w:val="none" w:color="000000" w:sz="4" w:space="0"/>
          <w:bottom w:val="none" w:color="000000" w:sz="4" w:space="0"/>
          <w:right w:val="none" w:color="000000" w:sz="4" w:space="0"/>
        </w:pBdr>
        <w:spacing/>
        <w:ind w:right="0"/>
        <w:rPr>
          <w:rFonts w:ascii="Arial" w:hAnsi="Arial" w:cs="Arial"/>
        </w:rPr>
      </w:pPr>
      <w:r>
        <w:rPr>
          <w:rFonts w:ascii="Arial" w:hAnsi="Arial" w:cs="Arial"/>
        </w:rPr>
      </w:r>
      <w:r>
        <w:rPr>
          <w:rFonts w:ascii="Arial" w:hAnsi="Arial" w:cs="Arial"/>
        </w:rPr>
      </w:r>
      <w:r>
        <w:rPr>
          <w:rFonts w:ascii="Arial" w:hAnsi="Arial" w:cs="Arial"/>
        </w:rPr>
      </w:r>
    </w:p>
    <w:p>
      <w:pPr>
        <w:pStyle w:val="875"/>
        <w:pBdr/>
        <w:spacing/>
        <w:ind/>
        <w:rPr/>
      </w:pPr>
      <w:r/>
      <w:bookmarkStart w:id="28" w:name="_Toc28"/>
      <w:r>
        <w:t xml:space="preserve">3.2.3.</w:t>
      </w:r>
      <w:r>
        <w:rPr>
          <w:rFonts w:ascii="Arial" w:hAnsi="Arial" w:eastAsia="Arial" w:cs="Arial"/>
          <w:highlight w:val="none"/>
        </w:rPr>
        <w:t xml:space="preserve">Synchronisation du tapis de caisse</w:t>
      </w:r>
      <w:r/>
      <w:bookmarkEnd w:id="28"/>
      <w:r/>
      <w:r>
        <w:rPr>
          <w:rFonts w:ascii="Arial" w:hAnsi="Arial" w:eastAsia="Arial" w:cs="Arial"/>
          <w:highlight w:val="none"/>
        </w:rPr>
      </w:r>
    </w:p>
    <w:p>
      <w:p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La caisse modélise un tapis FIFO circulaire de capacité fixe. Cette structure est consommée par l’employé de caisse et alimentée par les clients, ce qui correspond à un cas typique de producteur/consommateur.</w:t>
      </w:r>
      <w:r/>
      <w:r>
        <w:rPr>
          <w:rFonts w:ascii="Arial" w:hAnsi="Arial" w:eastAsia="Arial" w:cs="Arial"/>
          <w:highlight w:val="none"/>
        </w:rPr>
      </w:r>
      <w:r/>
      <w:r>
        <w:rPr>
          <w:rFonts w:ascii="Arial" w:hAnsi="Arial" w:eastAsia="Arial" w:cs="Arial"/>
          <w:highlight w:val="none"/>
        </w:rPr>
      </w:r>
    </w:p>
    <w:p>
      <w:p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Deux situations critiques doivent être évitées :</w:t>
      </w:r>
      <w:r/>
      <w:r>
        <w:rPr>
          <w:rFonts w:ascii="Arial" w:hAnsi="Arial" w:eastAsia="Arial" w:cs="Arial"/>
          <w:highlight w:val="none"/>
        </w:rPr>
      </w:r>
      <w:r/>
      <w:r>
        <w:rPr>
          <w:rFonts w:ascii="Arial" w:hAnsi="Arial" w:eastAsia="Arial" w:cs="Arial"/>
          <w:highlight w:val="none"/>
        </w:rPr>
      </w:r>
    </w:p>
    <w:p>
      <w:pPr>
        <w:pStyle w:val="936"/>
        <w:numPr>
          <w:ilvl w:val="0"/>
          <w:numId w:val="17"/>
        </w:num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lecture dans un buffer vide (employé),</w:t>
      </w:r>
      <w:r/>
    </w:p>
    <w:p>
      <w:pPr>
        <w:pStyle w:val="936"/>
        <w:numPr>
          <w:ilvl w:val="0"/>
          <w:numId w:val="17"/>
        </w:num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écriture dans un buffer plein (client).</w:t>
      </w:r>
      <w:r/>
      <w:r>
        <w:rPr>
          <w:rFonts w:ascii="Arial" w:hAnsi="Arial" w:eastAsia="Arial" w:cs="Arial"/>
          <w:highlight w:val="none"/>
        </w:rPr>
      </w:r>
      <w:r/>
      <w:r>
        <w:rPr>
          <w:rFonts w:ascii="Arial" w:hAnsi="Arial" w:eastAsia="Arial" w:cs="Arial"/>
          <w:highlight w:val="none"/>
        </w:rPr>
      </w:r>
    </w:p>
    <w:p>
      <w:pPr>
        <w:pBdr>
          <w:top w:val="none" w:color="000000" w:sz="4" w:space="0"/>
          <w:left w:val="none" w:color="000000" w:sz="4" w:space="0"/>
          <w:bottom w:val="none" w:color="000000" w:sz="4" w:space="0"/>
          <w:right w:val="none" w:color="000000" w:sz="4" w:space="0"/>
        </w:pBdr>
        <w:spacing/>
        <w:ind w:right="0"/>
        <w:rPr>
          <w:rFonts w:ascii="Arial" w:hAnsi="Arial" w:eastAsia="Arial" w:cs="Arial"/>
          <w:highlight w:val="none"/>
        </w:rPr>
      </w:pPr>
      <w:r>
        <w:rPr>
          <w:rFonts w:ascii="Arial" w:hAnsi="Arial" w:eastAsia="Arial" w:cs="Arial"/>
          <w:highlight w:val="none"/>
        </w:rPr>
        <w:t xml:space="preserve">Chaque opération de lecture et d’écriture doit s’effectuer en section critique, et les threads doivent se bloquer si la capacité restante ne permet pas leur action. On identifie clairement ici : </w:t>
      </w:r>
      <w:r>
        <w:rPr>
          <w:rFonts w:ascii="Arial" w:hAnsi="Arial" w:eastAsia="Arial" w:cs="Arial"/>
          <w:highlight w:val="none"/>
        </w:rPr>
        <w:t xml:space="preserve">l’employé attend si le tapis est vide, le client attend si le tapis est plein, les deux opérations se réveillant via notifyAll() lorsque l’état du buffer change.</w:t>
      </w: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pPr>
        <w:pBdr>
          <w:top w:val="none" w:color="000000" w:sz="4" w:space="0"/>
          <w:left w:val="none" w:color="000000" w:sz="4" w:space="0"/>
          <w:bottom w:val="none" w:color="000000" w:sz="4" w:space="0"/>
          <w:right w:val="none" w:color="000000" w:sz="4" w:space="0"/>
        </w:pBdr>
        <w:spacing/>
        <w:ind w:right="0"/>
        <w:rPr>
          <w:rFonts w:ascii="Arial" w:hAnsi="Arial" w:eastAsia="Arial" w:cs="Arial"/>
          <w:highlight w:val="none"/>
        </w:rPr>
      </w:pP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pPr>
        <w:pStyle w:val="875"/>
        <w:pBdr/>
        <w:spacing/>
        <w:ind/>
        <w:rPr/>
      </w:pPr>
      <w:r/>
      <w:bookmarkStart w:id="29" w:name="_Toc29"/>
      <w:r>
        <w:rPr>
          <w:rFonts w:ascii="Arial" w:hAnsi="Arial" w:eastAsia="Arial" w:cs="Arial"/>
          <w:highlight w:val="none"/>
        </w:rPr>
        <w:t xml:space="preserve">3.2.4.Synchronisation lors du paiement</w:t>
      </w:r>
      <w:r/>
      <w:bookmarkEnd w:id="29"/>
      <w:r/>
      <w:r/>
    </w:p>
    <w:p>
      <w:p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À la fin du dépôt des produits sur le tapis, le passage en caisse se termine par une phase de paiement qui doit être explicitement synchronisée entre le client concerné et l’employé.</w:t>
      </w:r>
      <w:r/>
    </w:p>
    <w:p>
      <w:p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L’employé ne peut pas passer au client suivant tant que le règlement n’a pas eu lieu, et le client doit attendre la fin du traitement de ses produits.</w:t>
      </w:r>
      <w:r/>
    </w:p>
    <w:p>
      <w:pPr>
        <w:pBdr>
          <w:top w:val="none" w:color="000000" w:sz="4" w:space="0"/>
          <w:left w:val="none" w:color="000000" w:sz="4" w:space="0"/>
          <w:bottom w:val="none" w:color="000000" w:sz="4" w:space="0"/>
          <w:right w:val="none" w:color="000000" w:sz="4" w:space="0"/>
        </w:pBdr>
        <w:spacing/>
        <w:ind w:right="0"/>
        <w:rPr/>
      </w:pPr>
      <w:r>
        <w:rPr>
          <w:rFonts w:ascii="Arial" w:hAnsi="Arial" w:eastAsia="Arial" w:cs="Arial"/>
          <w:highlight w:val="none"/>
        </w:rPr>
        <w:t xml:space="preserve">Ce cas requiert une coordination entre deux threads sur un même objet partagé, via wait() et notify(), afin de garantir l’ordre correct d’exécution entre la fin du vidage du tapis et le paiement.</w:t>
      </w:r>
      <w:r/>
    </w:p>
    <w:p>
      <w:pPr>
        <w:pBdr>
          <w:top w:val="none" w:color="000000" w:sz="4" w:space="0"/>
          <w:left w:val="none" w:color="000000" w:sz="4" w:space="0"/>
          <w:bottom w:val="none" w:color="000000" w:sz="4" w:space="0"/>
          <w:right w:val="none" w:color="000000" w:sz="4" w:space="0"/>
        </w:pBdr>
        <w:spacing/>
        <w:ind w:right="0"/>
        <w:rPr>
          <w:rFonts w:ascii="Arial" w:hAnsi="Arial" w:eastAsia="Arial" w:cs="Arial"/>
          <w:highlight w:val="none"/>
        </w:rPr>
      </w:pPr>
      <w:r>
        <w:rPr>
          <w:rFonts w:ascii="Arial" w:hAnsi="Arial" w:eastAsia="Arial" w:cs="Arial"/>
          <w:highlight w:val="none"/>
        </w:rPr>
        <w:t xml:space="preserve">De plus, l’accès à la caisse est exclusif : un seul client peut déposer ses produits à la fois, ce qui impose une exclusion sur l’entrée de la caisse.</w:t>
      </w:r>
      <w:r/>
      <w:r>
        <w:rPr>
          <w:rFonts w:ascii="Arial" w:hAnsi="Arial" w:eastAsia="Arial" w:cs="Arial"/>
          <w:highlight w:val="none"/>
        </w:rPr>
      </w:r>
      <w:r>
        <w:rPr>
          <w:rFonts w:ascii="Arial" w:hAnsi="Arial" w:eastAsia="Arial" w:cs="Arial"/>
          <w:highlight w:val="none"/>
        </w:rPr>
      </w:r>
      <w:r>
        <w:rPr>
          <w:rFonts w:ascii="Arial" w:hAnsi="Arial" w:eastAsia="Arial" w:cs="Arial"/>
          <w:highlight w:val="none"/>
        </w:rPr>
      </w:r>
    </w:p>
    <w:p>
      <w:pPr>
        <w:pBdr>
          <w:top w:val="none" w:color="000000" w:sz="4" w:space="0"/>
          <w:left w:val="none" w:color="000000" w:sz="4" w:space="0"/>
          <w:bottom w:val="none" w:color="000000" w:sz="4" w:space="0"/>
          <w:right w:val="none" w:color="000000" w:sz="4" w:space="0"/>
        </w:pBdr>
        <w:spacing/>
        <w:ind w:right="0"/>
        <w:rPr>
          <w:rFonts w:ascii="Arial" w:hAnsi="Arial" w:cs="Arial"/>
          <w:sz w:val="24"/>
          <w:szCs w:val="24"/>
        </w:rPr>
      </w:pPr>
      <w:r>
        <w:rPr>
          <w:rFonts w:ascii="Arial" w:hAnsi="Arial" w:cs="Arial"/>
          <w:sz w:val="24"/>
          <w:szCs w:val="24"/>
        </w:rPr>
      </w:r>
      <w:r>
        <w:rPr>
          <w:rFonts w:ascii="Arial" w:hAnsi="Arial" w:cs="Arial"/>
          <w:sz w:val="24"/>
          <w:szCs w:val="24"/>
        </w:rPr>
      </w:r>
      <w:r>
        <w:rPr>
          <w:rFonts w:ascii="Arial" w:hAnsi="Arial" w:cs="Arial"/>
          <w:sz w:val="24"/>
          <w:szCs w:val="24"/>
        </w:rPr>
      </w:r>
    </w:p>
    <w:p>
      <w:pPr>
        <w:pStyle w:val="875"/>
        <w:pBdr/>
        <w:spacing/>
        <w:ind/>
        <w:rPr>
          <w:sz w:val="28"/>
          <w:szCs w:val="28"/>
        </w:rPr>
      </w:pPr>
      <w:r/>
      <w:bookmarkStart w:id="30" w:name="_Toc30"/>
      <w:r>
        <w:t xml:space="preserve">3.2.5.</w:t>
      </w:r>
      <w:r>
        <w:rPr>
          <w:rFonts w:ascii="Arial" w:hAnsi="Arial" w:eastAsia="Arial" w:cs="Arial"/>
          <w:sz w:val="28"/>
          <w:szCs w:val="28"/>
        </w:rPr>
        <w:t xml:space="preserve">Attente liée au nombre de chariots</w:t>
      </w:r>
      <w:r/>
      <w:bookmarkEnd w:id="30"/>
      <w:r/>
      <w:r>
        <w:rPr>
          <w:sz w:val="28"/>
          <w:szCs w:val="28"/>
        </w:rPr>
      </w:r>
    </w:p>
    <w:p>
      <w:pPr>
        <w:pBdr>
          <w:top w:val="none" w:color="000000" w:sz="4" w:space="0"/>
          <w:left w:val="none" w:color="000000" w:sz="4" w:space="0"/>
          <w:bottom w:val="none" w:color="000000" w:sz="4" w:space="0"/>
          <w:right w:val="none" w:color="000000" w:sz="4" w:space="0"/>
        </w:pBdr>
        <w:spacing/>
        <w:ind w:right="0"/>
        <w:rPr>
          <w:sz w:val="22"/>
          <w:szCs w:val="22"/>
        </w:rPr>
      </w:pPr>
      <w:r>
        <w:rPr>
          <w:rFonts w:ascii="Arial" w:hAnsi="Arial" w:eastAsia="Arial" w:cs="Arial"/>
          <w:sz w:val="22"/>
          <w:szCs w:val="22"/>
        </w:rPr>
        <w:t xml:space="preserve">L’accès au parc de chariots représente une ressource partagée dont la quantité disponible est un nombre fini. Contrairement aux rayons ou au tapis, il ne s’agit pas d’une section critique sur un état complexe : un chariot est soit disponible, soit indisponi</w:t>
      </w:r>
      <w:r>
        <w:rPr>
          <w:rFonts w:ascii="Arial" w:hAnsi="Arial" w:eastAsia="Arial" w:cs="Arial"/>
          <w:sz w:val="22"/>
          <w:szCs w:val="22"/>
        </w:rPr>
        <w:t xml:space="preserve">ble.</w:t>
      </w:r>
      <w:r>
        <w:rPr>
          <w:sz w:val="22"/>
          <w:szCs w:val="22"/>
        </w:rPr>
      </w:r>
    </w:p>
    <w:p>
      <w:pPr>
        <w:pBdr>
          <w:top w:val="none" w:color="000000" w:sz="4" w:space="0"/>
          <w:left w:val="none" w:color="000000" w:sz="4" w:space="0"/>
          <w:bottom w:val="none" w:color="000000" w:sz="4" w:space="0"/>
          <w:right w:val="none" w:color="000000" w:sz="4" w:space="0"/>
        </w:pBdr>
        <w:spacing/>
        <w:ind w:right="0"/>
        <w:rPr>
          <w:sz w:val="22"/>
          <w:szCs w:val="22"/>
        </w:rPr>
      </w:pPr>
      <w:r>
        <w:rPr>
          <w:rFonts w:ascii="Arial" w:hAnsi="Arial" w:eastAsia="Arial" w:cs="Arial"/>
          <w:sz w:val="22"/>
          <w:szCs w:val="22"/>
        </w:rPr>
        <w:t xml:space="preserve">Ici, le motif d’exclusion est naturellement exprimé via un sémaphore que nous utilisons comme un compteur. </w:t>
      </w:r>
      <w:r>
        <w:rPr>
          <w:rFonts w:ascii="Arial" w:hAnsi="Arial" w:eastAsia="Arial" w:cs="Arial"/>
          <w:sz w:val="22"/>
          <w:szCs w:val="22"/>
        </w:rPr>
        <w:t xml:space="preserve">Le sémaphore est initialisé au nombre total de chariots disponibles. Chaque client </w:t>
      </w:r>
      <w:r>
        <w:rPr>
          <w:sz w:val="22"/>
          <w:szCs w:val="22"/>
        </w:rPr>
      </w:r>
      <w:r>
        <w:rPr>
          <w:rFonts w:ascii="Arial" w:hAnsi="Arial" w:eastAsia="Arial" w:cs="Arial"/>
          <w:sz w:val="22"/>
          <w:szCs w:val="22"/>
        </w:rPr>
        <w:t xml:space="preserve">appelle acquire() pour prendre un chariot, ce qui décrémente le compteur qui </w:t>
      </w:r>
      <w:r>
        <w:rPr>
          <w:sz w:val="22"/>
          <w:szCs w:val="22"/>
        </w:rPr>
      </w:r>
      <w:r>
        <w:rPr>
          <w:rFonts w:ascii="Arial" w:hAnsi="Arial" w:eastAsia="Arial" w:cs="Arial"/>
          <w:sz w:val="22"/>
          <w:szCs w:val="22"/>
        </w:rPr>
      </w:r>
      <w:r>
        <w:rPr>
          <w:rFonts w:ascii="Arial" w:hAnsi="Arial" w:eastAsia="Arial" w:cs="Arial"/>
          <w:sz w:val="22"/>
          <w:szCs w:val="22"/>
        </w:rPr>
        <w:t xml:space="preserve">se bloque automatiquement si le compteur tombe à zéro,</w:t>
      </w:r>
      <w:r>
        <w:rPr>
          <w:sz w:val="22"/>
          <w:szCs w:val="22"/>
        </w:rPr>
        <w:t xml:space="preserve"> puis </w:t>
      </w:r>
      <w:r>
        <w:rPr>
          <w:rFonts w:ascii="Arial" w:hAnsi="Arial" w:eastAsia="Arial" w:cs="Arial"/>
          <w:sz w:val="22"/>
          <w:szCs w:val="22"/>
        </w:rPr>
      </w:r>
      <w:r>
        <w:rPr>
          <w:rFonts w:ascii="Arial" w:hAnsi="Arial" w:eastAsia="Arial" w:cs="Arial"/>
          <w:sz w:val="22"/>
          <w:szCs w:val="22"/>
        </w:rPr>
        <w:t xml:space="preserve">appelle release() lorsqu’il restitue son chariot, ce qui incrémente le compteur et réveille un thread éventuellement en attente.</w:t>
      </w:r>
      <w:r>
        <w:rPr>
          <w:sz w:val="22"/>
          <w:szCs w:val="22"/>
        </w:rPr>
      </w:r>
      <w:r>
        <w:rPr>
          <w:rFonts w:ascii="Arial" w:hAnsi="Arial" w:eastAsia="Arial" w:cs="Arial"/>
          <w:sz w:val="22"/>
          <w:szCs w:val="22"/>
        </w:rPr>
      </w:r>
    </w:p>
    <w:p>
      <w:pPr>
        <w:pBdr/>
        <w:spacing/>
        <w:ind/>
        <w:rPr>
          <w:rFonts w:ascii="Arial" w:hAnsi="Arial" w:cs="Arial"/>
          <w:highlight w:val="none"/>
        </w:rPr>
      </w:pPr>
      <w:r>
        <w:rPr>
          <w:rFonts w:ascii="Arial" w:hAnsi="Arial" w:eastAsia="Arial" w:cs="Arial"/>
          <w:highlight w:val="none"/>
        </w:rPr>
      </w:r>
      <w:r>
        <w:rPr>
          <w:rFonts w:ascii="Arial" w:hAnsi="Arial" w:eastAsia="Arial" w:cs="Arial"/>
          <w:highlight w:val="none"/>
        </w:rPr>
      </w:r>
      <w:r>
        <w:rPr>
          <w:rFonts w:ascii="Arial" w:hAnsi="Arial" w:cs="Arial"/>
          <w:highlight w:val="none"/>
        </w:rPr>
      </w:r>
    </w:p>
    <w:p>
      <w:pPr>
        <w:pStyle w:val="873"/>
        <w:numPr>
          <w:ilvl w:val="0"/>
          <w:numId w:val="0"/>
        </w:numPr>
        <w:pBdr/>
        <w:spacing/>
        <w:ind/>
        <w:jc w:val="center"/>
        <w:rPr>
          <w:rFonts w:ascii="Arial" w:hAnsi="Arial" w:cs="Arial"/>
          <w:highlight w:val="none"/>
        </w:rPr>
      </w:pPr>
      <w:r/>
      <w:bookmarkStart w:id="31" w:name="_Toc31"/>
      <w:r/>
      <w:r>
        <w:rPr>
          <w:rFonts w:ascii="Arial" w:hAnsi="Arial" w:eastAsia="Arial" w:cs="Arial"/>
          <w:highlight w:val="none"/>
        </w:rPr>
        <w:t xml:space="preserve">4.Conclusion</w:t>
      </w:r>
      <w:r/>
      <w:bookmarkEnd w:id="31"/>
      <w:r/>
      <w:r>
        <w:rPr>
          <w:rFonts w:ascii="Arial" w:hAnsi="Arial" w:cs="Arial"/>
          <w:highlight w:val="none"/>
        </w:rPr>
      </w:r>
    </w:p>
    <w:p>
      <w:pPr>
        <w:pBdr>
          <w:top w:val="none" w:color="000000" w:sz="4" w:space="0"/>
          <w:left w:val="none" w:color="000000" w:sz="4" w:space="0"/>
          <w:bottom w:val="none" w:color="000000" w:sz="4" w:space="0"/>
          <w:right w:val="none" w:color="000000" w:sz="4" w:space="0"/>
        </w:pBdr>
        <w:spacing/>
        <w:ind w:right="0" w:firstLine="0" w:left="0"/>
        <w:rPr/>
      </w:pPr>
      <w:r>
        <w:t xml:space="preserve">Ce TP nous a permis d’approfondir la programmation concurrente en situation réaliste, en manipulant simultanément plusieurs threads dont les comportements se chevauchent sur des ressources partagées. La simulation met en évidence l’importance de bien </w:t>
      </w:r>
      <w:r>
        <w:t xml:space="preserve">identifier les zones critiques avant de coder, et de choisir un mécanisme de synchronisation adapté à chaque cas d’usage. Nous avons ainsi pu mettre en pratique des concepts clés tels que l’exclusion mutuelle, l’attente conditionnelle, le modèle producteur</w:t>
      </w:r>
      <w:r>
        <w:t xml:space="preserve">/consommateur et l’utilisation d’un sémaphore comptant pour représenter une ressource limitée.</w:t>
      </w:r>
      <w:r/>
    </w:p>
    <w:p>
      <w:pPr>
        <w:pBdr>
          <w:top w:val="none" w:color="000000" w:sz="4" w:space="0"/>
          <w:left w:val="none" w:color="000000" w:sz="4" w:space="0"/>
          <w:bottom w:val="none" w:color="000000" w:sz="4" w:space="0"/>
          <w:right w:val="none" w:color="000000" w:sz="4" w:space="0"/>
        </w:pBdr>
        <w:spacing/>
        <w:ind w:right="0" w:firstLine="0" w:left="0"/>
        <w:rPr/>
      </w:pPr>
      <w:r>
        <w:t xml:space="preserve">Les principales difficultés ont concerné l’analyse initiale du problème et la modélisation précise des interactions entre tous les acteurs de la simulations. Déterminer quelles parties du code devaient être protégées, et par quel mécanisme, n’était pas immédiat pour nous au départ</w:t>
      </w:r>
      <w:r>
        <w:t xml:space="preserve">. Le cas de l’entrepôt en est un exemple : son rôle réel ne s’est clarifié que plus tard, au départ nous pensions que la classe était inutile. La modélisation de la caisse s’est également révélée délicate, car elle combine plusieurs contraint</w:t>
      </w:r>
      <w:r>
        <w:t xml:space="preserve">es (buffer circulaire, ordre FIFO, attente conditionnelle, synchronisation du paiement), nécessitant une gestion rigoureuse de la logique interne et des signaux d’attente.</w:t>
      </w:r>
      <w:r/>
    </w:p>
    <w:p>
      <w:pPr>
        <w:pBdr>
          <w:top w:val="none" w:color="000000" w:sz="4" w:space="0"/>
          <w:left w:val="none" w:color="000000" w:sz="4" w:space="0"/>
          <w:bottom w:val="none" w:color="000000" w:sz="4" w:space="0"/>
          <w:right w:val="none" w:color="000000" w:sz="4" w:space="0"/>
        </w:pBdr>
        <w:spacing/>
        <w:ind w:right="0" w:firstLine="0" w:left="0"/>
        <w:rPr/>
      </w:pPr>
      <w:r>
        <w:t xml:space="preserve">Avec davantage de temps, plusieurs améliorations pourraient être envisagées.</w:t>
      </w:r>
      <w:r>
        <w:t xml:space="preserve"> Dans un premier temps, nous pourrions utiliser des structures concurrentes plus évoluées (comme BlockingQueue pour la caisse) qui permettrait de réduire la gestion manuelle des indices et de l’attente. De plus, des traces d’exécution enrichies pourraient s’envisager, avec horodatage ou</w:t>
      </w:r>
      <w:r>
        <w:t xml:space="preserve"> états intermédiaires, l’affichage amélioré faciliterait l’analyse du déroulement réel de la simulation et la détection d’éventuelles problèmes.</w:t>
      </w:r>
      <w:r/>
      <w:r>
        <w:rPr>
          <w:rFonts w:ascii="Arial" w:hAnsi="Arial" w:eastAsia="Arial" w:cs="Arial"/>
          <w:highlight w:val="none"/>
        </w:rPr>
      </w:r>
      <w:r>
        <w:rPr>
          <w:rFonts w:ascii="Arial" w:hAnsi="Arial" w:eastAsia="Arial" w:cs="Arial"/>
          <w:highlight w:val="none"/>
        </w:rPr>
      </w:r>
      <w:r>
        <w:rPr>
          <w:rFonts w:ascii="Arial" w:hAnsi="Arial" w:cs="Arial"/>
          <w:highlight w:val="none"/>
        </w:rPr>
      </w:r>
      <w:r>
        <w:rPr>
          <w:rFonts w:ascii="Times New Roman" w:hAnsi="Times New Roman" w:eastAsia="Times New Roman" w:cs="Times New Roman"/>
          <w:sz w:val="24"/>
        </w:rPr>
      </w:r>
    </w:p>
    <w:sectPr>
      <w:headerReference w:type="first" r:id="rId10"/>
      <w:footerReference w:type="default" r:id="rId11"/>
      <w:footerReference w:type="first" r:id="rId12"/>
      <w:footnotePr/>
      <w:endnotePr/>
      <w:type w:val="nextPage"/>
      <w:pgSz w:h="16838" w:orient="portrait" w:w="11906"/>
      <w:pgMar w:top="1134" w:right="1134" w:bottom="1134" w:left="992" w:header="709" w:footer="709" w:gutter="0"/>
      <w:pgNumType w:start="0"/>
      <w:cols w:num="1" w:sep="0" w:space="708"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font>
  <w:font w:name="Times New Roman">
    <w:panose1 w:val="02020603050405020304"/>
  </w:font>
  <w:font w:name="Courier New">
    <w:panose1 w:val="02070309020205020404"/>
  </w:font>
  <w:font w:name="Symbol">
    <w:panose1 w:val="05050102010706020507"/>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09"/>
      <w:pBdr/>
      <w:spacing/>
      <w:ind/>
      <w:jc w:val="right"/>
      <w:rPr/>
    </w:pPr>
    <w:fldSimple w:instr="PAGE \* MERGEFORMAT">
      <w:r>
        <w:t xml:space="preserve">1</w:t>
      </w:r>
    </w:fldSimple>
    <w:r/>
    <w:r/>
  </w:p>
  <w:p>
    <w:pPr>
      <w:pStyle w:val="909"/>
      <w:pBdr/>
      <w:spacing/>
      <w:ind/>
      <w:rPr/>
    </w:p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09"/>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07"/>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790AA0A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0A83DBC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5EC9B75A"/>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4224249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nsid w:val="07A2532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nsid w:val="5932613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nsid w:val="0712EEB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nsid w:val="6B4C250B"/>
    <w:lvl w:ilvl="0">
      <w:isLgl w:val="false"/>
      <w:lvlJc w:val="left"/>
      <w:lvlText w:val="%1."/>
      <w:numFmt w:val="decimal"/>
      <w:pPr>
        <w:pBdr/>
        <w:spacing/>
        <w:ind w:hanging="360" w:left="709"/>
      </w:pPr>
      <w:pStyle w:val="873"/>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8">
    <w:nsid w:val="5437CCD6"/>
    <w:lvl w:ilvl="0">
      <w:isLgl w:val="false"/>
      <w:lvlJc w:val="left"/>
      <w:lvlText w:val="%1."/>
      <w:numFmt w:val="decimal"/>
      <w:pPr>
        <w:pBdr/>
        <w:spacing/>
        <w:ind w:hanging="360" w:left="709"/>
      </w:pPr>
      <w:pStyle w:val="873"/>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9">
    <w:nsid w:val="63BA01C7"/>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0">
    <w:nsid w:val="4221AFEB"/>
    <w:lvl w:ilvl="0">
      <w:isLgl w:val="false"/>
      <w:lvlJc w:val="left"/>
      <w:lvlText w:val="%1."/>
      <w:numFmt w:val="decimal"/>
      <w:pPr>
        <w:pBdr/>
        <w:spacing/>
        <w:ind w:hanging="360" w:left="709"/>
      </w:pPr>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1">
    <w:nsid w:val="63CA0784"/>
    <w:lvl w:ilvl="0">
      <w:isLgl w:val="false"/>
      <w:lvlJc w:val="left"/>
      <w:lvlText w:val="%1."/>
      <w:numFmt w:val="decimal"/>
      <w:pPr>
        <w:pBdr/>
        <w:spacing/>
        <w:ind w:hanging="360" w:left="709"/>
      </w:pPr>
      <w:pStyle w:val="873"/>
      <w:rPr/>
      <w:start w:val="1"/>
      <w:suff w:val="tab"/>
    </w:lvl>
    <w:lvl w:ilvl="1">
      <w:isLgl w:val="false"/>
      <w:lvlJc w:val="left"/>
      <w:lvlText w:val="%1.%2."/>
      <w:numFmt w:val="decimal"/>
      <w:pPr>
        <w:pBdr/>
        <w:spacing/>
        <w:ind w:hanging="432" w:left="1141"/>
      </w:pPr>
      <w:rPr/>
      <w:start w:val="1"/>
      <w:suff w:val="tab"/>
    </w:lvl>
    <w:lvl w:ilvl="2">
      <w:isLgl w:val="false"/>
      <w:lvlJc w:val="left"/>
      <w:lvlText w:val="%1.%2.%3."/>
      <w:numFmt w:val="decimal"/>
      <w:pPr>
        <w:pBdr/>
        <w:spacing/>
        <w:ind w:hanging="504" w:left="1573"/>
      </w:pPr>
      <w:rPr/>
      <w:start w:val="1"/>
      <w:suff w:val="tab"/>
    </w:lvl>
    <w:lvl w:ilvl="3">
      <w:isLgl w:val="false"/>
      <w:lvlJc w:val="left"/>
      <w:lvlText w:val="%1.%2.%3.%4."/>
      <w:numFmt w:val="decimal"/>
      <w:pPr>
        <w:pBdr/>
        <w:spacing/>
        <w:ind w:hanging="648" w:left="2077"/>
      </w:pPr>
      <w:rPr/>
      <w:start w:val="1"/>
      <w:suff w:val="tab"/>
    </w:lvl>
    <w:lvl w:ilvl="4">
      <w:isLgl w:val="false"/>
      <w:lvlJc w:val="left"/>
      <w:lvlText w:val="%1.%2.%3.%4.%5."/>
      <w:numFmt w:val="decimal"/>
      <w:pPr>
        <w:pBdr/>
        <w:spacing/>
        <w:ind w:hanging="792" w:left="2581"/>
      </w:pPr>
      <w:rPr/>
      <w:start w:val="1"/>
      <w:suff w:val="tab"/>
    </w:lvl>
    <w:lvl w:ilvl="5">
      <w:isLgl w:val="false"/>
      <w:lvlJc w:val="left"/>
      <w:lvlText w:val="%1.%2.%3.%4.%5.%6."/>
      <w:numFmt w:val="decimal"/>
      <w:pPr>
        <w:pBdr/>
        <w:spacing/>
        <w:ind w:hanging="936" w:left="3085"/>
      </w:pPr>
      <w:rPr/>
      <w:start w:val="1"/>
      <w:suff w:val="tab"/>
    </w:lvl>
    <w:lvl w:ilvl="6">
      <w:isLgl w:val="false"/>
      <w:lvlJc w:val="left"/>
      <w:lvlText w:val="%1.%2.%3.%4.%5.%6.%7."/>
      <w:numFmt w:val="decimal"/>
      <w:pPr>
        <w:pBdr/>
        <w:spacing/>
        <w:ind w:hanging="1080" w:left="3589"/>
      </w:pPr>
      <w:rPr/>
      <w:start w:val="1"/>
      <w:suff w:val="tab"/>
    </w:lvl>
    <w:lvl w:ilvl="7">
      <w:isLgl w:val="false"/>
      <w:lvlJc w:val="left"/>
      <w:lvlText w:val="%1.%2.%3.%4.%5.%6.%7.%8."/>
      <w:numFmt w:val="decimal"/>
      <w:pPr>
        <w:pBdr/>
        <w:spacing/>
        <w:ind w:hanging="1224" w:left="4093"/>
      </w:pPr>
      <w:rPr/>
      <w:start w:val="1"/>
      <w:suff w:val="tab"/>
    </w:lvl>
    <w:lvl w:ilvl="8">
      <w:isLgl w:val="false"/>
      <w:lvlJc w:val="left"/>
      <w:lvlText w:val="%1.%2.%3.%4.%5.%6.%7.%8.%9."/>
      <w:numFmt w:val="decimal"/>
      <w:pPr>
        <w:pBdr/>
        <w:spacing/>
        <w:ind w:hanging="1440" w:left="4669"/>
      </w:pPr>
      <w:rPr/>
      <w:start w:val="1"/>
      <w:suff w:val="tab"/>
    </w:lvl>
  </w:abstractNum>
  <w:abstractNum w:abstractNumId="12">
    <w:nsid w:val="2F700080"/>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3">
    <w:nsid w:val="700E7B39"/>
    <w:lvl w:ilvl="0">
      <w:isLgl w:val="false"/>
      <w:lvlJc w:val="left"/>
      <w:lvlText w:val="%1."/>
      <w:numFmt w:val="decimal"/>
      <w:pPr>
        <w:pBdr/>
        <w:spacing/>
        <w:ind w:hanging="360" w:left="1417"/>
      </w:pPr>
      <w:rPr/>
      <w:start w:val="1"/>
      <w:suff w:val="tab"/>
    </w:lvl>
    <w:lvl w:ilvl="1">
      <w:isLgl w:val="false"/>
      <w:lvlJc w:val="left"/>
      <w:lvlText w:val="%2."/>
      <w:numFmt w:val="lowerLetter"/>
      <w:pPr>
        <w:pBdr/>
        <w:spacing/>
        <w:ind w:hanging="360" w:left="2137"/>
      </w:pPr>
      <w:rPr/>
      <w:start w:val="1"/>
      <w:suff w:val="tab"/>
    </w:lvl>
    <w:lvl w:ilvl="2">
      <w:isLgl w:val="false"/>
      <w:lvlJc w:val="right"/>
      <w:lvlText w:val="%3."/>
      <w:numFmt w:val="lowerRoman"/>
      <w:pPr>
        <w:pBdr/>
        <w:spacing/>
        <w:ind w:hanging="180" w:left="2857"/>
      </w:pPr>
      <w:rPr/>
      <w:start w:val="1"/>
      <w:suff w:val="tab"/>
    </w:lvl>
    <w:lvl w:ilvl="3">
      <w:isLgl w:val="false"/>
      <w:lvlJc w:val="left"/>
      <w:lvlText w:val="%4."/>
      <w:numFmt w:val="decimal"/>
      <w:pPr>
        <w:pBdr/>
        <w:spacing/>
        <w:ind w:hanging="360" w:left="3577"/>
      </w:pPr>
      <w:rPr/>
      <w:start w:val="1"/>
      <w:suff w:val="tab"/>
    </w:lvl>
    <w:lvl w:ilvl="4">
      <w:isLgl w:val="false"/>
      <w:lvlJc w:val="left"/>
      <w:lvlText w:val="%5."/>
      <w:numFmt w:val="lowerLetter"/>
      <w:pPr>
        <w:pBdr/>
        <w:spacing/>
        <w:ind w:hanging="360" w:left="4297"/>
      </w:pPr>
      <w:rPr/>
      <w:start w:val="1"/>
      <w:suff w:val="tab"/>
    </w:lvl>
    <w:lvl w:ilvl="5">
      <w:isLgl w:val="false"/>
      <w:lvlJc w:val="right"/>
      <w:lvlText w:val="%6."/>
      <w:numFmt w:val="lowerRoman"/>
      <w:pPr>
        <w:pBdr/>
        <w:spacing/>
        <w:ind w:hanging="180" w:left="5017"/>
      </w:pPr>
      <w:rPr/>
      <w:start w:val="1"/>
      <w:suff w:val="tab"/>
    </w:lvl>
    <w:lvl w:ilvl="6">
      <w:isLgl w:val="false"/>
      <w:lvlJc w:val="left"/>
      <w:lvlText w:val="%7."/>
      <w:numFmt w:val="decimal"/>
      <w:pPr>
        <w:pBdr/>
        <w:spacing/>
        <w:ind w:hanging="360" w:left="5737"/>
      </w:pPr>
      <w:rPr/>
      <w:start w:val="1"/>
      <w:suff w:val="tab"/>
    </w:lvl>
    <w:lvl w:ilvl="7">
      <w:isLgl w:val="false"/>
      <w:lvlJc w:val="left"/>
      <w:lvlText w:val="%8."/>
      <w:numFmt w:val="lowerLetter"/>
      <w:pPr>
        <w:pBdr/>
        <w:spacing/>
        <w:ind w:hanging="360" w:left="6457"/>
      </w:pPr>
      <w:rPr/>
      <w:start w:val="1"/>
      <w:suff w:val="tab"/>
    </w:lvl>
    <w:lvl w:ilvl="8">
      <w:isLgl w:val="false"/>
      <w:lvlJc w:val="right"/>
      <w:lvlText w:val="%9."/>
      <w:numFmt w:val="lowerRoman"/>
      <w:pPr>
        <w:pBdr/>
        <w:spacing/>
        <w:ind w:hanging="180" w:left="7177"/>
      </w:pPr>
      <w:rPr/>
      <w:start w:val="1"/>
      <w:suff w:val="tab"/>
    </w:lvl>
  </w:abstractNum>
  <w:abstractNum w:abstractNumId="14">
    <w:nsid w:val="6D8E92F4"/>
    <w:lvl w:ilvl="0">
      <w:isLgl w:val="false"/>
      <w:lvlJc w:val="left"/>
      <w:lvlText w:val="·"/>
      <w:numFmt w:val="bullet"/>
      <w:pPr>
        <w:pBdr/>
        <w:spacing/>
        <w:ind w:hanging="360" w:left="709"/>
      </w:pPr>
      <w:rPr>
        <w:rFonts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nsid w:val="291E559E"/>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6">
    <w:nsid w:val="266AA005"/>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7">
    <w:nsid w:val="686F83CE"/>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8">
    <w:nsid w:val="6CF1E645"/>
    <w:lvl w:ilvl="0">
      <w:isLgl w:val="false"/>
      <w:lvlJc w:val="left"/>
      <w:lvlText w:val="–"/>
      <w:numFmt w:val="bullet"/>
      <w:pPr>
        <w:pBdr/>
        <w:spacing/>
        <w:ind w:hanging="360" w:left="1417"/>
      </w:pPr>
      <w:rPr>
        <w:rFonts w:hint="default" w:ascii="Arial" w:hAnsi="Arial" w:eastAsia="Arial" w:cs="Arial"/>
      </w:rPr>
      <w:start w:val="1"/>
      <w:suff w:val="tab"/>
    </w:lvl>
    <w:lvl w:ilvl="1">
      <w:isLgl w:val="false"/>
      <w:lvlJc w:val="left"/>
      <w:lvlText w:val="o"/>
      <w:numFmt w:val="bullet"/>
      <w:pPr>
        <w:pBdr/>
        <w:spacing/>
        <w:ind w:hanging="360" w:left="2137"/>
      </w:pPr>
      <w:rPr>
        <w:rFonts w:hint="default" w:ascii="Courier New" w:hAnsi="Courier New" w:eastAsia="Courier New" w:cs="Courier New"/>
      </w:rPr>
      <w:start w:val="1"/>
      <w:suff w:val="tab"/>
    </w:lvl>
    <w:lvl w:ilvl="2">
      <w:isLgl w:val="false"/>
      <w:lvlJc w:val="left"/>
      <w:lvlText w:val="§"/>
      <w:numFmt w:val="bullet"/>
      <w:pPr>
        <w:pBdr/>
        <w:spacing/>
        <w:ind w:hanging="360" w:left="2857"/>
      </w:pPr>
      <w:rPr>
        <w:rFonts w:hint="default" w:ascii="Wingdings" w:hAnsi="Wingdings" w:eastAsia="Wingdings" w:cs="Wingdings"/>
      </w:rPr>
      <w:start w:val="1"/>
      <w:suff w:val="tab"/>
    </w:lvl>
    <w:lvl w:ilvl="3">
      <w:isLgl w:val="false"/>
      <w:lvlJc w:val="left"/>
      <w:lvlText w:val="·"/>
      <w:numFmt w:val="bullet"/>
      <w:pPr>
        <w:pBdr/>
        <w:spacing/>
        <w:ind w:hanging="360" w:left="3577"/>
      </w:pPr>
      <w:rPr>
        <w:rFonts w:hint="default" w:ascii="Symbol" w:hAnsi="Symbol" w:eastAsia="Symbol" w:cs="Symbol"/>
      </w:rPr>
      <w:start w:val="1"/>
      <w:suff w:val="tab"/>
    </w:lvl>
    <w:lvl w:ilvl="4">
      <w:isLgl w:val="false"/>
      <w:lvlJc w:val="left"/>
      <w:lvlText w:val="o"/>
      <w:numFmt w:val="bullet"/>
      <w:pPr>
        <w:pBdr/>
        <w:spacing/>
        <w:ind w:hanging="360" w:left="4297"/>
      </w:pPr>
      <w:rPr>
        <w:rFonts w:hint="default" w:ascii="Courier New" w:hAnsi="Courier New" w:eastAsia="Courier New" w:cs="Courier New"/>
      </w:rPr>
      <w:start w:val="1"/>
      <w:suff w:val="tab"/>
    </w:lvl>
    <w:lvl w:ilvl="5">
      <w:isLgl w:val="false"/>
      <w:lvlJc w:val="left"/>
      <w:lvlText w:val="§"/>
      <w:numFmt w:val="bullet"/>
      <w:pPr>
        <w:pBdr/>
        <w:spacing/>
        <w:ind w:hanging="360" w:left="5017"/>
      </w:pPr>
      <w:rPr>
        <w:rFonts w:hint="default" w:ascii="Wingdings" w:hAnsi="Wingdings" w:eastAsia="Wingdings" w:cs="Wingdings"/>
      </w:rPr>
      <w:start w:val="1"/>
      <w:suff w:val="tab"/>
    </w:lvl>
    <w:lvl w:ilvl="6">
      <w:isLgl w:val="false"/>
      <w:lvlJc w:val="left"/>
      <w:lvlText w:val="·"/>
      <w:numFmt w:val="bullet"/>
      <w:pPr>
        <w:pBdr/>
        <w:spacing/>
        <w:ind w:hanging="360" w:left="5737"/>
      </w:pPr>
      <w:rPr>
        <w:rFonts w:hint="default" w:ascii="Symbol" w:hAnsi="Symbol" w:eastAsia="Symbol" w:cs="Symbol"/>
      </w:rPr>
      <w:start w:val="1"/>
      <w:suff w:val="tab"/>
    </w:lvl>
    <w:lvl w:ilvl="7">
      <w:isLgl w:val="false"/>
      <w:lvlJc w:val="left"/>
      <w:lvlText w:val="o"/>
      <w:numFmt w:val="bullet"/>
      <w:pPr>
        <w:pBdr/>
        <w:spacing/>
        <w:ind w:hanging="360" w:left="6457"/>
      </w:pPr>
      <w:rPr>
        <w:rFonts w:hint="default" w:ascii="Courier New" w:hAnsi="Courier New" w:eastAsia="Courier New" w:cs="Courier New"/>
      </w:rPr>
      <w:start w:val="1"/>
      <w:suff w:val="tab"/>
    </w:lvl>
    <w:lvl w:ilvl="8">
      <w:isLgl w:val="false"/>
      <w:lvlJc w:val="left"/>
      <w:lvlText w:val="§"/>
      <w:numFmt w:val="bullet"/>
      <w:pPr>
        <w:pBdr/>
        <w:spacing/>
        <w:ind w:hanging="360" w:left="7177"/>
      </w:pPr>
      <w:rPr>
        <w:rFonts w:hint="default" w:ascii="Wingdings" w:hAnsi="Wingdings" w:eastAsia="Wingdings" w:cs="Wingdings"/>
      </w:rPr>
      <w:start w:val="1"/>
      <w:suff w:val="tab"/>
    </w:lvl>
  </w:abstractNum>
  <w:abstractNum w:abstractNumId="19">
    <w:nsid w:val="4D6EF793"/>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fr-FR"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7">
    <w:name w:val="Table Grid"/>
    <w:basedOn w:val="933"/>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Table Grid Light"/>
    <w:basedOn w:val="9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Plain Table 1"/>
    <w:basedOn w:val="933"/>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2"/>
    <w:basedOn w:val="933"/>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3"/>
    <w:basedOn w:val="9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4"/>
    <w:basedOn w:val="9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5"/>
    <w:basedOn w:val="933"/>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1 Light"/>
    <w:basedOn w:val="933"/>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 Accent 1"/>
    <w:basedOn w:val="9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2"/>
    <w:basedOn w:val="9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3"/>
    <w:basedOn w:val="9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4"/>
    <w:basedOn w:val="9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5"/>
    <w:basedOn w:val="9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6"/>
    <w:basedOn w:val="9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2"/>
    <w:basedOn w:val="9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 Accent 1"/>
    <w:basedOn w:val="9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2"/>
    <w:basedOn w:val="9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3"/>
    <w:basedOn w:val="9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4"/>
    <w:basedOn w:val="9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5"/>
    <w:basedOn w:val="9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6"/>
    <w:basedOn w:val="9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3"/>
    <w:basedOn w:val="933"/>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 Accent 1"/>
    <w:basedOn w:val="933"/>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2"/>
    <w:basedOn w:val="933"/>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3"/>
    <w:basedOn w:val="933"/>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4"/>
    <w:basedOn w:val="933"/>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5"/>
    <w:basedOn w:val="933"/>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6"/>
    <w:basedOn w:val="933"/>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4"/>
    <w:basedOn w:val="933"/>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 Accent 1"/>
    <w:basedOn w:val="933"/>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2"/>
    <w:basedOn w:val="933"/>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3"/>
    <w:basedOn w:val="933"/>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4"/>
    <w:basedOn w:val="933"/>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5"/>
    <w:basedOn w:val="933"/>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6"/>
    <w:basedOn w:val="933"/>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5 Dark"/>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Accent 1"/>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 Accent 2"/>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3"/>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Accent 4"/>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 Accent 5"/>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6"/>
    <w:basedOn w:val="933"/>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6 Colorful"/>
    <w:basedOn w:val="933"/>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0">
    <w:name w:val="Grid Table 6 Colorful - Accent 1"/>
    <w:basedOn w:val="933"/>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1">
    <w:name w:val="Grid Table 6 Colorful - Accent 2"/>
    <w:basedOn w:val="9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2">
    <w:name w:val="Grid Table 6 Colorful - Accent 3"/>
    <w:basedOn w:val="933"/>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3">
    <w:name w:val="Grid Table 6 Colorful - Accent 4"/>
    <w:basedOn w:val="9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4">
    <w:name w:val="Grid Table 6 Colorful - Accent 5"/>
    <w:basedOn w:val="933"/>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5">
    <w:name w:val="Grid Table 6 Colorful - Accent 6"/>
    <w:basedOn w:val="933"/>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6">
    <w:name w:val="Grid Table 7 Colorful"/>
    <w:basedOn w:val="933"/>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Grid Table 7 Colorful - Accent 1"/>
    <w:basedOn w:val="933"/>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2"/>
    <w:basedOn w:val="933"/>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3"/>
    <w:basedOn w:val="933"/>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4"/>
    <w:basedOn w:val="933"/>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5"/>
    <w:basedOn w:val="933"/>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6"/>
    <w:basedOn w:val="933"/>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1 Light"/>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 Accent 1"/>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2"/>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3"/>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4"/>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5"/>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6"/>
    <w:basedOn w:val="933"/>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2"/>
    <w:basedOn w:val="933"/>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 Accent 1"/>
    <w:basedOn w:val="933"/>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2"/>
    <w:basedOn w:val="933"/>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3"/>
    <w:basedOn w:val="933"/>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4"/>
    <w:basedOn w:val="933"/>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5"/>
    <w:basedOn w:val="933"/>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6"/>
    <w:basedOn w:val="933"/>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3"/>
    <w:basedOn w:val="9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 Accent 1"/>
    <w:basedOn w:val="933"/>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2"/>
    <w:basedOn w:val="933"/>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3"/>
    <w:basedOn w:val="933"/>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4"/>
    <w:basedOn w:val="933"/>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5"/>
    <w:basedOn w:val="933"/>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6"/>
    <w:basedOn w:val="933"/>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4"/>
    <w:basedOn w:val="933"/>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 Accent 1"/>
    <w:basedOn w:val="933"/>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2"/>
    <w:basedOn w:val="933"/>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3"/>
    <w:basedOn w:val="933"/>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4"/>
    <w:basedOn w:val="933"/>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5"/>
    <w:basedOn w:val="933"/>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6"/>
    <w:basedOn w:val="933"/>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5 Dark"/>
    <w:basedOn w:val="933"/>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2">
    <w:name w:val="List Table 5 Dark - Accent 1"/>
    <w:basedOn w:val="933"/>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2"/>
    <w:basedOn w:val="933"/>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3"/>
    <w:basedOn w:val="933"/>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4"/>
    <w:basedOn w:val="933"/>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5"/>
    <w:basedOn w:val="933"/>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6"/>
    <w:basedOn w:val="933"/>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6 Colorful"/>
    <w:basedOn w:val="933"/>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List Table 6 Colorful - Accent 1"/>
    <w:basedOn w:val="933"/>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2"/>
    <w:basedOn w:val="933"/>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3"/>
    <w:basedOn w:val="933"/>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4"/>
    <w:basedOn w:val="933"/>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5"/>
    <w:basedOn w:val="933"/>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6"/>
    <w:basedOn w:val="933"/>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7 Colorful"/>
    <w:basedOn w:val="933"/>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6">
    <w:name w:val="List Table 7 Colorful - Accent 1"/>
    <w:basedOn w:val="933"/>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7">
    <w:name w:val="List Table 7 Colorful - Accent 2"/>
    <w:basedOn w:val="933"/>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48">
    <w:name w:val="List Table 7 Colorful - Accent 3"/>
    <w:basedOn w:val="933"/>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49">
    <w:name w:val="List Table 7 Colorful - Accent 4"/>
    <w:basedOn w:val="933"/>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0">
    <w:name w:val="List Table 7 Colorful - Accent 5"/>
    <w:basedOn w:val="933"/>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51">
    <w:name w:val="List Table 7 Colorful - Accent 6"/>
    <w:basedOn w:val="933"/>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2">
    <w:name w:val="Lined - Accent"/>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ned - Accent 1"/>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2"/>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3"/>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4"/>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5"/>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6"/>
    <w:basedOn w:val="933"/>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Bordered &amp; Lined - Accent"/>
    <w:basedOn w:val="933"/>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1"/>
    <w:basedOn w:val="933"/>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2"/>
    <w:basedOn w:val="933"/>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3"/>
    <w:basedOn w:val="933"/>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4"/>
    <w:basedOn w:val="933"/>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5"/>
    <w:basedOn w:val="933"/>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6"/>
    <w:basedOn w:val="933"/>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w:basedOn w:val="933"/>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 Accent 1"/>
    <w:basedOn w:val="933"/>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2"/>
    <w:basedOn w:val="933"/>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3"/>
    <w:basedOn w:val="933"/>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4"/>
    <w:basedOn w:val="933"/>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5"/>
    <w:basedOn w:val="933"/>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6"/>
    <w:basedOn w:val="933"/>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3">
    <w:name w:val="Heading 1"/>
    <w:basedOn w:val="932"/>
    <w:next w:val="932"/>
    <w:link w:val="883"/>
    <w:uiPriority w:val="9"/>
    <w:qFormat/>
    <w:pPr>
      <w:keepNext w:val="true"/>
      <w:keepLines w:val="true"/>
      <w:pBdr/>
      <w:spacing w:after="80" w:before="360"/>
      <w:ind/>
      <w:jc w:val="center"/>
      <w:outlineLvl w:val="0"/>
    </w:pPr>
    <w:rPr>
      <w:rFonts w:ascii="Arial" w:hAnsi="Arial" w:eastAsia="Arial" w:cs="Arial"/>
      <w:color w:val="0f4761" w:themeColor="accent1" w:themeShade="BF"/>
      <w:sz w:val="40"/>
      <w:szCs w:val="40"/>
    </w:rPr>
  </w:style>
  <w:style w:type="paragraph" w:styleId="874">
    <w:name w:val="Heading 2"/>
    <w:basedOn w:val="932"/>
    <w:next w:val="932"/>
    <w:link w:val="884"/>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75">
    <w:name w:val="Heading 3"/>
    <w:basedOn w:val="932"/>
    <w:next w:val="932"/>
    <w:link w:val="885"/>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76">
    <w:name w:val="Heading 4"/>
    <w:basedOn w:val="932"/>
    <w:next w:val="932"/>
    <w:link w:val="886"/>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77">
    <w:name w:val="Heading 5"/>
    <w:basedOn w:val="932"/>
    <w:next w:val="932"/>
    <w:link w:val="887"/>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8">
    <w:name w:val="Heading 6"/>
    <w:basedOn w:val="932"/>
    <w:next w:val="932"/>
    <w:link w:val="888"/>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79">
    <w:name w:val="Heading 7"/>
    <w:basedOn w:val="932"/>
    <w:next w:val="932"/>
    <w:link w:val="889"/>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0">
    <w:name w:val="Heading 8"/>
    <w:basedOn w:val="932"/>
    <w:next w:val="932"/>
    <w:link w:val="890"/>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1">
    <w:name w:val="Heading 9"/>
    <w:basedOn w:val="932"/>
    <w:next w:val="932"/>
    <w:link w:val="891"/>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2" w:default="1">
    <w:name w:val="Default Paragraph Font"/>
    <w:uiPriority w:val="1"/>
    <w:semiHidden/>
    <w:unhideWhenUsed/>
    <w:pPr>
      <w:pBdr/>
      <w:spacing/>
      <w:ind/>
    </w:pPr>
  </w:style>
  <w:style w:type="character" w:styleId="883">
    <w:name w:val="Heading 1 Char"/>
    <w:link w:val="873"/>
    <w:uiPriority w:val="9"/>
    <w:pPr>
      <w:pBdr/>
      <w:spacing/>
      <w:ind/>
    </w:pPr>
  </w:style>
  <w:style w:type="character" w:styleId="884">
    <w:name w:val="Heading 2 Char"/>
    <w:basedOn w:val="882"/>
    <w:link w:val="874"/>
    <w:uiPriority w:val="9"/>
    <w:pPr>
      <w:pBdr/>
      <w:spacing/>
      <w:ind/>
    </w:pPr>
    <w:rPr>
      <w:rFonts w:ascii="Arial" w:hAnsi="Arial" w:eastAsia="Arial" w:cs="Arial"/>
      <w:color w:val="0f4761" w:themeColor="accent1" w:themeShade="BF"/>
      <w:sz w:val="32"/>
      <w:szCs w:val="32"/>
    </w:rPr>
  </w:style>
  <w:style w:type="character" w:styleId="885">
    <w:name w:val="Heading 3 Char"/>
    <w:basedOn w:val="882"/>
    <w:link w:val="875"/>
    <w:uiPriority w:val="9"/>
    <w:pPr>
      <w:pBdr/>
      <w:spacing/>
      <w:ind/>
    </w:pPr>
    <w:rPr>
      <w:rFonts w:ascii="Arial" w:hAnsi="Arial" w:eastAsia="Arial" w:cs="Arial"/>
      <w:color w:val="0f4761" w:themeColor="accent1" w:themeShade="BF"/>
      <w:sz w:val="28"/>
      <w:szCs w:val="28"/>
    </w:rPr>
  </w:style>
  <w:style w:type="character" w:styleId="886">
    <w:name w:val="Heading 4 Char"/>
    <w:basedOn w:val="882"/>
    <w:link w:val="876"/>
    <w:uiPriority w:val="9"/>
    <w:pPr>
      <w:pBdr/>
      <w:spacing/>
      <w:ind/>
    </w:pPr>
    <w:rPr>
      <w:rFonts w:ascii="Arial" w:hAnsi="Arial" w:eastAsia="Arial" w:cs="Arial"/>
      <w:i/>
      <w:iCs/>
      <w:color w:val="0f4761" w:themeColor="accent1" w:themeShade="BF"/>
    </w:rPr>
  </w:style>
  <w:style w:type="character" w:styleId="887">
    <w:name w:val="Heading 5 Char"/>
    <w:basedOn w:val="882"/>
    <w:link w:val="877"/>
    <w:uiPriority w:val="9"/>
    <w:pPr>
      <w:pBdr/>
      <w:spacing/>
      <w:ind/>
    </w:pPr>
    <w:rPr>
      <w:rFonts w:ascii="Arial" w:hAnsi="Arial" w:eastAsia="Arial" w:cs="Arial"/>
      <w:color w:val="0f4761" w:themeColor="accent1" w:themeShade="BF"/>
    </w:rPr>
  </w:style>
  <w:style w:type="character" w:styleId="888">
    <w:name w:val="Heading 6 Char"/>
    <w:basedOn w:val="882"/>
    <w:link w:val="878"/>
    <w:uiPriority w:val="9"/>
    <w:pPr>
      <w:pBdr/>
      <w:spacing/>
      <w:ind/>
    </w:pPr>
    <w:rPr>
      <w:rFonts w:ascii="Arial" w:hAnsi="Arial" w:eastAsia="Arial" w:cs="Arial"/>
      <w:i/>
      <w:iCs/>
      <w:color w:val="595959" w:themeColor="text1" w:themeTint="A6"/>
    </w:rPr>
  </w:style>
  <w:style w:type="character" w:styleId="889">
    <w:name w:val="Heading 7 Char"/>
    <w:basedOn w:val="882"/>
    <w:link w:val="879"/>
    <w:uiPriority w:val="9"/>
    <w:pPr>
      <w:pBdr/>
      <w:spacing/>
      <w:ind/>
    </w:pPr>
    <w:rPr>
      <w:rFonts w:ascii="Arial" w:hAnsi="Arial" w:eastAsia="Arial" w:cs="Arial"/>
      <w:color w:val="595959" w:themeColor="text1" w:themeTint="A6"/>
    </w:rPr>
  </w:style>
  <w:style w:type="character" w:styleId="890">
    <w:name w:val="Heading 8 Char"/>
    <w:basedOn w:val="882"/>
    <w:link w:val="880"/>
    <w:uiPriority w:val="9"/>
    <w:pPr>
      <w:pBdr/>
      <w:spacing/>
      <w:ind/>
    </w:pPr>
    <w:rPr>
      <w:rFonts w:ascii="Arial" w:hAnsi="Arial" w:eastAsia="Arial" w:cs="Arial"/>
      <w:i/>
      <w:iCs/>
      <w:color w:val="272727" w:themeColor="text1" w:themeTint="D8"/>
    </w:rPr>
  </w:style>
  <w:style w:type="character" w:styleId="891">
    <w:name w:val="Heading 9 Char"/>
    <w:basedOn w:val="882"/>
    <w:link w:val="881"/>
    <w:uiPriority w:val="9"/>
    <w:pPr>
      <w:pBdr/>
      <w:spacing/>
      <w:ind/>
    </w:pPr>
    <w:rPr>
      <w:rFonts w:ascii="Arial" w:hAnsi="Arial" w:eastAsia="Arial" w:cs="Arial"/>
      <w:i/>
      <w:iCs/>
      <w:color w:val="272727" w:themeColor="text1" w:themeTint="D8"/>
    </w:rPr>
  </w:style>
  <w:style w:type="paragraph" w:styleId="892">
    <w:name w:val="Title"/>
    <w:basedOn w:val="932"/>
    <w:next w:val="932"/>
    <w:link w:val="893"/>
    <w:uiPriority w:val="10"/>
    <w:qFormat/>
    <w:pPr>
      <w:pBdr/>
      <w:spacing w:after="80" w:line="240" w:lineRule="auto"/>
      <w:ind/>
      <w:contextualSpacing w:val="true"/>
    </w:pPr>
    <w:rPr>
      <w:rFonts w:ascii="Arial" w:hAnsi="Arial" w:eastAsia="Arial" w:cs="Arial"/>
      <w:spacing w:val="-10"/>
      <w:sz w:val="56"/>
      <w:szCs w:val="56"/>
    </w:rPr>
  </w:style>
  <w:style w:type="character" w:styleId="893">
    <w:name w:val="Title Char"/>
    <w:basedOn w:val="882"/>
    <w:link w:val="892"/>
    <w:uiPriority w:val="10"/>
    <w:pPr>
      <w:pBdr/>
      <w:spacing/>
      <w:ind/>
    </w:pPr>
    <w:rPr>
      <w:rFonts w:ascii="Arial" w:hAnsi="Arial" w:eastAsia="Arial" w:cs="Arial"/>
      <w:spacing w:val="-10"/>
      <w:sz w:val="56"/>
      <w:szCs w:val="56"/>
    </w:rPr>
  </w:style>
  <w:style w:type="paragraph" w:styleId="894">
    <w:name w:val="Subtitle"/>
    <w:basedOn w:val="932"/>
    <w:next w:val="932"/>
    <w:link w:val="895"/>
    <w:uiPriority w:val="11"/>
    <w:qFormat/>
    <w:pPr>
      <w:numPr>
        <w:ilvl w:val="1"/>
      </w:numPr>
      <w:pBdr/>
      <w:spacing/>
      <w:ind/>
    </w:pPr>
    <w:rPr>
      <w:color w:val="595959" w:themeColor="text1" w:themeTint="A6"/>
      <w:spacing w:val="15"/>
      <w:sz w:val="28"/>
      <w:szCs w:val="28"/>
    </w:rPr>
  </w:style>
  <w:style w:type="character" w:styleId="895">
    <w:name w:val="Subtitle Char"/>
    <w:basedOn w:val="882"/>
    <w:link w:val="894"/>
    <w:uiPriority w:val="11"/>
    <w:pPr>
      <w:pBdr/>
      <w:spacing/>
      <w:ind/>
    </w:pPr>
    <w:rPr>
      <w:color w:val="595959" w:themeColor="text1" w:themeTint="A6"/>
      <w:spacing w:val="15"/>
      <w:sz w:val="28"/>
      <w:szCs w:val="28"/>
    </w:rPr>
  </w:style>
  <w:style w:type="paragraph" w:styleId="896">
    <w:name w:val="Quote"/>
    <w:basedOn w:val="932"/>
    <w:next w:val="932"/>
    <w:link w:val="897"/>
    <w:uiPriority w:val="29"/>
    <w:qFormat/>
    <w:pPr>
      <w:pBdr/>
      <w:spacing w:before="160"/>
      <w:ind/>
      <w:jc w:val="center"/>
    </w:pPr>
    <w:rPr>
      <w:i/>
      <w:iCs/>
      <w:color w:val="404040" w:themeColor="text1" w:themeTint="BF"/>
    </w:rPr>
  </w:style>
  <w:style w:type="character" w:styleId="897">
    <w:name w:val="Quote Char"/>
    <w:basedOn w:val="882"/>
    <w:link w:val="896"/>
    <w:uiPriority w:val="29"/>
    <w:pPr>
      <w:pBdr/>
      <w:spacing/>
      <w:ind/>
    </w:pPr>
    <w:rPr>
      <w:i/>
      <w:iCs/>
      <w:color w:val="404040" w:themeColor="text1" w:themeTint="BF"/>
    </w:rPr>
  </w:style>
  <w:style w:type="character" w:styleId="898">
    <w:name w:val="Intense Emphasis"/>
    <w:basedOn w:val="882"/>
    <w:uiPriority w:val="21"/>
    <w:qFormat/>
    <w:pPr>
      <w:pBdr/>
      <w:spacing/>
      <w:ind/>
    </w:pPr>
    <w:rPr>
      <w:i/>
      <w:iCs/>
      <w:color w:val="0f4761" w:themeColor="accent1" w:themeShade="BF"/>
    </w:rPr>
  </w:style>
  <w:style w:type="paragraph" w:styleId="899">
    <w:name w:val="Intense Quote"/>
    <w:basedOn w:val="932"/>
    <w:next w:val="932"/>
    <w:link w:val="900"/>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0">
    <w:name w:val="Intense Quote Char"/>
    <w:basedOn w:val="882"/>
    <w:link w:val="899"/>
    <w:uiPriority w:val="30"/>
    <w:pPr>
      <w:pBdr/>
      <w:spacing/>
      <w:ind/>
    </w:pPr>
    <w:rPr>
      <w:i/>
      <w:iCs/>
      <w:color w:val="0f4761" w:themeColor="accent1" w:themeShade="BF"/>
    </w:rPr>
  </w:style>
  <w:style w:type="character" w:styleId="901">
    <w:name w:val="Intense Reference"/>
    <w:basedOn w:val="882"/>
    <w:uiPriority w:val="32"/>
    <w:qFormat/>
    <w:pPr>
      <w:pBdr/>
      <w:spacing/>
      <w:ind/>
    </w:pPr>
    <w:rPr>
      <w:b/>
      <w:bCs/>
      <w:smallCaps/>
      <w:color w:val="0f4761" w:themeColor="accent1" w:themeShade="BF"/>
      <w:spacing w:val="5"/>
    </w:rPr>
  </w:style>
  <w:style w:type="character" w:styleId="902">
    <w:name w:val="Subtle Emphasis"/>
    <w:basedOn w:val="882"/>
    <w:uiPriority w:val="19"/>
    <w:qFormat/>
    <w:pPr>
      <w:pBdr/>
      <w:spacing/>
      <w:ind/>
    </w:pPr>
    <w:rPr>
      <w:i/>
      <w:iCs/>
      <w:color w:val="404040" w:themeColor="text1" w:themeTint="BF"/>
    </w:rPr>
  </w:style>
  <w:style w:type="character" w:styleId="903">
    <w:name w:val="Emphasis"/>
    <w:basedOn w:val="882"/>
    <w:uiPriority w:val="20"/>
    <w:qFormat/>
    <w:pPr>
      <w:pBdr/>
      <w:spacing/>
      <w:ind/>
    </w:pPr>
    <w:rPr>
      <w:i/>
      <w:iCs/>
    </w:rPr>
  </w:style>
  <w:style w:type="character" w:styleId="904">
    <w:name w:val="Strong"/>
    <w:basedOn w:val="882"/>
    <w:uiPriority w:val="22"/>
    <w:qFormat/>
    <w:pPr>
      <w:pBdr/>
      <w:spacing/>
      <w:ind/>
    </w:pPr>
    <w:rPr>
      <w:b/>
      <w:bCs/>
    </w:rPr>
  </w:style>
  <w:style w:type="character" w:styleId="905">
    <w:name w:val="Subtle Reference"/>
    <w:basedOn w:val="882"/>
    <w:uiPriority w:val="31"/>
    <w:qFormat/>
    <w:pPr>
      <w:pBdr/>
      <w:spacing/>
      <w:ind/>
    </w:pPr>
    <w:rPr>
      <w:smallCaps/>
      <w:color w:val="5a5a5a" w:themeColor="text1" w:themeTint="A5"/>
    </w:rPr>
  </w:style>
  <w:style w:type="character" w:styleId="906">
    <w:name w:val="Book Title"/>
    <w:basedOn w:val="882"/>
    <w:uiPriority w:val="33"/>
    <w:qFormat/>
    <w:pPr>
      <w:pBdr/>
      <w:spacing/>
      <w:ind/>
    </w:pPr>
    <w:rPr>
      <w:b/>
      <w:bCs/>
      <w:i/>
      <w:iCs/>
      <w:spacing w:val="5"/>
    </w:rPr>
  </w:style>
  <w:style w:type="paragraph" w:styleId="907">
    <w:name w:val="Header"/>
    <w:basedOn w:val="932"/>
    <w:link w:val="908"/>
    <w:uiPriority w:val="99"/>
    <w:unhideWhenUsed/>
    <w:pPr>
      <w:pBdr/>
      <w:tabs>
        <w:tab w:val="center" w:leader="none" w:pos="4844"/>
        <w:tab w:val="right" w:leader="none" w:pos="9689"/>
      </w:tabs>
      <w:spacing w:after="0" w:line="240" w:lineRule="auto"/>
      <w:ind/>
    </w:pPr>
  </w:style>
  <w:style w:type="character" w:styleId="908">
    <w:name w:val="Header Char"/>
    <w:basedOn w:val="882"/>
    <w:link w:val="907"/>
    <w:uiPriority w:val="99"/>
    <w:pPr>
      <w:pBdr/>
      <w:spacing/>
      <w:ind/>
    </w:pPr>
  </w:style>
  <w:style w:type="paragraph" w:styleId="909">
    <w:name w:val="Footer"/>
    <w:basedOn w:val="932"/>
    <w:link w:val="910"/>
    <w:uiPriority w:val="99"/>
    <w:unhideWhenUsed/>
    <w:pPr>
      <w:pBdr/>
      <w:tabs>
        <w:tab w:val="center" w:leader="none" w:pos="4844"/>
        <w:tab w:val="right" w:leader="none" w:pos="9689"/>
      </w:tabs>
      <w:spacing w:after="0" w:line="240" w:lineRule="auto"/>
      <w:ind/>
    </w:pPr>
  </w:style>
  <w:style w:type="character" w:styleId="910">
    <w:name w:val="Footer Char"/>
    <w:basedOn w:val="882"/>
    <w:link w:val="909"/>
    <w:uiPriority w:val="99"/>
    <w:pPr>
      <w:pBdr/>
      <w:spacing/>
      <w:ind/>
    </w:pPr>
  </w:style>
  <w:style w:type="paragraph" w:styleId="911">
    <w:name w:val="Caption"/>
    <w:basedOn w:val="932"/>
    <w:next w:val="932"/>
    <w:uiPriority w:val="35"/>
    <w:unhideWhenUsed/>
    <w:qFormat/>
    <w:pPr>
      <w:pBdr/>
      <w:spacing w:after="200" w:line="240" w:lineRule="auto"/>
      <w:ind/>
    </w:pPr>
    <w:rPr>
      <w:i/>
      <w:iCs/>
      <w:color w:val="0e2841" w:themeColor="text2"/>
      <w:sz w:val="18"/>
      <w:szCs w:val="18"/>
    </w:rPr>
  </w:style>
  <w:style w:type="paragraph" w:styleId="912">
    <w:name w:val="footnote text"/>
    <w:basedOn w:val="932"/>
    <w:link w:val="913"/>
    <w:uiPriority w:val="99"/>
    <w:semiHidden/>
    <w:unhideWhenUsed/>
    <w:pPr>
      <w:pBdr/>
      <w:spacing w:after="0" w:line="240" w:lineRule="auto"/>
      <w:ind/>
    </w:pPr>
    <w:rPr>
      <w:sz w:val="20"/>
      <w:szCs w:val="20"/>
    </w:rPr>
  </w:style>
  <w:style w:type="character" w:styleId="913">
    <w:name w:val="Footnote Text Char"/>
    <w:basedOn w:val="882"/>
    <w:link w:val="912"/>
    <w:uiPriority w:val="99"/>
    <w:semiHidden/>
    <w:pPr>
      <w:pBdr/>
      <w:spacing/>
      <w:ind/>
    </w:pPr>
    <w:rPr>
      <w:sz w:val="20"/>
      <w:szCs w:val="20"/>
    </w:rPr>
  </w:style>
  <w:style w:type="character" w:styleId="914">
    <w:name w:val="footnote reference"/>
    <w:basedOn w:val="882"/>
    <w:uiPriority w:val="99"/>
    <w:semiHidden/>
    <w:unhideWhenUsed/>
    <w:pPr>
      <w:pBdr/>
      <w:spacing/>
      <w:ind/>
    </w:pPr>
    <w:rPr>
      <w:vertAlign w:val="superscript"/>
    </w:rPr>
  </w:style>
  <w:style w:type="paragraph" w:styleId="915">
    <w:name w:val="endnote text"/>
    <w:basedOn w:val="932"/>
    <w:link w:val="916"/>
    <w:uiPriority w:val="99"/>
    <w:semiHidden/>
    <w:unhideWhenUsed/>
    <w:pPr>
      <w:pBdr/>
      <w:spacing w:after="0" w:line="240" w:lineRule="auto"/>
      <w:ind/>
    </w:pPr>
    <w:rPr>
      <w:sz w:val="20"/>
      <w:szCs w:val="20"/>
    </w:rPr>
  </w:style>
  <w:style w:type="character" w:styleId="916">
    <w:name w:val="Endnote Text Char"/>
    <w:basedOn w:val="882"/>
    <w:link w:val="915"/>
    <w:uiPriority w:val="99"/>
    <w:semiHidden/>
    <w:pPr>
      <w:pBdr/>
      <w:spacing/>
      <w:ind/>
    </w:pPr>
    <w:rPr>
      <w:sz w:val="20"/>
      <w:szCs w:val="20"/>
    </w:rPr>
  </w:style>
  <w:style w:type="character" w:styleId="917">
    <w:name w:val="endnote reference"/>
    <w:basedOn w:val="882"/>
    <w:uiPriority w:val="99"/>
    <w:semiHidden/>
    <w:unhideWhenUsed/>
    <w:pPr>
      <w:pBdr/>
      <w:spacing/>
      <w:ind/>
    </w:pPr>
    <w:rPr>
      <w:vertAlign w:val="superscript"/>
    </w:rPr>
  </w:style>
  <w:style w:type="character" w:styleId="918">
    <w:name w:val="Hyperlink"/>
    <w:basedOn w:val="882"/>
    <w:uiPriority w:val="99"/>
    <w:unhideWhenUsed/>
    <w:pPr>
      <w:pBdr/>
      <w:spacing/>
      <w:ind/>
    </w:pPr>
    <w:rPr>
      <w:color w:val="0563c1" w:themeColor="hyperlink"/>
      <w:u w:val="single"/>
    </w:rPr>
  </w:style>
  <w:style w:type="character" w:styleId="919">
    <w:name w:val="FollowedHyperlink"/>
    <w:basedOn w:val="882"/>
    <w:uiPriority w:val="99"/>
    <w:semiHidden/>
    <w:unhideWhenUsed/>
    <w:pPr>
      <w:pBdr/>
      <w:spacing/>
      <w:ind/>
    </w:pPr>
    <w:rPr>
      <w:color w:val="954f72" w:themeColor="followedHyperlink"/>
      <w:u w:val="single"/>
    </w:rPr>
  </w:style>
  <w:style w:type="paragraph" w:styleId="920">
    <w:name w:val="toc 1"/>
    <w:basedOn w:val="932"/>
    <w:next w:val="932"/>
    <w:uiPriority w:val="39"/>
    <w:unhideWhenUsed/>
    <w:pPr>
      <w:pBdr/>
      <w:spacing w:after="100"/>
      <w:ind/>
    </w:pPr>
  </w:style>
  <w:style w:type="paragraph" w:styleId="921">
    <w:name w:val="toc 2"/>
    <w:basedOn w:val="932"/>
    <w:next w:val="932"/>
    <w:uiPriority w:val="39"/>
    <w:unhideWhenUsed/>
    <w:pPr>
      <w:pBdr/>
      <w:spacing w:after="100"/>
      <w:ind w:left="220"/>
    </w:pPr>
  </w:style>
  <w:style w:type="paragraph" w:styleId="922">
    <w:name w:val="toc 3"/>
    <w:basedOn w:val="932"/>
    <w:next w:val="932"/>
    <w:uiPriority w:val="39"/>
    <w:unhideWhenUsed/>
    <w:pPr>
      <w:pBdr/>
      <w:spacing w:after="100"/>
      <w:ind w:left="440"/>
    </w:pPr>
  </w:style>
  <w:style w:type="paragraph" w:styleId="923">
    <w:name w:val="toc 4"/>
    <w:basedOn w:val="932"/>
    <w:next w:val="932"/>
    <w:uiPriority w:val="39"/>
    <w:unhideWhenUsed/>
    <w:pPr>
      <w:pBdr/>
      <w:spacing w:after="100"/>
      <w:ind w:left="660"/>
    </w:pPr>
  </w:style>
  <w:style w:type="paragraph" w:styleId="924">
    <w:name w:val="toc 5"/>
    <w:basedOn w:val="932"/>
    <w:next w:val="932"/>
    <w:uiPriority w:val="39"/>
    <w:unhideWhenUsed/>
    <w:pPr>
      <w:pBdr/>
      <w:spacing w:after="100"/>
      <w:ind w:left="880"/>
    </w:pPr>
  </w:style>
  <w:style w:type="paragraph" w:styleId="925">
    <w:name w:val="toc 6"/>
    <w:basedOn w:val="932"/>
    <w:next w:val="932"/>
    <w:uiPriority w:val="39"/>
    <w:unhideWhenUsed/>
    <w:pPr>
      <w:pBdr/>
      <w:spacing w:after="100"/>
      <w:ind w:left="1100"/>
    </w:pPr>
  </w:style>
  <w:style w:type="paragraph" w:styleId="926">
    <w:name w:val="toc 7"/>
    <w:basedOn w:val="932"/>
    <w:next w:val="932"/>
    <w:uiPriority w:val="39"/>
    <w:unhideWhenUsed/>
    <w:pPr>
      <w:pBdr/>
      <w:spacing w:after="100"/>
      <w:ind w:left="1320"/>
    </w:pPr>
  </w:style>
  <w:style w:type="paragraph" w:styleId="927">
    <w:name w:val="toc 8"/>
    <w:basedOn w:val="932"/>
    <w:next w:val="932"/>
    <w:uiPriority w:val="39"/>
    <w:unhideWhenUsed/>
    <w:pPr>
      <w:pBdr/>
      <w:spacing w:after="100"/>
      <w:ind w:left="1540"/>
    </w:pPr>
  </w:style>
  <w:style w:type="paragraph" w:styleId="928">
    <w:name w:val="toc 9"/>
    <w:basedOn w:val="932"/>
    <w:next w:val="932"/>
    <w:uiPriority w:val="39"/>
    <w:unhideWhenUsed/>
    <w:pPr>
      <w:pBdr/>
      <w:spacing w:after="100"/>
      <w:ind w:left="1760"/>
    </w:pPr>
  </w:style>
  <w:style w:type="character" w:styleId="929">
    <w:name w:val="Placeholder Text"/>
    <w:basedOn w:val="882"/>
    <w:uiPriority w:val="99"/>
    <w:semiHidden/>
    <w:pPr>
      <w:pBdr/>
      <w:spacing/>
      <w:ind/>
    </w:pPr>
    <w:rPr>
      <w:color w:val="666666"/>
    </w:rPr>
  </w:style>
  <w:style w:type="paragraph" w:styleId="930">
    <w:name w:val="TOC Heading"/>
    <w:uiPriority w:val="39"/>
    <w:unhideWhenUsed/>
    <w:pPr>
      <w:pBdr/>
      <w:spacing/>
      <w:ind/>
    </w:pPr>
  </w:style>
  <w:style w:type="paragraph" w:styleId="931">
    <w:name w:val="table of figures"/>
    <w:basedOn w:val="932"/>
    <w:next w:val="932"/>
    <w:uiPriority w:val="99"/>
    <w:unhideWhenUsed/>
    <w:pPr>
      <w:pBdr/>
      <w:spacing w:after="0" w:afterAutospacing="0"/>
      <w:ind/>
    </w:pPr>
  </w:style>
  <w:style w:type="paragraph" w:styleId="932" w:default="1">
    <w:name w:val="Normal"/>
    <w:qFormat/>
    <w:pPr>
      <w:pBdr/>
      <w:spacing/>
      <w:ind/>
    </w:pPr>
  </w:style>
  <w:style w:type="table" w:styleId="933"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4" w:default="1">
    <w:name w:val="No List"/>
    <w:uiPriority w:val="99"/>
    <w:semiHidden/>
    <w:unhideWhenUsed/>
    <w:pPr>
      <w:pBdr/>
      <w:spacing/>
      <w:ind/>
    </w:pPr>
  </w:style>
  <w:style w:type="paragraph" w:styleId="935">
    <w:name w:val="No Spacing"/>
    <w:basedOn w:val="932"/>
    <w:uiPriority w:val="1"/>
    <w:qFormat/>
    <w:pPr>
      <w:pBdr/>
      <w:spacing w:after="0" w:line="240" w:lineRule="auto"/>
      <w:ind/>
    </w:pPr>
  </w:style>
  <w:style w:type="paragraph" w:styleId="936">
    <w:name w:val="List Paragraph"/>
    <w:basedOn w:val="932"/>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footer" Target="footer2.xml" /><Relationship Id="rId13"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29"/>
            </w:rPr>
            <w:t xml:space="preserve">Votre texte ici</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3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0">
    <w:name w:val="Table Grid"/>
    <w:basedOn w:val="143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1">
    <w:name w:val="Table Grid Light"/>
    <w:basedOn w:val="14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Plain Table 1"/>
    <w:basedOn w:val="143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Plain Table 2"/>
    <w:basedOn w:val="143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Plain Table 3"/>
    <w:basedOn w:val="14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Plain Table 4"/>
    <w:basedOn w:val="14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Plain Table 5"/>
    <w:basedOn w:val="143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Grid Table 1 Light"/>
    <w:basedOn w:val="143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Grid Table 1 Light - Accent 1"/>
    <w:basedOn w:val="14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 Accent 2"/>
    <w:basedOn w:val="14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1 Light - Accent 3"/>
    <w:basedOn w:val="14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1 Light - Accent 4"/>
    <w:basedOn w:val="14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1 Light - Accent 5"/>
    <w:basedOn w:val="14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1 Light - Accent 6"/>
    <w:basedOn w:val="14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2"/>
    <w:basedOn w:val="14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2 - Accent 1"/>
    <w:basedOn w:val="14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 Accent 2"/>
    <w:basedOn w:val="14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2 - Accent 3"/>
    <w:basedOn w:val="14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2 - Accent 4"/>
    <w:basedOn w:val="14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2 - Accent 5"/>
    <w:basedOn w:val="14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2 - Accent 6"/>
    <w:basedOn w:val="14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3"/>
    <w:basedOn w:val="143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3 - Accent 1"/>
    <w:basedOn w:val="143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 Accent 2"/>
    <w:basedOn w:val="143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3 - Accent 3"/>
    <w:basedOn w:val="143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3 - Accent 4"/>
    <w:basedOn w:val="143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3 - Accent 5"/>
    <w:basedOn w:val="143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3 - Accent 6"/>
    <w:basedOn w:val="143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4"/>
    <w:basedOn w:val="143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4 - Accent 1"/>
    <w:basedOn w:val="143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 Accent 2"/>
    <w:basedOn w:val="143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4 - Accent 3"/>
    <w:basedOn w:val="143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4 - Accent 4"/>
    <w:basedOn w:val="143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4 - Accent 5"/>
    <w:basedOn w:val="143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4 - Accent 6"/>
    <w:basedOn w:val="143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5 Dark"/>
    <w:basedOn w:val="14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5 Dark- Accent 1"/>
    <w:basedOn w:val="14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 Accent 2"/>
    <w:basedOn w:val="14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5 Dark - Accent 3"/>
    <w:basedOn w:val="14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5 Dark- Accent 4"/>
    <w:basedOn w:val="14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5 Dark - Accent 5"/>
    <w:basedOn w:val="14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5 Dark - Accent 6"/>
    <w:basedOn w:val="143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6 Colorful"/>
    <w:basedOn w:val="143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83">
    <w:name w:val="Grid Table 6 Colorful - Accent 1"/>
    <w:basedOn w:val="143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4">
    <w:name w:val="Grid Table 6 Colorful - Accent 2"/>
    <w:basedOn w:val="14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5">
    <w:name w:val="Grid Table 6 Colorful - Accent 3"/>
    <w:basedOn w:val="143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6">
    <w:name w:val="Grid Table 6 Colorful - Accent 4"/>
    <w:basedOn w:val="14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7">
    <w:name w:val="Grid Table 6 Colorful - Accent 5"/>
    <w:basedOn w:val="143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8">
    <w:name w:val="Grid Table 6 Colorful - Accent 6"/>
    <w:basedOn w:val="143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89">
    <w:name w:val="Grid Table 7 Colorful"/>
    <w:basedOn w:val="143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Grid Table 7 Colorful - Accent 1"/>
    <w:basedOn w:val="143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Grid Table 7 Colorful - Accent 2"/>
    <w:basedOn w:val="143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7 Colorful - Accent 3"/>
    <w:basedOn w:val="143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7 Colorful - Accent 4"/>
    <w:basedOn w:val="143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7 Colorful - Accent 5"/>
    <w:basedOn w:val="143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7 Colorful - Accent 6"/>
    <w:basedOn w:val="143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List Table 1 Light"/>
    <w:basedOn w:val="14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List Table 1 Light - Accent 1"/>
    <w:basedOn w:val="14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 Accent 2"/>
    <w:basedOn w:val="14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1 Light - Accent 3"/>
    <w:basedOn w:val="14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1 Light - Accent 4"/>
    <w:basedOn w:val="14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1 Light - Accent 5"/>
    <w:basedOn w:val="14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1 Light - Accent 6"/>
    <w:basedOn w:val="143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2"/>
    <w:basedOn w:val="143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2 - Accent 1"/>
    <w:basedOn w:val="143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 Accent 2"/>
    <w:basedOn w:val="143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2 - Accent 3"/>
    <w:basedOn w:val="143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2 - Accent 4"/>
    <w:basedOn w:val="143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2 - Accent 5"/>
    <w:basedOn w:val="143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2 - Accent 6"/>
    <w:basedOn w:val="143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3"/>
    <w:basedOn w:val="14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3 - Accent 1"/>
    <w:basedOn w:val="143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 Accent 2"/>
    <w:basedOn w:val="143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3 - Accent 3"/>
    <w:basedOn w:val="143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3 - Accent 4"/>
    <w:basedOn w:val="143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3 - Accent 5"/>
    <w:basedOn w:val="143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3 - Accent 6"/>
    <w:basedOn w:val="143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4"/>
    <w:basedOn w:val="143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4 - Accent 1"/>
    <w:basedOn w:val="143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 Accent 2"/>
    <w:basedOn w:val="143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4 - Accent 3"/>
    <w:basedOn w:val="143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4 - Accent 4"/>
    <w:basedOn w:val="143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4 - Accent 5"/>
    <w:basedOn w:val="143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4 - Accent 6"/>
    <w:basedOn w:val="143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5 Dark"/>
    <w:basedOn w:val="143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5">
    <w:name w:val="List Table 5 Dark - Accent 1"/>
    <w:basedOn w:val="143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6">
    <w:name w:val="List Table 5 Dark - Accent 2"/>
    <w:basedOn w:val="143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5 Dark - Accent 3"/>
    <w:basedOn w:val="143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8">
    <w:name w:val="List Table 5 Dark - Accent 4"/>
    <w:basedOn w:val="143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9">
    <w:name w:val="List Table 5 Dark - Accent 5"/>
    <w:basedOn w:val="143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0">
    <w:name w:val="List Table 5 Dark - Accent 6"/>
    <w:basedOn w:val="143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1">
    <w:name w:val="List Table 6 Colorful"/>
    <w:basedOn w:val="143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6 Colorful - Accent 1"/>
    <w:basedOn w:val="143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st Table 6 Colorful - Accent 2"/>
    <w:basedOn w:val="143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6 Colorful - Accent 3"/>
    <w:basedOn w:val="143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6 Colorful - Accent 4"/>
    <w:basedOn w:val="143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6 Colorful - Accent 5"/>
    <w:basedOn w:val="143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6 Colorful - Accent 6"/>
    <w:basedOn w:val="143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7 Colorful"/>
    <w:basedOn w:val="143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39">
    <w:name w:val="List Table 7 Colorful - Accent 1"/>
    <w:basedOn w:val="143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40">
    <w:name w:val="List Table 7 Colorful - Accent 2"/>
    <w:basedOn w:val="143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41">
    <w:name w:val="List Table 7 Colorful - Accent 3"/>
    <w:basedOn w:val="143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42">
    <w:name w:val="List Table 7 Colorful - Accent 4"/>
    <w:basedOn w:val="143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43">
    <w:name w:val="List Table 7 Colorful - Accent 5"/>
    <w:basedOn w:val="143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44">
    <w:name w:val="List Table 7 Colorful - Accent 6"/>
    <w:basedOn w:val="143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5">
    <w:name w:val="Lined - Accent"/>
    <w:basedOn w:val="14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6">
    <w:name w:val="Lined - Accent 1"/>
    <w:basedOn w:val="14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7">
    <w:name w:val="Lined - Accent 2"/>
    <w:basedOn w:val="14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ned - Accent 3"/>
    <w:basedOn w:val="14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ned - Accent 4"/>
    <w:basedOn w:val="14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ned - Accent 5"/>
    <w:basedOn w:val="14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ned - Accent 6"/>
    <w:basedOn w:val="143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Bordered &amp; Lined - Accent"/>
    <w:basedOn w:val="143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Bordered &amp; Lined - Accent 1"/>
    <w:basedOn w:val="143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2"/>
    <w:basedOn w:val="143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amp; Lined - Accent 3"/>
    <w:basedOn w:val="143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amp; Lined - Accent 4"/>
    <w:basedOn w:val="143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amp; Lined - Accent 5"/>
    <w:basedOn w:val="143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amp; Lined - Accent 6"/>
    <w:basedOn w:val="143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w:basedOn w:val="143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 Accent 1"/>
    <w:basedOn w:val="143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 Accent 2"/>
    <w:basedOn w:val="143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 Accent 3"/>
    <w:basedOn w:val="143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 Accent 4"/>
    <w:basedOn w:val="143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Bordered - Accent 5"/>
    <w:basedOn w:val="143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Bordered - Accent 6"/>
    <w:basedOn w:val="143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6" w:default="1">
    <w:name w:val="Normal"/>
    <w:qFormat/>
    <w:pPr>
      <w:pBdr/>
      <w:spacing/>
      <w:ind/>
    </w:pPr>
  </w:style>
  <w:style w:type="paragraph" w:styleId="1567">
    <w:name w:val="Heading 1"/>
    <w:basedOn w:val="1566"/>
    <w:next w:val="1566"/>
    <w:link w:val="157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68">
    <w:name w:val="Heading 2"/>
    <w:basedOn w:val="1566"/>
    <w:next w:val="1566"/>
    <w:link w:val="157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69">
    <w:name w:val="Heading 3"/>
    <w:basedOn w:val="1566"/>
    <w:next w:val="1566"/>
    <w:link w:val="158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70">
    <w:name w:val="Heading 4"/>
    <w:basedOn w:val="1566"/>
    <w:next w:val="1566"/>
    <w:link w:val="158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71">
    <w:name w:val="Heading 5"/>
    <w:basedOn w:val="1566"/>
    <w:next w:val="1566"/>
    <w:link w:val="158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72">
    <w:name w:val="Heading 6"/>
    <w:basedOn w:val="1566"/>
    <w:next w:val="1566"/>
    <w:link w:val="158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73">
    <w:name w:val="Heading 7"/>
    <w:basedOn w:val="1566"/>
    <w:next w:val="1566"/>
    <w:link w:val="158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4">
    <w:name w:val="Heading 8"/>
    <w:basedOn w:val="1566"/>
    <w:next w:val="1566"/>
    <w:link w:val="158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5">
    <w:name w:val="Heading 9"/>
    <w:basedOn w:val="1566"/>
    <w:next w:val="1566"/>
    <w:link w:val="158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6" w:default="1">
    <w:name w:val="Default Paragraph Font"/>
    <w:uiPriority w:val="1"/>
    <w:semiHidden/>
    <w:unhideWhenUsed/>
    <w:pPr>
      <w:pBdr/>
      <w:spacing/>
      <w:ind/>
    </w:pPr>
  </w:style>
  <w:style w:type="numbering" w:styleId="1577" w:default="1">
    <w:name w:val="No List"/>
    <w:uiPriority w:val="99"/>
    <w:semiHidden/>
    <w:unhideWhenUsed/>
    <w:pPr>
      <w:pBdr/>
      <w:spacing/>
      <w:ind/>
    </w:pPr>
  </w:style>
  <w:style w:type="character" w:styleId="1578">
    <w:name w:val="Heading 1 Char"/>
    <w:basedOn w:val="1576"/>
    <w:link w:val="1567"/>
    <w:uiPriority w:val="9"/>
    <w:pPr>
      <w:pBdr/>
      <w:spacing/>
      <w:ind/>
    </w:pPr>
    <w:rPr>
      <w:rFonts w:ascii="Arial" w:hAnsi="Arial" w:eastAsia="Arial" w:cs="Arial"/>
      <w:color w:val="0f4761" w:themeColor="accent1" w:themeShade="BF"/>
      <w:sz w:val="40"/>
      <w:szCs w:val="40"/>
    </w:rPr>
  </w:style>
  <w:style w:type="character" w:styleId="1579">
    <w:name w:val="Heading 2 Char"/>
    <w:basedOn w:val="1576"/>
    <w:link w:val="1568"/>
    <w:uiPriority w:val="9"/>
    <w:pPr>
      <w:pBdr/>
      <w:spacing/>
      <w:ind/>
    </w:pPr>
    <w:rPr>
      <w:rFonts w:ascii="Arial" w:hAnsi="Arial" w:eastAsia="Arial" w:cs="Arial"/>
      <w:color w:val="0f4761" w:themeColor="accent1" w:themeShade="BF"/>
      <w:sz w:val="32"/>
      <w:szCs w:val="32"/>
    </w:rPr>
  </w:style>
  <w:style w:type="character" w:styleId="1580">
    <w:name w:val="Heading 3 Char"/>
    <w:basedOn w:val="1576"/>
    <w:link w:val="1569"/>
    <w:uiPriority w:val="9"/>
    <w:pPr>
      <w:pBdr/>
      <w:spacing/>
      <w:ind/>
    </w:pPr>
    <w:rPr>
      <w:rFonts w:ascii="Arial" w:hAnsi="Arial" w:eastAsia="Arial" w:cs="Arial"/>
      <w:color w:val="0f4761" w:themeColor="accent1" w:themeShade="BF"/>
      <w:sz w:val="28"/>
      <w:szCs w:val="28"/>
    </w:rPr>
  </w:style>
  <w:style w:type="character" w:styleId="1581">
    <w:name w:val="Heading 4 Char"/>
    <w:basedOn w:val="1576"/>
    <w:link w:val="1570"/>
    <w:uiPriority w:val="9"/>
    <w:pPr>
      <w:pBdr/>
      <w:spacing/>
      <w:ind/>
    </w:pPr>
    <w:rPr>
      <w:rFonts w:ascii="Arial" w:hAnsi="Arial" w:eastAsia="Arial" w:cs="Arial"/>
      <w:i/>
      <w:iCs/>
      <w:color w:val="0f4761" w:themeColor="accent1" w:themeShade="BF"/>
    </w:rPr>
  </w:style>
  <w:style w:type="character" w:styleId="1582">
    <w:name w:val="Heading 5 Char"/>
    <w:basedOn w:val="1576"/>
    <w:link w:val="1571"/>
    <w:uiPriority w:val="9"/>
    <w:pPr>
      <w:pBdr/>
      <w:spacing/>
      <w:ind/>
    </w:pPr>
    <w:rPr>
      <w:rFonts w:ascii="Arial" w:hAnsi="Arial" w:eastAsia="Arial" w:cs="Arial"/>
      <w:color w:val="0f4761" w:themeColor="accent1" w:themeShade="BF"/>
    </w:rPr>
  </w:style>
  <w:style w:type="character" w:styleId="1583">
    <w:name w:val="Heading 6 Char"/>
    <w:basedOn w:val="1576"/>
    <w:link w:val="1572"/>
    <w:uiPriority w:val="9"/>
    <w:pPr>
      <w:pBdr/>
      <w:spacing/>
      <w:ind/>
    </w:pPr>
    <w:rPr>
      <w:rFonts w:ascii="Arial" w:hAnsi="Arial" w:eastAsia="Arial" w:cs="Arial"/>
      <w:i/>
      <w:iCs/>
      <w:color w:val="595959" w:themeColor="text1" w:themeTint="A6"/>
    </w:rPr>
  </w:style>
  <w:style w:type="character" w:styleId="1584">
    <w:name w:val="Heading 7 Char"/>
    <w:basedOn w:val="1576"/>
    <w:link w:val="1573"/>
    <w:uiPriority w:val="9"/>
    <w:pPr>
      <w:pBdr/>
      <w:spacing/>
      <w:ind/>
    </w:pPr>
    <w:rPr>
      <w:rFonts w:ascii="Arial" w:hAnsi="Arial" w:eastAsia="Arial" w:cs="Arial"/>
      <w:color w:val="595959" w:themeColor="text1" w:themeTint="A6"/>
    </w:rPr>
  </w:style>
  <w:style w:type="character" w:styleId="1585">
    <w:name w:val="Heading 8 Char"/>
    <w:basedOn w:val="1576"/>
    <w:link w:val="1574"/>
    <w:uiPriority w:val="9"/>
    <w:pPr>
      <w:pBdr/>
      <w:spacing/>
      <w:ind/>
    </w:pPr>
    <w:rPr>
      <w:rFonts w:ascii="Arial" w:hAnsi="Arial" w:eastAsia="Arial" w:cs="Arial"/>
      <w:i/>
      <w:iCs/>
      <w:color w:val="272727" w:themeColor="text1" w:themeTint="D8"/>
    </w:rPr>
  </w:style>
  <w:style w:type="character" w:styleId="1586">
    <w:name w:val="Heading 9 Char"/>
    <w:basedOn w:val="1576"/>
    <w:link w:val="1575"/>
    <w:uiPriority w:val="9"/>
    <w:pPr>
      <w:pBdr/>
      <w:spacing/>
      <w:ind/>
    </w:pPr>
    <w:rPr>
      <w:rFonts w:ascii="Arial" w:hAnsi="Arial" w:eastAsia="Arial" w:cs="Arial"/>
      <w:i/>
      <w:iCs/>
      <w:color w:val="272727" w:themeColor="text1" w:themeTint="D8"/>
    </w:rPr>
  </w:style>
  <w:style w:type="paragraph" w:styleId="1587">
    <w:name w:val="Title"/>
    <w:basedOn w:val="1566"/>
    <w:next w:val="1566"/>
    <w:link w:val="1588"/>
    <w:uiPriority w:val="10"/>
    <w:qFormat/>
    <w:pPr>
      <w:pBdr/>
      <w:spacing w:after="80" w:line="240" w:lineRule="auto"/>
      <w:ind/>
      <w:contextualSpacing w:val="true"/>
    </w:pPr>
    <w:rPr>
      <w:rFonts w:ascii="Arial" w:hAnsi="Arial" w:eastAsia="Arial" w:cs="Arial"/>
      <w:spacing w:val="-10"/>
      <w:sz w:val="56"/>
      <w:szCs w:val="56"/>
    </w:rPr>
  </w:style>
  <w:style w:type="character" w:styleId="1588">
    <w:name w:val="Title Char"/>
    <w:basedOn w:val="1576"/>
    <w:link w:val="1587"/>
    <w:uiPriority w:val="10"/>
    <w:pPr>
      <w:pBdr/>
      <w:spacing/>
      <w:ind/>
    </w:pPr>
    <w:rPr>
      <w:rFonts w:ascii="Arial" w:hAnsi="Arial" w:eastAsia="Arial" w:cs="Arial"/>
      <w:spacing w:val="-10"/>
      <w:sz w:val="56"/>
      <w:szCs w:val="56"/>
    </w:rPr>
  </w:style>
  <w:style w:type="paragraph" w:styleId="1589">
    <w:name w:val="Subtitle"/>
    <w:basedOn w:val="1566"/>
    <w:next w:val="1566"/>
    <w:link w:val="1590"/>
    <w:uiPriority w:val="11"/>
    <w:qFormat/>
    <w:pPr>
      <w:numPr>
        <w:ilvl w:val="1"/>
      </w:numPr>
      <w:pBdr/>
      <w:spacing/>
      <w:ind/>
    </w:pPr>
    <w:rPr>
      <w:color w:val="595959" w:themeColor="text1" w:themeTint="A6"/>
      <w:spacing w:val="15"/>
      <w:sz w:val="28"/>
      <w:szCs w:val="28"/>
    </w:rPr>
  </w:style>
  <w:style w:type="character" w:styleId="1590">
    <w:name w:val="Subtitle Char"/>
    <w:basedOn w:val="1576"/>
    <w:link w:val="1589"/>
    <w:uiPriority w:val="11"/>
    <w:pPr>
      <w:pBdr/>
      <w:spacing/>
      <w:ind/>
    </w:pPr>
    <w:rPr>
      <w:color w:val="595959" w:themeColor="text1" w:themeTint="A6"/>
      <w:spacing w:val="15"/>
      <w:sz w:val="28"/>
      <w:szCs w:val="28"/>
    </w:rPr>
  </w:style>
  <w:style w:type="paragraph" w:styleId="1591">
    <w:name w:val="Quote"/>
    <w:basedOn w:val="1566"/>
    <w:next w:val="1566"/>
    <w:link w:val="1592"/>
    <w:uiPriority w:val="29"/>
    <w:qFormat/>
    <w:pPr>
      <w:pBdr/>
      <w:spacing w:before="160"/>
      <w:ind/>
      <w:jc w:val="center"/>
    </w:pPr>
    <w:rPr>
      <w:i/>
      <w:iCs/>
      <w:color w:val="404040" w:themeColor="text1" w:themeTint="BF"/>
    </w:rPr>
  </w:style>
  <w:style w:type="character" w:styleId="1592">
    <w:name w:val="Quote Char"/>
    <w:basedOn w:val="1576"/>
    <w:link w:val="1591"/>
    <w:uiPriority w:val="29"/>
    <w:pPr>
      <w:pBdr/>
      <w:spacing/>
      <w:ind/>
    </w:pPr>
    <w:rPr>
      <w:i/>
      <w:iCs/>
      <w:color w:val="404040" w:themeColor="text1" w:themeTint="BF"/>
    </w:rPr>
  </w:style>
  <w:style w:type="paragraph" w:styleId="1593">
    <w:name w:val="List Paragraph"/>
    <w:basedOn w:val="1566"/>
    <w:uiPriority w:val="34"/>
    <w:qFormat/>
    <w:pPr>
      <w:pBdr/>
      <w:spacing/>
      <w:ind w:left="720"/>
      <w:contextualSpacing w:val="true"/>
    </w:pPr>
  </w:style>
  <w:style w:type="character" w:styleId="1594">
    <w:name w:val="Intense Emphasis"/>
    <w:basedOn w:val="1576"/>
    <w:uiPriority w:val="21"/>
    <w:qFormat/>
    <w:pPr>
      <w:pBdr/>
      <w:spacing/>
      <w:ind/>
    </w:pPr>
    <w:rPr>
      <w:i/>
      <w:iCs/>
      <w:color w:val="0f4761" w:themeColor="accent1" w:themeShade="BF"/>
    </w:rPr>
  </w:style>
  <w:style w:type="paragraph" w:styleId="1595">
    <w:name w:val="Intense Quote"/>
    <w:basedOn w:val="1566"/>
    <w:next w:val="1566"/>
    <w:link w:val="159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6">
    <w:name w:val="Intense Quote Char"/>
    <w:basedOn w:val="1576"/>
    <w:link w:val="1595"/>
    <w:uiPriority w:val="30"/>
    <w:pPr>
      <w:pBdr/>
      <w:spacing/>
      <w:ind/>
    </w:pPr>
    <w:rPr>
      <w:i/>
      <w:iCs/>
      <w:color w:val="0f4761" w:themeColor="accent1" w:themeShade="BF"/>
    </w:rPr>
  </w:style>
  <w:style w:type="character" w:styleId="1597">
    <w:name w:val="Intense Reference"/>
    <w:basedOn w:val="1576"/>
    <w:uiPriority w:val="32"/>
    <w:qFormat/>
    <w:pPr>
      <w:pBdr/>
      <w:spacing/>
      <w:ind/>
    </w:pPr>
    <w:rPr>
      <w:b/>
      <w:bCs/>
      <w:smallCaps/>
      <w:color w:val="0f4761" w:themeColor="accent1" w:themeShade="BF"/>
      <w:spacing w:val="5"/>
    </w:rPr>
  </w:style>
  <w:style w:type="paragraph" w:styleId="1598">
    <w:name w:val="No Spacing"/>
    <w:basedOn w:val="1566"/>
    <w:uiPriority w:val="1"/>
    <w:qFormat/>
    <w:pPr>
      <w:pBdr/>
      <w:spacing w:after="0" w:line="240" w:lineRule="auto"/>
      <w:ind/>
    </w:pPr>
  </w:style>
  <w:style w:type="character" w:styleId="1599">
    <w:name w:val="Subtle Emphasis"/>
    <w:basedOn w:val="1576"/>
    <w:uiPriority w:val="19"/>
    <w:qFormat/>
    <w:pPr>
      <w:pBdr/>
      <w:spacing/>
      <w:ind/>
    </w:pPr>
    <w:rPr>
      <w:i/>
      <w:iCs/>
      <w:color w:val="404040" w:themeColor="text1" w:themeTint="BF"/>
    </w:rPr>
  </w:style>
  <w:style w:type="character" w:styleId="1600">
    <w:name w:val="Emphasis"/>
    <w:basedOn w:val="1576"/>
    <w:uiPriority w:val="20"/>
    <w:qFormat/>
    <w:pPr>
      <w:pBdr/>
      <w:spacing/>
      <w:ind/>
    </w:pPr>
    <w:rPr>
      <w:i/>
      <w:iCs/>
    </w:rPr>
  </w:style>
  <w:style w:type="character" w:styleId="1601">
    <w:name w:val="Strong"/>
    <w:basedOn w:val="1576"/>
    <w:uiPriority w:val="22"/>
    <w:qFormat/>
    <w:pPr>
      <w:pBdr/>
      <w:spacing/>
      <w:ind/>
    </w:pPr>
    <w:rPr>
      <w:b/>
      <w:bCs/>
    </w:rPr>
  </w:style>
  <w:style w:type="character" w:styleId="1602">
    <w:name w:val="Subtle Reference"/>
    <w:basedOn w:val="1576"/>
    <w:uiPriority w:val="31"/>
    <w:qFormat/>
    <w:pPr>
      <w:pBdr/>
      <w:spacing/>
      <w:ind/>
    </w:pPr>
    <w:rPr>
      <w:smallCaps/>
      <w:color w:val="5a5a5a" w:themeColor="text1" w:themeTint="A5"/>
    </w:rPr>
  </w:style>
  <w:style w:type="character" w:styleId="1603">
    <w:name w:val="Book Title"/>
    <w:basedOn w:val="1576"/>
    <w:uiPriority w:val="33"/>
    <w:qFormat/>
    <w:pPr>
      <w:pBdr/>
      <w:spacing/>
      <w:ind/>
    </w:pPr>
    <w:rPr>
      <w:b/>
      <w:bCs/>
      <w:i/>
      <w:iCs/>
      <w:spacing w:val="5"/>
    </w:rPr>
  </w:style>
  <w:style w:type="paragraph" w:styleId="1604">
    <w:name w:val="Header"/>
    <w:basedOn w:val="1566"/>
    <w:link w:val="1605"/>
    <w:uiPriority w:val="99"/>
    <w:unhideWhenUsed/>
    <w:pPr>
      <w:pBdr/>
      <w:tabs>
        <w:tab w:val="center" w:leader="none" w:pos="4844"/>
        <w:tab w:val="right" w:leader="none" w:pos="9689"/>
      </w:tabs>
      <w:spacing w:after="0" w:line="240" w:lineRule="auto"/>
      <w:ind/>
    </w:pPr>
  </w:style>
  <w:style w:type="character" w:styleId="1605">
    <w:name w:val="Header Char"/>
    <w:basedOn w:val="1576"/>
    <w:link w:val="1604"/>
    <w:uiPriority w:val="99"/>
    <w:pPr>
      <w:pBdr/>
      <w:spacing/>
      <w:ind/>
    </w:pPr>
  </w:style>
  <w:style w:type="paragraph" w:styleId="1606">
    <w:name w:val="Footer"/>
    <w:basedOn w:val="1566"/>
    <w:link w:val="1607"/>
    <w:uiPriority w:val="99"/>
    <w:unhideWhenUsed/>
    <w:pPr>
      <w:pBdr/>
      <w:tabs>
        <w:tab w:val="center" w:leader="none" w:pos="4844"/>
        <w:tab w:val="right" w:leader="none" w:pos="9689"/>
      </w:tabs>
      <w:spacing w:after="0" w:line="240" w:lineRule="auto"/>
      <w:ind/>
    </w:pPr>
  </w:style>
  <w:style w:type="character" w:styleId="1607">
    <w:name w:val="Footer Char"/>
    <w:basedOn w:val="1576"/>
    <w:link w:val="1606"/>
    <w:uiPriority w:val="99"/>
    <w:pPr>
      <w:pBdr/>
      <w:spacing/>
      <w:ind/>
    </w:pPr>
  </w:style>
  <w:style w:type="paragraph" w:styleId="1608">
    <w:name w:val="Caption"/>
    <w:basedOn w:val="1566"/>
    <w:next w:val="1566"/>
    <w:uiPriority w:val="35"/>
    <w:unhideWhenUsed/>
    <w:qFormat/>
    <w:pPr>
      <w:pBdr/>
      <w:spacing w:after="200" w:line="240" w:lineRule="auto"/>
      <w:ind/>
    </w:pPr>
    <w:rPr>
      <w:i/>
      <w:iCs/>
      <w:color w:val="0e2841" w:themeColor="text2"/>
      <w:sz w:val="18"/>
      <w:szCs w:val="18"/>
    </w:rPr>
  </w:style>
  <w:style w:type="paragraph" w:styleId="1609">
    <w:name w:val="footnote text"/>
    <w:basedOn w:val="1566"/>
    <w:link w:val="1610"/>
    <w:uiPriority w:val="99"/>
    <w:semiHidden/>
    <w:unhideWhenUsed/>
    <w:pPr>
      <w:pBdr/>
      <w:spacing w:after="0" w:line="240" w:lineRule="auto"/>
      <w:ind/>
    </w:pPr>
    <w:rPr>
      <w:sz w:val="20"/>
      <w:szCs w:val="20"/>
    </w:rPr>
  </w:style>
  <w:style w:type="character" w:styleId="1610">
    <w:name w:val="Footnote Text Char"/>
    <w:basedOn w:val="1576"/>
    <w:link w:val="1609"/>
    <w:uiPriority w:val="99"/>
    <w:semiHidden/>
    <w:pPr>
      <w:pBdr/>
      <w:spacing/>
      <w:ind/>
    </w:pPr>
    <w:rPr>
      <w:sz w:val="20"/>
      <w:szCs w:val="20"/>
    </w:rPr>
  </w:style>
  <w:style w:type="character" w:styleId="1611">
    <w:name w:val="footnote reference"/>
    <w:basedOn w:val="1576"/>
    <w:uiPriority w:val="99"/>
    <w:semiHidden/>
    <w:unhideWhenUsed/>
    <w:pPr>
      <w:pBdr/>
      <w:spacing/>
      <w:ind/>
    </w:pPr>
    <w:rPr>
      <w:vertAlign w:val="superscript"/>
    </w:rPr>
  </w:style>
  <w:style w:type="paragraph" w:styleId="1612">
    <w:name w:val="endnote text"/>
    <w:basedOn w:val="1566"/>
    <w:link w:val="1613"/>
    <w:uiPriority w:val="99"/>
    <w:semiHidden/>
    <w:unhideWhenUsed/>
    <w:pPr>
      <w:pBdr/>
      <w:spacing w:after="0" w:line="240" w:lineRule="auto"/>
      <w:ind/>
    </w:pPr>
    <w:rPr>
      <w:sz w:val="20"/>
      <w:szCs w:val="20"/>
    </w:rPr>
  </w:style>
  <w:style w:type="character" w:styleId="1613">
    <w:name w:val="Endnote Text Char"/>
    <w:basedOn w:val="1576"/>
    <w:link w:val="1612"/>
    <w:uiPriority w:val="99"/>
    <w:semiHidden/>
    <w:pPr>
      <w:pBdr/>
      <w:spacing/>
      <w:ind/>
    </w:pPr>
    <w:rPr>
      <w:sz w:val="20"/>
      <w:szCs w:val="20"/>
    </w:rPr>
  </w:style>
  <w:style w:type="character" w:styleId="1614">
    <w:name w:val="endnote reference"/>
    <w:basedOn w:val="1576"/>
    <w:uiPriority w:val="99"/>
    <w:semiHidden/>
    <w:unhideWhenUsed/>
    <w:pPr>
      <w:pBdr/>
      <w:spacing/>
      <w:ind/>
    </w:pPr>
    <w:rPr>
      <w:vertAlign w:val="superscript"/>
    </w:rPr>
  </w:style>
  <w:style w:type="character" w:styleId="1615">
    <w:name w:val="Hyperlink"/>
    <w:basedOn w:val="1576"/>
    <w:uiPriority w:val="99"/>
    <w:unhideWhenUsed/>
    <w:pPr>
      <w:pBdr/>
      <w:spacing/>
      <w:ind/>
    </w:pPr>
    <w:rPr>
      <w:color w:val="0563c1" w:themeColor="hyperlink"/>
      <w:u w:val="single"/>
    </w:rPr>
  </w:style>
  <w:style w:type="character" w:styleId="1616">
    <w:name w:val="FollowedHyperlink"/>
    <w:basedOn w:val="1576"/>
    <w:uiPriority w:val="99"/>
    <w:semiHidden/>
    <w:unhideWhenUsed/>
    <w:pPr>
      <w:pBdr/>
      <w:spacing/>
      <w:ind/>
    </w:pPr>
    <w:rPr>
      <w:color w:val="954f72" w:themeColor="followedHyperlink"/>
      <w:u w:val="single"/>
    </w:rPr>
  </w:style>
  <w:style w:type="paragraph" w:styleId="1617">
    <w:name w:val="toc 1"/>
    <w:basedOn w:val="1566"/>
    <w:next w:val="1566"/>
    <w:uiPriority w:val="39"/>
    <w:unhideWhenUsed/>
    <w:pPr>
      <w:pBdr/>
      <w:spacing w:after="100"/>
      <w:ind/>
    </w:pPr>
  </w:style>
  <w:style w:type="paragraph" w:styleId="1618">
    <w:name w:val="toc 2"/>
    <w:basedOn w:val="1566"/>
    <w:next w:val="1566"/>
    <w:uiPriority w:val="39"/>
    <w:unhideWhenUsed/>
    <w:pPr>
      <w:pBdr/>
      <w:spacing w:after="100"/>
      <w:ind w:left="220"/>
    </w:pPr>
  </w:style>
  <w:style w:type="paragraph" w:styleId="1619">
    <w:name w:val="toc 3"/>
    <w:basedOn w:val="1566"/>
    <w:next w:val="1566"/>
    <w:uiPriority w:val="39"/>
    <w:unhideWhenUsed/>
    <w:pPr>
      <w:pBdr/>
      <w:spacing w:after="100"/>
      <w:ind w:left="440"/>
    </w:pPr>
  </w:style>
  <w:style w:type="paragraph" w:styleId="1620">
    <w:name w:val="toc 4"/>
    <w:basedOn w:val="1566"/>
    <w:next w:val="1566"/>
    <w:uiPriority w:val="39"/>
    <w:unhideWhenUsed/>
    <w:pPr>
      <w:pBdr/>
      <w:spacing w:after="100"/>
      <w:ind w:left="660"/>
    </w:pPr>
  </w:style>
  <w:style w:type="paragraph" w:styleId="1621">
    <w:name w:val="toc 5"/>
    <w:basedOn w:val="1566"/>
    <w:next w:val="1566"/>
    <w:uiPriority w:val="39"/>
    <w:unhideWhenUsed/>
    <w:pPr>
      <w:pBdr/>
      <w:spacing w:after="100"/>
      <w:ind w:left="880"/>
    </w:pPr>
  </w:style>
  <w:style w:type="paragraph" w:styleId="1622">
    <w:name w:val="toc 6"/>
    <w:basedOn w:val="1566"/>
    <w:next w:val="1566"/>
    <w:uiPriority w:val="39"/>
    <w:unhideWhenUsed/>
    <w:pPr>
      <w:pBdr/>
      <w:spacing w:after="100"/>
      <w:ind w:left="1100"/>
    </w:pPr>
  </w:style>
  <w:style w:type="paragraph" w:styleId="1623">
    <w:name w:val="toc 7"/>
    <w:basedOn w:val="1566"/>
    <w:next w:val="1566"/>
    <w:uiPriority w:val="39"/>
    <w:unhideWhenUsed/>
    <w:pPr>
      <w:pBdr/>
      <w:spacing w:after="100"/>
      <w:ind w:left="1320"/>
    </w:pPr>
  </w:style>
  <w:style w:type="paragraph" w:styleId="1624">
    <w:name w:val="toc 8"/>
    <w:basedOn w:val="1566"/>
    <w:next w:val="1566"/>
    <w:uiPriority w:val="39"/>
    <w:unhideWhenUsed/>
    <w:pPr>
      <w:pBdr/>
      <w:spacing w:after="100"/>
      <w:ind w:left="1540"/>
    </w:pPr>
  </w:style>
  <w:style w:type="paragraph" w:styleId="1625">
    <w:name w:val="toc 9"/>
    <w:basedOn w:val="1566"/>
    <w:next w:val="1566"/>
    <w:uiPriority w:val="39"/>
    <w:unhideWhenUsed/>
    <w:pPr>
      <w:pBdr/>
      <w:spacing w:after="100"/>
      <w:ind w:left="1760"/>
    </w:pPr>
  </w:style>
  <w:style w:type="character" w:styleId="1626">
    <w:name w:val="Placeholder Text"/>
    <w:basedOn w:val="1576"/>
    <w:uiPriority w:val="99"/>
    <w:semiHidden/>
    <w:pPr>
      <w:pBdr/>
      <w:spacing/>
      <w:ind/>
    </w:pPr>
    <w:rPr>
      <w:color w:val="666666"/>
    </w:rPr>
  </w:style>
  <w:style w:type="paragraph" w:styleId="1627">
    <w:name w:val="TOC Heading"/>
    <w:uiPriority w:val="39"/>
    <w:unhideWhenUsed/>
    <w:pPr>
      <w:pBdr/>
      <w:spacing/>
      <w:ind/>
    </w:pPr>
  </w:style>
  <w:style w:type="paragraph" w:styleId="1628">
    <w:name w:val="table of figures"/>
    <w:basedOn w:val="1566"/>
    <w:next w:val="156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4</cp:revision>
  <dcterms:modified xsi:type="dcterms:W3CDTF">2025-12-09T09:53:33Z</dcterms:modified>
</cp:coreProperties>
</file>