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708" w:left="4248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125587</wp:posOffset>
                </wp:positionV>
                <wp:extent cx="3412248" cy="1218660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98328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rot="0" flipH="0" flipV="0">
                          <a:off x="0" y="0"/>
                          <a:ext cx="3412247" cy="12186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9.89pt;mso-position-vertical:absolute;width:268.68pt;height:95.96pt;mso-wrap-distance-left:9.07pt;mso-wrap-distance-top:0.00pt;mso-wrap-distance-right:9.07pt;mso-wrap-distance-bottom:0.00pt;rotation:0;z-index:1;" wrapcoords="0 0 100000 0 100000 100000 0 100000" stroked="false">
                <w10:wrap type="tight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4248"/>
        <w:jc w:val="right"/>
        <w:rPr>
          <w:highlight w:val="none"/>
        </w:rPr>
      </w:pPr>
      <w:r/>
      <w:r/>
      <w:r>
        <w:t xml:space="preserve">Gwendal Cariou </w:t>
      </w:r>
      <w:r>
        <w:rPr>
          <w:highlight w:val="none"/>
        </w:rPr>
      </w:r>
    </w:p>
    <w:p>
      <w:pPr>
        <w:pBdr/>
        <w:spacing/>
        <w:ind/>
        <w:jc w:val="right"/>
        <w:rPr>
          <w:highlight w:val="none"/>
        </w:rPr>
      </w:pPr>
      <w:r>
        <w:rPr>
          <w:highlight w:val="none"/>
        </w:rPr>
        <w:t xml:space="preserve">Guilherm Cadran</w:t>
      </w:r>
      <w:r>
        <w:rPr>
          <w:highlight w:val="none"/>
        </w:rPr>
      </w:r>
    </w:p>
    <w:p>
      <w:pPr>
        <w:pBdr/>
        <w:spacing/>
        <w:ind/>
        <w:jc w:val="right"/>
        <w:rPr>
          <w:highlight w:val="none"/>
        </w:rPr>
      </w:pPr>
      <w:r>
        <w:rPr>
          <w:highlight w:val="none"/>
        </w:rPr>
        <w:t xml:space="preserve">      M1 IL CLA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59"/>
        <w:pBdr/>
        <w:spacing/>
        <w:ind/>
        <w:jc w:val="center"/>
        <w:rPr>
          <w:highlight w:val="none"/>
        </w:rPr>
      </w:pPr>
      <w:r>
        <w:rPr>
          <w:highlight w:val="none"/>
        </w:rPr>
        <w:t xml:space="preserve">TP5 - Supermarché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  <w:r/>
    </w:p>
    <w:p>
      <w:pPr>
        <w:pBdr/>
        <w:shd w:val="nil"/>
        <w:spacing/>
        <w:ind/>
        <w:rPr>
          <w:highlight w:val="none"/>
        </w:rPr>
      </w:pPr>
      <w:r>
        <w:br w:type="page" w:clear="all"/>
      </w:r>
      <w:r/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pStyle w:val="189"/>
            <w:pBdr/>
            <w:tabs>
              <w:tab w:val="right" w:leader="dot" w:pos="9780"/>
            </w:tabs>
            <w:spacing/>
            <w:ind/>
            <w:rPr/>
          </w:pPr>
          <w:r/>
          <w:r>
            <w:fldChar w:fldCharType="begin"/>
            <w:instrText xml:space="preserve">TOC \o "1-9" \h \t "Heading 1,1,Heading 2,2,Heading 3,3,Heading 4,4,Heading 5,5,Heading 6,6,Heading 7,7,Heading 8,8,Heading 9,9" </w:instrText>
          </w:r>
          <w:r>
            <w:fldChar w:fldCharType="separate"/>
          </w:r>
          <w:r/>
          <w:hyperlink w:tooltip="#_Toc1" w:anchor="_Toc1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1.</w:t>
            </w:r>
            <w:r>
              <w:rPr>
                <w:rStyle w:val="187"/>
              </w:rPr>
              <w:t xml:space="preserve">Introduction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>
          <w:pPr>
            <w:pStyle w:val="189"/>
            <w:pBdr/>
            <w:tabs>
              <w:tab w:val="right" w:leader="dot" w:pos="9780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2.</w:t>
            </w:r>
            <w:r>
              <w:rPr>
                <w:rStyle w:val="187"/>
                <w:highlight w:val="none"/>
              </w:rPr>
              <w:t xml:space="preserve">Conception générale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90"/>
            <w:pBdr/>
            <w:tabs>
              <w:tab w:val="right" w:leader="dot" w:pos="9780"/>
            </w:tabs>
            <w:spacing/>
            <w:ind/>
            <w:rPr/>
          </w:pPr>
          <w:hyperlink w:tooltip="#_Toc3" w:anchor="_Toc3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2.1.</w:t>
            </w:r>
            <w:r>
              <w:rPr>
                <w:rStyle w:val="187"/>
              </w:rPr>
              <w:t xml:space="preserve">Architecture globale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</w:p>
        <w:p>
          <w:pPr>
            <w:pStyle w:val="190"/>
            <w:pBdr/>
            <w:tabs>
              <w:tab w:val="right" w:leader="dot" w:pos="9780"/>
            </w:tabs>
            <w:spacing/>
            <w:ind/>
            <w:rPr/>
          </w:pPr>
          <w:hyperlink w:tooltip="#_Toc4" w:anchor="_Toc4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2.2.</w:t>
            </w:r>
            <w:r>
              <w:rPr>
                <w:rStyle w:val="187"/>
              </w:rPr>
              <w:t xml:space="preserve">Classes et leurs rôles</w:t>
            </w:r>
            <w:r>
              <w:rPr>
                <w:rStyle w:val="187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</w:p>
        <w:p>
          <w:pPr>
            <w:pStyle w:val="189"/>
            <w:pBdr/>
            <w:tabs>
              <w:tab w:val="right" w:leader="dot" w:pos="9780"/>
            </w:tabs>
            <w:spacing/>
            <w:ind/>
            <w:rPr/>
          </w:pPr>
          <w:hyperlink w:tooltip="#_Toc5" w:anchor="_Toc5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3.</w:t>
            </w:r>
            <w:r>
              <w:rPr>
                <w:rStyle w:val="187"/>
              </w:rPr>
              <w:t xml:space="preserve">Objets partagés &amp; synchronisation</w:t>
            </w:r>
            <w:r>
              <w:rPr>
                <w:rStyle w:val="187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/>
        </w:p>
        <w:p>
          <w:pPr>
            <w:pStyle w:val="190"/>
            <w:pBdr/>
            <w:tabs>
              <w:tab w:val="right" w:leader="dot" w:pos="9780"/>
            </w:tabs>
            <w:spacing/>
            <w:ind/>
            <w:rPr/>
          </w:pPr>
          <w:hyperlink w:tooltip="#_Toc6" w:anchor="_Toc6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3.1.</w:t>
            </w:r>
            <w:r>
              <w:rPr>
                <w:rStyle w:val="187"/>
              </w:rPr>
              <w:t xml:space="preserve">Objets partagés</w:t>
            </w:r>
            <w:r>
              <w:rPr>
                <w:rStyle w:val="187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/>
        </w:p>
        <w:p>
          <w:pPr>
            <w:pStyle w:val="190"/>
            <w:pBdr/>
            <w:tabs>
              <w:tab w:val="right" w:leader="dot" w:pos="9780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3.2.Motifs d’exclusion identifiés</w:t>
            </w:r>
            <w:r>
              <w:rPr>
                <w:rStyle w:val="187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89"/>
            <w:pBdr/>
            <w:tabs>
              <w:tab w:val="right" w:leader="dot" w:pos="9780"/>
            </w:tabs>
            <w:spacing/>
            <w:ind/>
            <w:rPr>
              <w:rFonts w:ascii="Times New Roman" w:hAnsi="Times New Roman" w:eastAsia="Times New Roman" w:cs="Times New Roman"/>
            </w:rPr>
          </w:pPr>
          <w:hyperlink w:tooltip="#_Toc8" w:anchor="_Toc8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4.</w:t>
            </w:r>
            <w:r>
              <w:rPr>
                <w:rStyle w:val="187"/>
              </w:rPr>
              <w:t xml:space="preserve">Solutions implémentées</w:t>
            </w:r>
            <w:r>
              <w:rPr>
                <w:rStyle w:val="187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</w:p>
        <w:p>
          <w:pPr>
            <w:pStyle w:val="189"/>
            <w:pBdr/>
            <w:tabs>
              <w:tab w:val="right" w:leader="dot" w:pos="9780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Style w:val="187"/>
              </w:rPr>
            </w:r>
            <w:r>
              <w:rPr>
                <w:rStyle w:val="187"/>
                <w:highlight w:val="none"/>
              </w:rPr>
              <w:t xml:space="preserve">5.Conclusion</w:t>
            </w:r>
            <w:r>
              <w:rPr>
                <w:rStyle w:val="187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</w:p>
        <w:p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>
      <w:pPr>
        <w:pBdr/>
        <w:shd w:val="nil"/>
        <w:spacing/>
        <w:ind/>
        <w:rPr/>
      </w:pPr>
      <w:r>
        <w:br w:type="page" w:clear="all"/>
      </w:r>
      <w:r/>
      <w:r/>
    </w:p>
    <w:p>
      <w:p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9"/>
        <w:pBdr/>
        <w:spacing/>
        <w:ind w:right="0" w:firstLine="0" w:left="0"/>
        <w:jc w:val="center"/>
        <w:rPr/>
      </w:pPr>
      <w:r/>
      <w:bookmarkStart w:id="1" w:name="_Toc1"/>
      <w:r>
        <w:t xml:space="preserve">1.</w:t>
      </w:r>
      <w:r>
        <w:t xml:space="preserve">Introduction</w:t>
      </w:r>
      <w:r/>
      <w:bookmarkEnd w:id="1"/>
      <w:r/>
      <w:r/>
    </w:p>
    <w:p>
      <w:p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objectif du TP</w:t>
      </w:r>
      <w:r/>
    </w:p>
    <w:p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résumé du fonctionnement simulé</w:t>
      </w:r>
      <w:r/>
    </w:p>
    <w:p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les contraintes principales (stock limité par rayon, tapis FIFO circulaire, synchronisation caisse)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139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/>
      <w:bookmarkStart w:id="2" w:name="_Toc2"/>
      <w:r>
        <w:t xml:space="preserve">2.</w:t>
      </w:r>
      <w:r>
        <w:rPr>
          <w:highlight w:val="none"/>
        </w:rPr>
        <w:t xml:space="preserve">Conception générale</w:t>
      </w:r>
      <w:r/>
      <w:bookmarkEnd w:id="2"/>
      <w:r/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0"/>
        <w:pBdr/>
        <w:spacing/>
        <w:ind/>
        <w:rPr/>
      </w:pPr>
      <w:r/>
      <w:bookmarkStart w:id="3" w:name="_Toc3"/>
      <w:r>
        <w:t xml:space="preserve">2.1.</w:t>
      </w:r>
      <w:r>
        <w:t xml:space="preserve">Architecture globale</w:t>
      </w:r>
      <w:r/>
      <w:bookmarkEnd w:id="3"/>
      <w:r/>
      <w:r/>
    </w:p>
    <w:p>
      <w:pPr>
        <w:pBdr/>
        <w:spacing/>
        <w:ind/>
        <w:rPr/>
      </w:pPr>
      <w:r/>
      <w:r/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description simple de ton design</w:t>
      </w:r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quels objets représentent les acteurs</w:t>
      </w:r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quels objets représentent les ressources partagées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0"/>
        <w:pBdr/>
        <w:spacing/>
        <w:ind/>
        <w:rPr/>
      </w:pPr>
      <w:r/>
      <w:bookmarkStart w:id="4" w:name="_Toc4"/>
      <w:r>
        <w:t xml:space="preserve">2.2.</w:t>
      </w:r>
      <w:r>
        <w:t xml:space="preserve">Classes et leurs rôles</w:t>
      </w:r>
      <w:r/>
      <w:bookmarkEnd w:id="4"/>
      <w:r/>
      <w:r>
        <w:rPr>
          <w:highlight w:val="none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493"/>
        <w:gridCol w:w="2193"/>
        <w:gridCol w:w="936"/>
        <w:gridCol w:w="1086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Classe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Rôle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Thread ?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Partagée ?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Superette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main / création threads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Client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comportement client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oui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ChefRayon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remplissage rayons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oui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EmployeCaisse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vidage tapis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oui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Rayon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contient un produit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oui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Entrepot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stock infini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oui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Caisse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tapis circulaire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oui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ParcChariots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9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file de chariots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0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oui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9"/>
        <w:numPr>
          <w:ilvl w:val="0"/>
          <w:numId w:val="0"/>
        </w:numPr>
        <w:pBdr/>
        <w:spacing/>
        <w:ind/>
        <w:jc w:val="center"/>
        <w:rPr/>
      </w:pPr>
      <w:r/>
      <w:bookmarkStart w:id="5" w:name="_Toc5"/>
      <w:r>
        <w:t xml:space="preserve">3.</w:t>
      </w:r>
      <w:r>
        <w:t xml:space="preserve">Objets partagés &amp; synchronisation</w:t>
      </w:r>
      <w:r/>
      <w:bookmarkEnd w:id="5"/>
      <w:r/>
      <w:r>
        <w:rPr>
          <w:highlight w:val="none"/>
        </w:rPr>
      </w:r>
    </w:p>
    <w:p>
      <w:pPr>
        <w:pStyle w:val="140"/>
        <w:pBdr/>
        <w:spacing/>
        <w:ind/>
        <w:rPr/>
      </w:pPr>
      <w:r/>
      <w:bookmarkStart w:id="6" w:name="_Toc6"/>
      <w:r>
        <w:t xml:space="preserve">3.1.</w:t>
      </w:r>
      <w:r>
        <w:t xml:space="preserve">Objets partagés</w:t>
      </w:r>
      <w:r/>
      <w:bookmarkEnd w:id="6"/>
      <w:r/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Description de :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Rayon (stock limité → exclusion)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ParcChariots (file → exclusion + attente)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Caisse (buffer circulaire → synchronisation client/employé)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Entrepot (partagé)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0"/>
        <w:pBdr/>
        <w:spacing/>
        <w:ind/>
        <w:rPr>
          <w:highlight w:val="none"/>
        </w:rPr>
      </w:pPr>
      <w:r/>
      <w:bookmarkStart w:id="7" w:name="_Toc7"/>
      <w:r>
        <w:t xml:space="preserve">3.2.Motifs d’exclusion identifiés</w:t>
      </w:r>
      <w:r/>
      <w:bookmarkEnd w:id="7"/>
      <w:r/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Exclusion mutuelle sur les rayons :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plusieurs clients peuvent vouloir prendre le même produit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Attente conditionnelle :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si rayon vide → client attend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wait sur rayon jusqu’au remplissage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Synchronisation du tapis :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ne pas lire dans un tapis vide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ne pas écrire dans un tapis plein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Synchronisation paiement :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un seul client à la caisse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wait/notify entre client et employé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Donc :</w:t>
      </w:r>
      <w:r/>
    </w:p>
    <w:p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pattern producteur/consommateur</w:t>
      </w:r>
      <w:r/>
    </w:p>
    <w:p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moniteur (synchronized)</w:t>
      </w:r>
      <w:r/>
    </w:p>
    <w:p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buffer circulaire</w:t>
      </w:r>
      <w:r/>
    </w:p>
    <w:p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sémaphore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139"/>
        <w:numPr>
          <w:ilvl w:val="0"/>
          <w:numId w:val="0"/>
        </w:numPr>
        <w:pBdr/>
        <w:spacing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/>
      <w:bookmarkStart w:id="8" w:name="_Toc8"/>
      <w:r>
        <w:t xml:space="preserve">4.</w:t>
      </w:r>
      <w:r>
        <w:t xml:space="preserve">Solutions implémentées</w:t>
      </w:r>
      <w:r/>
      <w:bookmarkEnd w:id="8"/>
      <w:r/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Explication :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rayon :</w:t>
        <w:br/>
        <w:t xml:space="preserve">synchronized + wait si stock insuffisant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entrepôt :</w:t>
        <w:br/>
        <w:t xml:space="preserve"> pas de blocage (stock illimité)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parc chariots :</w:t>
        <w:br/>
        <w:t xml:space="preserve">synchronized + notifyAll quand on remet un chariot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tapis caisse :</w:t>
        <w:br/>
        <w:t xml:space="preserve"> tableau circulaire + indices in/out</w:t>
      </w:r>
      <w:r/>
    </w:p>
    <w:p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client → producteur</w:t>
      </w:r>
      <w:r/>
    </w:p>
    <w:p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employé → consommateur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Penser à bien expliquer quand on utilise un sémaphore, dans le cas contraire on parle du modèle monitor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9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/>
      <w:bookmarkStart w:id="9" w:name="_Toc9"/>
      <w:r>
        <w:rPr>
          <w:highlight w:val="none"/>
        </w:rPr>
        <w:t xml:space="preserve">5.Conclusion</w:t>
      </w:r>
      <w:r/>
      <w:bookmarkEnd w:id="9"/>
      <w:r/>
      <w:r>
        <w:rPr>
          <w:highlight w:val="none"/>
        </w:rPr>
      </w:r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ce que ce TP nous a appris sur la concurrence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ce qui était difficile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ce qu’on améliorerait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erReference w:type="default" r:id="rId10"/>
      <w:footnotePr/>
      <w:endnotePr/>
      <w:type w:val="nextPage"/>
      <w:pgSz w:h="16838" w:orient="portrait" w:w="11906"/>
      <w:pgMar w:top="1134" w:right="1134" w:bottom="1134" w:left="992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8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178"/>
      <w:pBdr/>
      <w:spacing/>
      <w:ind/>
      <w:rPr/>
    </w:pP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90AA0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A83DBC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EC9B75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22424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7A2532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932613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0712EE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6B4C250B"/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39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437CCD6"/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39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9">
    <w:nsid w:val="63BA01C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0">
    <w:nsid w:val="4221AF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1">
    <w:nsid w:val="63CA0784"/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39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2">
    <w:nsid w:val="2F70008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700E7B39"/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jc w:val="center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link w:val="139"/>
    <w:uiPriority w:val="9"/>
    <w:pPr>
      <w:pBdr/>
      <w:spacing/>
      <w:ind/>
    </w:p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98"/>
            </w:rPr>
            <w:t xml:space="preserve">Votre texte ici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2025-12-04T14:02:13Z</dcterms:modified>
</cp:coreProperties>
</file>