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40" w:top="720" w:left="1440" w:right="1440" w:header="720" w:footer="720"/>
          <w:pgNumType w:start="1"/>
        </w:sectPr>
      </w:pPr>
      <w:bookmarkStart w:colFirst="0" w:colLast="0" w:name="_oi6bcefxe2l"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Endorsement Letter</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sz w:val="18"/>
          <w:szCs w:val="18"/>
        </w:rPr>
      </w:pPr>
      <w:r w:rsidDel="00000000" w:rsidR="00000000" w:rsidRPr="00000000">
        <w:rPr>
          <w:rFonts w:ascii="Arial" w:cs="Arial" w:eastAsia="Arial" w:hAnsi="Arial"/>
          <w:rtl w:val="0"/>
        </w:rPr>
        <w:t xml:space="preserve">                           Republic of the Philippines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10796</wp:posOffset>
            </wp:positionH>
            <wp:positionV relativeFrom="paragraph">
              <wp:posOffset>-142874</wp:posOffset>
            </wp:positionV>
            <wp:extent cx="819786" cy="860718"/>
            <wp:effectExtent b="0" l="0" r="0" t="0"/>
            <wp:wrapNone/>
            <wp:docPr descr="logo" id="1" name="image1.png"/>
            <a:graphic>
              <a:graphicData uri="http://schemas.openxmlformats.org/drawingml/2006/picture">
                <pic:pic>
                  <pic:nvPicPr>
                    <pic:cNvPr descr="logo" id="0" name="image1.png"/>
                    <pic:cNvPicPr preferRelativeResize="0"/>
                  </pic:nvPicPr>
                  <pic:blipFill>
                    <a:blip r:embed="rId6"/>
                    <a:srcRect b="0" l="0" r="0" t="0"/>
                    <a:stretch>
                      <a:fillRect/>
                    </a:stretch>
                  </pic:blipFill>
                  <pic:spPr>
                    <a:xfrm>
                      <a:off x="0" y="0"/>
                      <a:ext cx="819786" cy="860718"/>
                    </a:xfrm>
                    <a:prstGeom prst="rect"/>
                    <a:ln/>
                  </pic:spPr>
                </pic:pic>
              </a:graphicData>
            </a:graphic>
          </wp:anchor>
        </w:drawing>
      </w:r>
    </w:p>
    <w:p w:rsidR="00000000" w:rsidDel="00000000" w:rsidP="00000000" w:rsidRDefault="00000000" w:rsidRPr="00000000" w14:paraId="00000005">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President Ramon Magsaysay State University</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                           Iba, Zambales, Philippines </w:t>
      </w:r>
    </w:p>
    <w:p w:rsidR="00000000" w:rsidDel="00000000" w:rsidP="00000000" w:rsidRDefault="00000000" w:rsidRPr="00000000" w14:paraId="00000007">
      <w:pPr>
        <w:pBdr>
          <w:bottom w:color="000000" w:space="1" w:sz="18" w:val="single"/>
        </w:pBdr>
        <w:rPr>
          <w:rFonts w:ascii="Arial" w:cs="Arial" w:eastAsia="Arial" w:hAnsi="Arial"/>
          <w:sz w:val="16"/>
          <w:szCs w:val="16"/>
        </w:rPr>
      </w:pPr>
      <w:r w:rsidDel="00000000" w:rsidR="00000000" w:rsidRPr="00000000">
        <w:rPr>
          <w:rFonts w:ascii="Arial" w:cs="Arial" w:eastAsia="Arial" w:hAnsi="Arial"/>
          <w:sz w:val="16"/>
          <w:szCs w:val="16"/>
          <w:rtl w:val="0"/>
        </w:rPr>
        <w:t xml:space="preserve">.                                 Tel./Fax No.(047)811-1683 |  rmtupresident@yahoo.com</w:t>
      </w:r>
    </w:p>
    <w:p w:rsidR="00000000" w:rsidDel="00000000" w:rsidP="00000000" w:rsidRDefault="00000000" w:rsidRPr="00000000" w14:paraId="00000008">
      <w:pPr>
        <w:pBdr>
          <w:bottom w:color="000000" w:space="1" w:sz="18" w:val="single"/>
        </w:pBdr>
        <w:rPr>
          <w:rFonts w:ascii="Arial" w:cs="Arial" w:eastAsia="Arial" w:hAnsi="Arial"/>
          <w:sz w:val="16"/>
          <w:szCs w:val="16"/>
        </w:rPr>
      </w:pPr>
      <w:r w:rsidDel="00000000" w:rsidR="00000000" w:rsidRPr="00000000">
        <w:rPr>
          <w:rFonts w:ascii="Arial" w:cs="Arial" w:eastAsia="Arial" w:hAnsi="Arial"/>
          <w:sz w:val="16"/>
          <w:szCs w:val="16"/>
          <w:rtl w:val="0"/>
        </w:rPr>
        <w:t xml:space="preserve">                                  </w:t>
      </w:r>
      <w:hyperlink r:id="rId7">
        <w:r w:rsidDel="00000000" w:rsidR="00000000" w:rsidRPr="00000000">
          <w:rPr>
            <w:rFonts w:ascii="Arial" w:cs="Arial" w:eastAsia="Arial" w:hAnsi="Arial"/>
            <w:color w:val="0563c1"/>
            <w:sz w:val="16"/>
            <w:szCs w:val="16"/>
            <w:u w:val="single"/>
            <w:rtl w:val="0"/>
          </w:rPr>
          <w:t xml:space="preserve">www.prmsu.edu.ph</w:t>
        </w:r>
      </w:hyperlink>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09">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A">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B">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C">
      <w:pPr>
        <w:jc w:val="center"/>
        <w:rPr>
          <w:b w:val="1"/>
          <w:bCs w:val="1"/>
          <w:sz w:val="24"/>
          <w:szCs w:val="24"/>
          <w:u w:val="single"/>
        </w:rPr>
      </w:pPr>
      <w:r w:rsidDel="00000000" w:rsidR="00000000" w:rsidRPr="00000000">
        <w:rPr>
          <w:b w:val="1"/>
          <w:bCs w:val="1"/>
          <w:sz w:val="24"/>
          <w:szCs w:val="24"/>
          <w:u w:val="single"/>
          <w:rtl w:val="0"/>
        </w:rPr>
        <w:t xml:space="preserve">ENDORSEMENT LETTER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Edgar T. Baldivia</w: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Manager</w:t>
      </w:r>
    </w:p>
    <w:p w:rsidR="00000000" w:rsidDel="00000000" w:rsidP="00000000" w:rsidRDefault="00000000" w:rsidRPr="00000000" w14:paraId="00000011">
      <w:pPr>
        <w:rPr>
          <w:sz w:val="24"/>
          <w:szCs w:val="24"/>
        </w:rPr>
      </w:pPr>
      <w:r w:rsidDel="00000000" w:rsidR="00000000" w:rsidRPr="00000000">
        <w:rPr>
          <w:sz w:val="24"/>
          <w:szCs w:val="24"/>
          <w:rtl w:val="0"/>
        </w:rPr>
        <w:t xml:space="preserve">Bakasyunan Resort Conference Center </w:t>
      </w:r>
    </w:p>
    <w:p w:rsidR="00000000" w:rsidDel="00000000" w:rsidP="00000000" w:rsidRDefault="00000000" w:rsidRPr="00000000" w14:paraId="00000012">
      <w:pPr>
        <w:rPr>
          <w:sz w:val="24"/>
          <w:szCs w:val="24"/>
        </w:rPr>
      </w:pPr>
      <w:r w:rsidDel="00000000" w:rsidR="00000000" w:rsidRPr="00000000">
        <w:rPr>
          <w:sz w:val="24"/>
          <w:szCs w:val="24"/>
          <w:rtl w:val="0"/>
        </w:rPr>
        <w:t xml:space="preserve">Sitio Lawak Amungan Iba, Zambales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Dear Sir:</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Greetings from PRMSU Main Campus!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The College of Communication and Information Technology of PRMSU promotes the success of students by providing them the opportunity to achieve competency in the court discipline of information technology, and encouraging them to obtain practical experience through internship and on-the-job training. We recognize that maintaining strong relationships through internship provides our students with a wide variety of activities that offer exposure to the current application of appreciate tools and techniques at work.</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In this regard, we are requesting your reputable office to accommodate </w:t>
      </w:r>
      <w:r w:rsidDel="00000000" w:rsidR="00000000" w:rsidRPr="00000000">
        <w:rPr>
          <w:b w:val="1"/>
          <w:bCs w:val="1"/>
          <w:sz w:val="24"/>
          <w:szCs w:val="24"/>
          <w:rtl w:val="0"/>
        </w:rPr>
        <w:t xml:space="preserve">Christian C. Ecaldre </w:t>
      </w:r>
      <w:r w:rsidDel="00000000" w:rsidR="00000000" w:rsidRPr="00000000">
        <w:rPr>
          <w:sz w:val="24"/>
          <w:szCs w:val="24"/>
          <w:rtl w:val="0"/>
        </w:rPr>
        <w:t xml:space="preserve">,Bachelor of Science in Information Technology student.</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This student is required to complete the minimum but not limited to 600 training hours. We believe that your office can assist our students to gain more knowledge and skills and optimize their potential for their future work. Our Teacher-in-Charge will coordinate with you to monitor his performance.</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We are looking forward to a fruitful relationship with you. Thank you very much.</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In President Ramon Magsaysay State University,</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GEOFFREY S. SEPILLO Ed. D.</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SIPP/SIAP Coordinator</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Noted:</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MENCHIE A. DELA CRUZ, Ph.D.</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Dean, CCIT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type w:val="nextPage"/>
      <w:pgSz w:h="16838" w:w="11906" w:orient="portrait"/>
      <w:pgMar w:bottom="54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rmsu.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