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La configuración de la raspberry pi, la generación del vector de trapecios, es la misma. Difiere de la versión anterior en que esta utiliza timers para enviar los comandos al estimulador en un tiempo de actualización cuya variable de clase es t_a. Por el momento esta versión no es funcional, debido a que se presentan retardos grandes en el envío de información, como los timers son multiprocesos que trabajan en diferentes hilos, sucede que al enviar la primera instrucción del timer 1, no termina de ejecutarse el código del target cuando comienza la ejecución del timer2, en un hilo distinto, por lo que envían a la par información al puerto serie y resultan errores en el estimulador como comandos no conocidos.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