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003D8" w14:textId="77777777" w:rsidR="00B3704C" w:rsidRDefault="00B3704C" w:rsidP="00880D66">
      <w:pPr>
        <w:jc w:val="center"/>
        <w:rPr>
          <w:b/>
          <w:sz w:val="28"/>
        </w:rPr>
      </w:pPr>
      <w:r>
        <w:rPr>
          <w:b/>
          <w:sz w:val="28"/>
        </w:rPr>
        <w:t xml:space="preserve">Modelo para “Maratona </w:t>
      </w:r>
      <w:proofErr w:type="spellStart"/>
      <w:r>
        <w:rPr>
          <w:b/>
          <w:sz w:val="28"/>
        </w:rPr>
        <w:t>Behind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Code</w:t>
      </w:r>
      <w:proofErr w:type="spellEnd"/>
      <w:r>
        <w:rPr>
          <w:b/>
          <w:sz w:val="28"/>
        </w:rPr>
        <w:t>” – 2019</w:t>
      </w:r>
    </w:p>
    <w:p w14:paraId="11004F89" w14:textId="77777777" w:rsidR="00491D43" w:rsidRDefault="00491D43" w:rsidP="00491D43">
      <w:pPr>
        <w:jc w:val="center"/>
        <w:rPr>
          <w:b/>
          <w:sz w:val="28"/>
        </w:rPr>
      </w:pPr>
      <w:r>
        <w:rPr>
          <w:b/>
          <w:sz w:val="28"/>
        </w:rPr>
        <w:t xml:space="preserve">Obs.: </w:t>
      </w:r>
      <w:r w:rsidR="00F378AA">
        <w:rPr>
          <w:b/>
          <w:sz w:val="28"/>
        </w:rPr>
        <w:t>T</w:t>
      </w:r>
      <w:r>
        <w:rPr>
          <w:b/>
          <w:sz w:val="28"/>
        </w:rPr>
        <w:t>od</w:t>
      </w:r>
      <w:r w:rsidR="004546E1">
        <w:rPr>
          <w:b/>
          <w:sz w:val="28"/>
        </w:rPr>
        <w:t>o</w:t>
      </w:r>
      <w:r>
        <w:rPr>
          <w:b/>
          <w:sz w:val="28"/>
        </w:rPr>
        <w:t>s os nomes</w:t>
      </w:r>
      <w:r w:rsidR="00B76257">
        <w:rPr>
          <w:b/>
          <w:sz w:val="28"/>
        </w:rPr>
        <w:t>,</w:t>
      </w:r>
      <w:r>
        <w:rPr>
          <w:b/>
          <w:sz w:val="28"/>
        </w:rPr>
        <w:t xml:space="preserve"> entidades</w:t>
      </w:r>
      <w:r w:rsidR="00B76257">
        <w:rPr>
          <w:b/>
          <w:sz w:val="28"/>
        </w:rPr>
        <w:t xml:space="preserve"> e dados</w:t>
      </w:r>
      <w:r>
        <w:rPr>
          <w:b/>
          <w:sz w:val="28"/>
        </w:rPr>
        <w:t xml:space="preserve"> aqui presentes são fictícios.</w:t>
      </w:r>
    </w:p>
    <w:p w14:paraId="53F7FAFB" w14:textId="77777777" w:rsidR="00B3704C" w:rsidRDefault="00B3704C" w:rsidP="00880D66">
      <w:pPr>
        <w:jc w:val="center"/>
        <w:rPr>
          <w:b/>
          <w:sz w:val="28"/>
        </w:rPr>
      </w:pPr>
    </w:p>
    <w:p w14:paraId="6B646292" w14:textId="77777777" w:rsidR="00880D66" w:rsidRPr="00000BC1" w:rsidRDefault="00880D66" w:rsidP="00880D66">
      <w:pPr>
        <w:jc w:val="center"/>
        <w:rPr>
          <w:b/>
          <w:sz w:val="28"/>
        </w:rPr>
      </w:pPr>
      <w:r w:rsidRPr="00000BC1">
        <w:rPr>
          <w:b/>
          <w:sz w:val="28"/>
        </w:rPr>
        <w:t xml:space="preserve">Termo de Acordo Extrajudicial </w:t>
      </w:r>
      <w:r>
        <w:rPr>
          <w:b/>
          <w:sz w:val="28"/>
        </w:rPr>
        <w:t>em</w:t>
      </w:r>
      <w:r w:rsidRPr="00000BC1">
        <w:rPr>
          <w:b/>
          <w:sz w:val="28"/>
        </w:rPr>
        <w:t xml:space="preserve"> Mediação</w:t>
      </w:r>
    </w:p>
    <w:p w14:paraId="052670C1" w14:textId="77777777" w:rsidR="00880D66" w:rsidRPr="00B82294" w:rsidRDefault="00C8690E" w:rsidP="00880D66">
      <w:pPr>
        <w:jc w:val="both"/>
      </w:pPr>
      <w:r>
        <w:t xml:space="preserve">Uso do </w:t>
      </w:r>
      <w:r w:rsidR="00880D66" w:rsidRPr="00B82294">
        <w:t xml:space="preserve">Sistema de Resolução Online de Conflitos da Defensoria Pública para a realização da audiência de mediação </w:t>
      </w:r>
      <w:r w:rsidR="00C461A5" w:rsidRPr="00B82294">
        <w:t xml:space="preserve">para </w:t>
      </w:r>
      <w:r w:rsidR="008C5FB9" w:rsidRPr="00B82294">
        <w:t xml:space="preserve">o pagamento referentes </w:t>
      </w:r>
      <w:r w:rsidR="004A6D34" w:rsidRPr="00B82294">
        <w:t>a ação trabalhista</w:t>
      </w:r>
      <w:r w:rsidR="00880D66" w:rsidRPr="00B82294">
        <w:t>.</w:t>
      </w:r>
    </w:p>
    <w:p w14:paraId="2EC05D61" w14:textId="77777777" w:rsidR="00880D66" w:rsidRPr="00B82294" w:rsidRDefault="00D26FA6" w:rsidP="00880D66">
      <w:pPr>
        <w:jc w:val="both"/>
      </w:pPr>
      <w:r w:rsidRPr="00B82294">
        <w:t>CONCILI</w:t>
      </w:r>
      <w:r w:rsidR="00855576" w:rsidRPr="00B82294">
        <w:t>AÇÃO</w:t>
      </w:r>
      <w:r w:rsidR="00880D66" w:rsidRPr="00B82294">
        <w:t>:</w:t>
      </w:r>
      <w:r w:rsidR="001B5190" w:rsidRPr="00B82294">
        <w:t xml:space="preserve"> </w:t>
      </w:r>
      <w:r w:rsidR="007E5367" w:rsidRPr="00B82294">
        <w:t>477.555</w:t>
      </w:r>
      <w:r w:rsidR="001B5190" w:rsidRPr="00B82294">
        <w:t>/201</w:t>
      </w:r>
      <w:r w:rsidR="007E5367" w:rsidRPr="00B82294">
        <w:t>6</w:t>
      </w:r>
    </w:p>
    <w:p w14:paraId="24CB0DBC" w14:textId="77777777" w:rsidR="00880D66" w:rsidRPr="0036353A" w:rsidRDefault="00E138FC" w:rsidP="00880D66">
      <w:pPr>
        <w:jc w:val="both"/>
        <w:rPr>
          <w:b/>
        </w:rPr>
      </w:pPr>
      <w:bookmarkStart w:id="0" w:name="_Hlk13113092"/>
      <w:r w:rsidRPr="0036353A">
        <w:rPr>
          <w:b/>
        </w:rPr>
        <w:t>AUTOR</w:t>
      </w:r>
      <w:r w:rsidR="00880D66" w:rsidRPr="0036353A">
        <w:rPr>
          <w:b/>
        </w:rPr>
        <w:t>:</w:t>
      </w:r>
    </w:p>
    <w:bookmarkEnd w:id="0"/>
    <w:p w14:paraId="1CDAA151" w14:textId="77777777" w:rsidR="00E330D0" w:rsidRPr="00E330D0" w:rsidRDefault="00E330D0" w:rsidP="00E330D0">
      <w:pPr>
        <w:jc w:val="both"/>
        <w:rPr>
          <w:color w:val="000000" w:themeColor="text1"/>
        </w:rPr>
      </w:pPr>
      <w:r w:rsidRPr="00E330D0">
        <w:rPr>
          <w:color w:val="000000" w:themeColor="text1"/>
        </w:rPr>
        <w:t xml:space="preserve">Elias Rodrigo da Rosa, brasileiro, casado, militar, célula de identidade de no. 632.959.773.591-63_SSP, CPF de No. 998.538.706-60, residente e domiciliado na Rua da Pedreira, 155 – Apto 45A, Bairro das Oliveiras, Cidade de </w:t>
      </w:r>
      <w:proofErr w:type="spellStart"/>
      <w:r w:rsidRPr="00E330D0">
        <w:rPr>
          <w:color w:val="000000" w:themeColor="text1"/>
        </w:rPr>
        <w:t>Surin</w:t>
      </w:r>
      <w:proofErr w:type="spellEnd"/>
      <w:r w:rsidRPr="00E330D0">
        <w:rPr>
          <w:color w:val="000000" w:themeColor="text1"/>
        </w:rPr>
        <w:t xml:space="preserve">. </w:t>
      </w:r>
    </w:p>
    <w:p w14:paraId="0A6B66DD" w14:textId="77777777" w:rsidR="00E330D0" w:rsidRPr="00E330D0" w:rsidRDefault="00E330D0" w:rsidP="00E330D0">
      <w:pPr>
        <w:jc w:val="both"/>
        <w:rPr>
          <w:color w:val="000000" w:themeColor="text1"/>
        </w:rPr>
      </w:pPr>
      <w:r w:rsidRPr="00E330D0">
        <w:rPr>
          <w:color w:val="000000" w:themeColor="text1"/>
        </w:rPr>
        <w:t>ADVOGADA: Dra. Mariana Manuela Porto, OAB, No. MM319412</w:t>
      </w:r>
    </w:p>
    <w:p w14:paraId="5555D5DF" w14:textId="77777777" w:rsidR="00880D66" w:rsidRPr="0036353A" w:rsidRDefault="00D101D8" w:rsidP="00880D66">
      <w:pPr>
        <w:jc w:val="both"/>
        <w:rPr>
          <w:b/>
        </w:rPr>
      </w:pPr>
      <w:r w:rsidRPr="0036353A">
        <w:rPr>
          <w:b/>
        </w:rPr>
        <w:t>RÉU</w:t>
      </w:r>
      <w:r w:rsidR="00880D66" w:rsidRPr="0036353A">
        <w:rPr>
          <w:b/>
        </w:rPr>
        <w:t>:</w:t>
      </w:r>
    </w:p>
    <w:p w14:paraId="58FA9E95" w14:textId="77777777" w:rsidR="00E330D0" w:rsidRPr="007E5367" w:rsidRDefault="00E330D0" w:rsidP="00E330D0">
      <w:pPr>
        <w:jc w:val="both"/>
        <w:rPr>
          <w:color w:val="000000" w:themeColor="text1"/>
        </w:rPr>
      </w:pPr>
      <w:r w:rsidRPr="007E5367">
        <w:rPr>
          <w:color w:val="000000" w:themeColor="text1"/>
        </w:rPr>
        <w:t xml:space="preserve">Empreiteira do Manoel ME, CNPJ de No. 971.558.627.429/8433, residente a Rua Senador Romero, 7.818, Bairro do </w:t>
      </w:r>
      <w:proofErr w:type="spellStart"/>
      <w:r w:rsidRPr="007E5367">
        <w:rPr>
          <w:color w:val="000000" w:themeColor="text1"/>
        </w:rPr>
        <w:t>Keiki</w:t>
      </w:r>
      <w:proofErr w:type="spellEnd"/>
      <w:r w:rsidRPr="007E5367">
        <w:rPr>
          <w:color w:val="000000" w:themeColor="text1"/>
        </w:rPr>
        <w:t xml:space="preserve">, Cidade de </w:t>
      </w:r>
      <w:proofErr w:type="spellStart"/>
      <w:r w:rsidRPr="007E5367">
        <w:rPr>
          <w:color w:val="000000" w:themeColor="text1"/>
        </w:rPr>
        <w:t>Surin</w:t>
      </w:r>
      <w:proofErr w:type="spellEnd"/>
      <w:r w:rsidRPr="007E5367">
        <w:rPr>
          <w:color w:val="000000" w:themeColor="text1"/>
        </w:rPr>
        <w:t xml:space="preserve">. </w:t>
      </w:r>
    </w:p>
    <w:p w14:paraId="21A29A6A" w14:textId="77777777" w:rsidR="00E330D0" w:rsidRPr="007E5367" w:rsidRDefault="00E330D0" w:rsidP="00E330D0">
      <w:pPr>
        <w:jc w:val="both"/>
        <w:rPr>
          <w:color w:val="000000" w:themeColor="text1"/>
        </w:rPr>
      </w:pPr>
      <w:r w:rsidRPr="007E5367">
        <w:rPr>
          <w:color w:val="000000" w:themeColor="text1"/>
        </w:rPr>
        <w:t xml:space="preserve">ADVOGADO: </w:t>
      </w:r>
      <w:proofErr w:type="spellStart"/>
      <w:r w:rsidRPr="007E5367">
        <w:rPr>
          <w:color w:val="000000" w:themeColor="text1"/>
        </w:rPr>
        <w:t>Dra</w:t>
      </w:r>
      <w:proofErr w:type="spellEnd"/>
      <w:r w:rsidRPr="007E5367">
        <w:rPr>
          <w:color w:val="000000" w:themeColor="text1"/>
        </w:rPr>
        <w:t xml:space="preserve"> Ester Milena </w:t>
      </w:r>
      <w:proofErr w:type="spellStart"/>
      <w:r w:rsidRPr="007E5367">
        <w:rPr>
          <w:color w:val="000000" w:themeColor="text1"/>
        </w:rPr>
        <w:t>Ayla</w:t>
      </w:r>
      <w:proofErr w:type="spellEnd"/>
      <w:r w:rsidRPr="007E5367">
        <w:rPr>
          <w:color w:val="000000" w:themeColor="text1"/>
        </w:rPr>
        <w:t xml:space="preserve"> da Rosa, OAB, No. EM248553</w:t>
      </w:r>
    </w:p>
    <w:p w14:paraId="760A97A4" w14:textId="77777777" w:rsidR="00262CB6" w:rsidRDefault="00262CB6" w:rsidP="00262CB6">
      <w:pPr>
        <w:jc w:val="both"/>
      </w:pPr>
    </w:p>
    <w:p w14:paraId="0F686531" w14:textId="77777777" w:rsidR="00880D66" w:rsidRPr="00000BC1" w:rsidRDefault="00880D66" w:rsidP="00880D66">
      <w:pPr>
        <w:jc w:val="center"/>
        <w:rPr>
          <w:b/>
        </w:rPr>
      </w:pPr>
      <w:r w:rsidRPr="00000BC1">
        <w:rPr>
          <w:b/>
        </w:rPr>
        <w:t>TERMO DE AUDIÊNCIA</w:t>
      </w:r>
    </w:p>
    <w:p w14:paraId="32FED0F5" w14:textId="77777777" w:rsidR="00C8690E" w:rsidRDefault="00C8690E" w:rsidP="00C8690E">
      <w:pPr>
        <w:jc w:val="both"/>
      </w:pPr>
      <w:r w:rsidRPr="00BC4101">
        <w:t xml:space="preserve">Aos </w:t>
      </w:r>
      <w:r w:rsidR="0057008F" w:rsidRPr="00E36E31">
        <w:rPr>
          <w:b/>
        </w:rPr>
        <w:t>2</w:t>
      </w:r>
      <w:r w:rsidR="003F5027">
        <w:rPr>
          <w:b/>
        </w:rPr>
        <w:t>9</w:t>
      </w:r>
      <w:r w:rsidR="0057008F" w:rsidRPr="00E36E31">
        <w:rPr>
          <w:b/>
        </w:rPr>
        <w:t>/</w:t>
      </w:r>
      <w:r w:rsidR="003F5027">
        <w:rPr>
          <w:b/>
        </w:rPr>
        <w:t>1</w:t>
      </w:r>
      <w:r w:rsidR="008C5FB9">
        <w:rPr>
          <w:b/>
        </w:rPr>
        <w:t>0</w:t>
      </w:r>
      <w:r w:rsidR="0057008F" w:rsidRPr="00E36E31">
        <w:rPr>
          <w:b/>
        </w:rPr>
        <w:t>/201</w:t>
      </w:r>
      <w:r w:rsidR="003F5027">
        <w:rPr>
          <w:b/>
        </w:rPr>
        <w:t>6</w:t>
      </w:r>
      <w:r w:rsidRPr="00BC4101">
        <w:t xml:space="preserve">, às </w:t>
      </w:r>
      <w:r w:rsidR="004A6D34">
        <w:t>9</w:t>
      </w:r>
      <w:r w:rsidRPr="00E36E31">
        <w:rPr>
          <w:b/>
        </w:rPr>
        <w:t>:</w:t>
      </w:r>
      <w:r w:rsidR="00E36E31" w:rsidRPr="00E36E31">
        <w:rPr>
          <w:b/>
        </w:rPr>
        <w:t>30</w:t>
      </w:r>
      <w:r w:rsidRPr="00E36E31">
        <w:rPr>
          <w:b/>
        </w:rPr>
        <w:t xml:space="preserve"> horas</w:t>
      </w:r>
      <w:r>
        <w:t xml:space="preserve">, acessaram as partes o Sistema de </w:t>
      </w:r>
      <w:r w:rsidRPr="00B82294">
        <w:t>Resolução Online de Conflitos</w:t>
      </w:r>
      <w:r>
        <w:t xml:space="preserve"> da</w:t>
      </w:r>
      <w:r w:rsidRPr="002A4C2D">
        <w:t xml:space="preserve"> Defensoria Pública para a realização d</w:t>
      </w:r>
      <w:r>
        <w:t>a</w:t>
      </w:r>
      <w:r w:rsidRPr="002A4C2D">
        <w:t xml:space="preserve"> audiência de mediação, nos termos da Lei 13.140/2015, Art. 4,</w:t>
      </w:r>
      <w:r>
        <w:t xml:space="preserve"> </w:t>
      </w:r>
      <w:r w:rsidRPr="004C1E23">
        <w:t>§</w:t>
      </w:r>
      <w:r w:rsidRPr="002A4C2D">
        <w:t>1, d</w:t>
      </w:r>
      <w:r>
        <w:t>a</w:t>
      </w:r>
      <w:r w:rsidRPr="002A4C2D">
        <w:t xml:space="preserve"> Lei Complementar Federal 80/94 e Art</w:t>
      </w:r>
      <w:r>
        <w:t>.</w:t>
      </w:r>
      <w:r w:rsidRPr="002A4C2D">
        <w:t xml:space="preserve"> 840 e seguintes do Código Civil, </w:t>
      </w:r>
      <w:r w:rsidRPr="00276199">
        <w:t xml:space="preserve">para atuar no Programa de Conciliação. </w:t>
      </w:r>
    </w:p>
    <w:p w14:paraId="74A31DC5" w14:textId="77777777" w:rsidR="00491D43" w:rsidRDefault="00880D66" w:rsidP="00880D66">
      <w:pPr>
        <w:jc w:val="both"/>
      </w:pPr>
      <w:r w:rsidRPr="00276199">
        <w:t>Aberta a sessão e trazido(s) aos autos instrumento(s) de qualificação para este ato, foram as partes instadas à composição do litígio pela via conciliatória, bem como alertadas sobre a conveniência da referida forma de solução, seja por sua maior agilidade, seja pela melhor potencialidade de pacificação do conflito trazido a Juízo.</w:t>
      </w:r>
    </w:p>
    <w:p w14:paraId="30B9F572" w14:textId="77777777" w:rsidR="00AD11E1" w:rsidRDefault="002B5846" w:rsidP="00AD11E1">
      <w:pPr>
        <w:jc w:val="both"/>
      </w:pPr>
      <w:r w:rsidRPr="001076B0">
        <w:t xml:space="preserve">As partes acordantes acima mencionadas resolvem </w:t>
      </w:r>
      <w:r w:rsidR="00F277FB" w:rsidRPr="001076B0">
        <w:t>pôr</w:t>
      </w:r>
      <w:r w:rsidRPr="001076B0">
        <w:t xml:space="preserve"> fim a seus desentendimentos</w:t>
      </w:r>
      <w:r w:rsidR="00C14349" w:rsidRPr="001076B0">
        <w:t xml:space="preserve"> promovido por </w:t>
      </w:r>
      <w:r w:rsidR="004A6D34">
        <w:t>ação trabalhista</w:t>
      </w:r>
      <w:r w:rsidRPr="001076B0">
        <w:t xml:space="preserve">, </w:t>
      </w:r>
      <w:r w:rsidR="006D42C7">
        <w:t>referente aos anos trabalhados junto a empreiteira. C</w:t>
      </w:r>
      <w:r w:rsidR="00AD11E1" w:rsidRPr="001076B0">
        <w:t>om o</w:t>
      </w:r>
      <w:r w:rsidR="00AD11E1" w:rsidRPr="00AD11E1">
        <w:t xml:space="preserve"> cumprimento integral do presente acordo, </w:t>
      </w:r>
      <w:r w:rsidR="006D42C7">
        <w:t>o réu</w:t>
      </w:r>
      <w:r w:rsidR="00AD11E1" w:rsidRPr="00AD11E1">
        <w:t xml:space="preserve"> dá quitação do objeto desta ação e da extinta relação jurídica havida entre as partes</w:t>
      </w:r>
      <w:r w:rsidR="00AD11E1">
        <w:t>.</w:t>
      </w:r>
    </w:p>
    <w:p w14:paraId="6909D906" w14:textId="77777777" w:rsidR="00491D43" w:rsidRDefault="00491D43" w:rsidP="00880D66">
      <w:pPr>
        <w:jc w:val="both"/>
      </w:pPr>
    </w:p>
    <w:p w14:paraId="39D7A760" w14:textId="77777777" w:rsidR="00880D66" w:rsidRPr="002A4C2D" w:rsidRDefault="00880D66" w:rsidP="00880D66">
      <w:pPr>
        <w:jc w:val="both"/>
      </w:pPr>
      <w:r>
        <w:t>P</w:t>
      </w:r>
      <w:r w:rsidRPr="002A4C2D">
        <w:t>erante</w:t>
      </w:r>
      <w:r>
        <w:t xml:space="preserve"> o Sistema de </w:t>
      </w:r>
      <w:r w:rsidRPr="00B82294">
        <w:t>Resolução Online de Conflitos</w:t>
      </w:r>
      <w:r w:rsidRPr="002A4C2D">
        <w:t xml:space="preserve"> que referendou o acordo abaixo </w:t>
      </w:r>
      <w:r w:rsidR="002B5846">
        <w:t xml:space="preserve">das partes obrigando-se a cumprir </w:t>
      </w:r>
      <w:r w:rsidRPr="002A4C2D">
        <w:t xml:space="preserve">os seguintes </w:t>
      </w:r>
      <w:r w:rsidRPr="00E36E31">
        <w:rPr>
          <w:b/>
        </w:rPr>
        <w:t>termos</w:t>
      </w:r>
      <w:r w:rsidR="001061AB" w:rsidRPr="00E36E31">
        <w:rPr>
          <w:b/>
        </w:rPr>
        <w:t xml:space="preserve"> de acordo</w:t>
      </w:r>
      <w:r w:rsidRPr="002A4C2D">
        <w:t>:</w:t>
      </w:r>
    </w:p>
    <w:p w14:paraId="213CF2CE" w14:textId="77777777" w:rsidR="00880D66" w:rsidRPr="002A4C2D" w:rsidRDefault="00880D66" w:rsidP="00880D66">
      <w:pPr>
        <w:jc w:val="both"/>
      </w:pPr>
      <w:r w:rsidRPr="002A4C2D">
        <w:t>1 –</w:t>
      </w:r>
      <w:r>
        <w:t xml:space="preserve"> </w:t>
      </w:r>
      <w:bookmarkStart w:id="1" w:name="_GoBack"/>
      <w:r w:rsidR="008B0817" w:rsidRPr="00B82294">
        <w:t>O acordo realizado no montante de R$ 20.000,00 (vinte mil reais), divido em 20 parcelas iguais, R$ 1.000,00 cada.</w:t>
      </w:r>
    </w:p>
    <w:p w14:paraId="3A3B9603" w14:textId="77777777" w:rsidR="00951F8F" w:rsidRPr="00B82294" w:rsidRDefault="00880D66" w:rsidP="007B74DE">
      <w:r w:rsidRPr="002A4C2D">
        <w:lastRenderedPageBreak/>
        <w:t>2 –</w:t>
      </w:r>
      <w:r>
        <w:t xml:space="preserve"> </w:t>
      </w:r>
      <w:r w:rsidR="00247FFB" w:rsidRPr="00B82294">
        <w:t>O primeiro pagamento para 11/11/2016 com depósito primeiro na conta do advogado da autora, depois foi estipulada nos autos uma conta na própria autora</w:t>
      </w:r>
      <w:r w:rsidR="000265C6" w:rsidRPr="00B82294">
        <w:t xml:space="preserve">. </w:t>
      </w:r>
    </w:p>
    <w:p w14:paraId="1AF6CE61" w14:textId="77777777" w:rsidR="007B74DE" w:rsidRDefault="00951F8F" w:rsidP="007B74DE">
      <w:r w:rsidRPr="005E07DF">
        <w:t xml:space="preserve">3 – </w:t>
      </w:r>
      <w:r w:rsidR="000265C6" w:rsidRPr="00B82294">
        <w:t xml:space="preserve">Caso não </w:t>
      </w:r>
      <w:r w:rsidR="00247FFB" w:rsidRPr="00B82294">
        <w:t>ocorra</w:t>
      </w:r>
      <w:r w:rsidR="000265C6" w:rsidRPr="00B82294">
        <w:t xml:space="preserve"> </w:t>
      </w:r>
      <w:r w:rsidR="00247FFB" w:rsidRPr="00B82294">
        <w:t>um dos pagamentos n</w:t>
      </w:r>
      <w:r w:rsidR="000265C6" w:rsidRPr="00B82294">
        <w:t xml:space="preserve">o prazo referido o réu se responsabilizará pelo pagamento do bem, acrescido de cláusula penal de </w:t>
      </w:r>
      <w:r w:rsidR="003A09C6" w:rsidRPr="00B82294">
        <w:t>10</w:t>
      </w:r>
      <w:r w:rsidR="000265C6" w:rsidRPr="00B82294">
        <w:t>%</w:t>
      </w:r>
      <w:r w:rsidR="000265C6" w:rsidRPr="000265C6">
        <w:t>.</w:t>
      </w:r>
    </w:p>
    <w:bookmarkEnd w:id="1"/>
    <w:p w14:paraId="09581830" w14:textId="77777777" w:rsidR="00D0737C" w:rsidRDefault="00D0737C" w:rsidP="00880D66">
      <w:pPr>
        <w:jc w:val="both"/>
      </w:pPr>
    </w:p>
    <w:p w14:paraId="13A49EB7" w14:textId="77777777" w:rsidR="00880D66" w:rsidRDefault="00880D66" w:rsidP="00880D66">
      <w:pPr>
        <w:jc w:val="both"/>
      </w:pPr>
      <w:r w:rsidRPr="00276199">
        <w:t xml:space="preserve">As partes se dão por conciliadas, aceitam e comprometem-se a cumprir os termos acima pactuados, requerendo ao Juízo sua homologação, com renúncia ao prazo recursal. </w:t>
      </w:r>
    </w:p>
    <w:p w14:paraId="2D698B94" w14:textId="77777777" w:rsidR="00880D66" w:rsidRDefault="00880D66" w:rsidP="00880D66">
      <w:pPr>
        <w:jc w:val="both"/>
      </w:pPr>
      <w:r w:rsidRPr="002A4C2D">
        <w:t>Nada mais havendo a tratar, encerrou o presente termo de mediação que vai por todos assinados</w:t>
      </w:r>
      <w:r>
        <w:t>.</w:t>
      </w:r>
    </w:p>
    <w:p w14:paraId="451C6FFA" w14:textId="77777777" w:rsidR="00880D66" w:rsidRDefault="00880D66" w:rsidP="00880D66">
      <w:pPr>
        <w:jc w:val="both"/>
      </w:pPr>
      <w:r>
        <w:t xml:space="preserve">O instrumento de transação, mediação ou conciliação referendado pelo Sistema de </w:t>
      </w:r>
      <w:r w:rsidRPr="00B82294">
        <w:t>Resolução Online de Conflitos</w:t>
      </w:r>
      <w:r>
        <w:t xml:space="preserve"> da</w:t>
      </w:r>
      <w:r w:rsidRPr="002A4C2D">
        <w:t xml:space="preserve"> Defensoria Pública</w:t>
      </w:r>
      <w:r>
        <w:t xml:space="preserve"> valerá como título executivo extrajudicial. </w:t>
      </w:r>
      <w:r w:rsidRPr="00276199">
        <w:t>Realizado o registro eletrônico, remetam-se os autos ao Juízo de origem</w:t>
      </w:r>
      <w:r>
        <w:t>, quando celebrado com a pessoa jurídica de direito público (incluído pela Lei Complementar no. 132, de 2009).</w:t>
      </w:r>
    </w:p>
    <w:sectPr w:rsidR="00880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66"/>
    <w:rsid w:val="000265C6"/>
    <w:rsid w:val="0009304A"/>
    <w:rsid w:val="000B13BC"/>
    <w:rsid w:val="001061AB"/>
    <w:rsid w:val="001076B0"/>
    <w:rsid w:val="00137ABD"/>
    <w:rsid w:val="001B5190"/>
    <w:rsid w:val="001C4FA0"/>
    <w:rsid w:val="0021368D"/>
    <w:rsid w:val="00247FFB"/>
    <w:rsid w:val="0025237B"/>
    <w:rsid w:val="00255B30"/>
    <w:rsid w:val="00262CB6"/>
    <w:rsid w:val="002B5846"/>
    <w:rsid w:val="0036353A"/>
    <w:rsid w:val="003A09C6"/>
    <w:rsid w:val="003F5027"/>
    <w:rsid w:val="004546E1"/>
    <w:rsid w:val="00491D43"/>
    <w:rsid w:val="004A6D34"/>
    <w:rsid w:val="004C1E23"/>
    <w:rsid w:val="00537481"/>
    <w:rsid w:val="0057008F"/>
    <w:rsid w:val="00580F4A"/>
    <w:rsid w:val="005C7A0E"/>
    <w:rsid w:val="005E07DF"/>
    <w:rsid w:val="00611EB8"/>
    <w:rsid w:val="006A2BB2"/>
    <w:rsid w:val="006D42C7"/>
    <w:rsid w:val="006E4433"/>
    <w:rsid w:val="00700F22"/>
    <w:rsid w:val="00702FD4"/>
    <w:rsid w:val="00713B05"/>
    <w:rsid w:val="0072685C"/>
    <w:rsid w:val="007B74DE"/>
    <w:rsid w:val="007C353C"/>
    <w:rsid w:val="007C714C"/>
    <w:rsid w:val="007E5367"/>
    <w:rsid w:val="00820B0E"/>
    <w:rsid w:val="00855576"/>
    <w:rsid w:val="00880D66"/>
    <w:rsid w:val="00884929"/>
    <w:rsid w:val="008B0817"/>
    <w:rsid w:val="008C5FB9"/>
    <w:rsid w:val="008F513C"/>
    <w:rsid w:val="00951F8F"/>
    <w:rsid w:val="00AC5C61"/>
    <w:rsid w:val="00AD11E1"/>
    <w:rsid w:val="00B35369"/>
    <w:rsid w:val="00B3704C"/>
    <w:rsid w:val="00B76257"/>
    <w:rsid w:val="00B82294"/>
    <w:rsid w:val="00B9579D"/>
    <w:rsid w:val="00BF4527"/>
    <w:rsid w:val="00C14349"/>
    <w:rsid w:val="00C403D7"/>
    <w:rsid w:val="00C461A5"/>
    <w:rsid w:val="00C76198"/>
    <w:rsid w:val="00C8690E"/>
    <w:rsid w:val="00C93591"/>
    <w:rsid w:val="00CA47E9"/>
    <w:rsid w:val="00CE6FD7"/>
    <w:rsid w:val="00D0737C"/>
    <w:rsid w:val="00D101D8"/>
    <w:rsid w:val="00D26FA6"/>
    <w:rsid w:val="00D460E0"/>
    <w:rsid w:val="00DE34D7"/>
    <w:rsid w:val="00DF2F9E"/>
    <w:rsid w:val="00E138FC"/>
    <w:rsid w:val="00E330D0"/>
    <w:rsid w:val="00E36E31"/>
    <w:rsid w:val="00E51497"/>
    <w:rsid w:val="00E95A91"/>
    <w:rsid w:val="00EE083B"/>
    <w:rsid w:val="00F277FB"/>
    <w:rsid w:val="00F37303"/>
    <w:rsid w:val="00F378AA"/>
    <w:rsid w:val="00F432F6"/>
    <w:rsid w:val="00F51CB7"/>
    <w:rsid w:val="00F5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2EC099"/>
  <w15:chartTrackingRefBased/>
  <w15:docId w15:val="{790EA812-2DC2-44F3-A35D-18C7EF7A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Djalma</dc:creator>
  <cp:keywords/>
  <dc:description/>
  <cp:lastModifiedBy>SERGIO RICARDO Gama</cp:lastModifiedBy>
  <cp:revision>11</cp:revision>
  <dcterms:created xsi:type="dcterms:W3CDTF">2019-07-16T23:12:00Z</dcterms:created>
  <dcterms:modified xsi:type="dcterms:W3CDTF">2019-07-21T13:51:00Z</dcterms:modified>
</cp:coreProperties>
</file>