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4BA0B" w14:textId="77777777" w:rsidR="00B3704C" w:rsidRDefault="00B3704C" w:rsidP="00880D66">
      <w:pPr>
        <w:jc w:val="center"/>
        <w:rPr>
          <w:b/>
          <w:sz w:val="28"/>
        </w:rPr>
      </w:pPr>
      <w:r>
        <w:rPr>
          <w:b/>
          <w:sz w:val="28"/>
        </w:rPr>
        <w:t xml:space="preserve">Modelo para “Maratona </w:t>
      </w:r>
      <w:proofErr w:type="spellStart"/>
      <w:r>
        <w:rPr>
          <w:b/>
          <w:sz w:val="28"/>
        </w:rPr>
        <w:t>Behind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  <w:r>
        <w:rPr>
          <w:b/>
          <w:sz w:val="28"/>
        </w:rPr>
        <w:t>” – 2019</w:t>
      </w:r>
    </w:p>
    <w:p w14:paraId="3B820E8A" w14:textId="77777777" w:rsidR="00491D43" w:rsidRDefault="00491D43" w:rsidP="00491D43">
      <w:pPr>
        <w:jc w:val="center"/>
        <w:rPr>
          <w:b/>
          <w:sz w:val="28"/>
        </w:rPr>
      </w:pPr>
      <w:r>
        <w:rPr>
          <w:b/>
          <w:sz w:val="28"/>
        </w:rPr>
        <w:t xml:space="preserve">Obs.: </w:t>
      </w:r>
      <w:r w:rsidR="00F378AA">
        <w:rPr>
          <w:b/>
          <w:sz w:val="28"/>
        </w:rPr>
        <w:t>T</w:t>
      </w:r>
      <w:r>
        <w:rPr>
          <w:b/>
          <w:sz w:val="28"/>
        </w:rPr>
        <w:t>od</w:t>
      </w:r>
      <w:r w:rsidR="004546E1">
        <w:rPr>
          <w:b/>
          <w:sz w:val="28"/>
        </w:rPr>
        <w:t>o</w:t>
      </w:r>
      <w:r>
        <w:rPr>
          <w:b/>
          <w:sz w:val="28"/>
        </w:rPr>
        <w:t>s os nomes</w:t>
      </w:r>
      <w:r w:rsidR="00B76257">
        <w:rPr>
          <w:b/>
          <w:sz w:val="28"/>
        </w:rPr>
        <w:t>,</w:t>
      </w:r>
      <w:r>
        <w:rPr>
          <w:b/>
          <w:sz w:val="28"/>
        </w:rPr>
        <w:t xml:space="preserve"> entidades</w:t>
      </w:r>
      <w:r w:rsidR="00B76257">
        <w:rPr>
          <w:b/>
          <w:sz w:val="28"/>
        </w:rPr>
        <w:t xml:space="preserve"> e dados</w:t>
      </w:r>
      <w:r>
        <w:rPr>
          <w:b/>
          <w:sz w:val="28"/>
        </w:rPr>
        <w:t xml:space="preserve"> aqui presentes são fictícios.</w:t>
      </w:r>
    </w:p>
    <w:p w14:paraId="0774961C" w14:textId="77777777" w:rsidR="00E26E10" w:rsidRDefault="00E26E10" w:rsidP="00880D66">
      <w:pPr>
        <w:jc w:val="center"/>
        <w:rPr>
          <w:b/>
          <w:sz w:val="28"/>
        </w:rPr>
      </w:pPr>
    </w:p>
    <w:p w14:paraId="1EAF58B6" w14:textId="77777777" w:rsidR="00880D66" w:rsidRPr="00000BC1" w:rsidRDefault="00880D66" w:rsidP="00880D66">
      <w:pPr>
        <w:jc w:val="center"/>
        <w:rPr>
          <w:b/>
          <w:sz w:val="28"/>
        </w:rPr>
      </w:pPr>
      <w:r w:rsidRPr="00000BC1">
        <w:rPr>
          <w:b/>
          <w:sz w:val="28"/>
        </w:rPr>
        <w:t xml:space="preserve">Termo de Acordo Extrajudicial </w:t>
      </w:r>
      <w:r>
        <w:rPr>
          <w:b/>
          <w:sz w:val="28"/>
        </w:rPr>
        <w:t>em</w:t>
      </w:r>
      <w:r w:rsidRPr="00000BC1">
        <w:rPr>
          <w:b/>
          <w:sz w:val="28"/>
        </w:rPr>
        <w:t xml:space="preserve"> Mediação</w:t>
      </w:r>
    </w:p>
    <w:p w14:paraId="47EAFBDC" w14:textId="77777777" w:rsidR="00880D66" w:rsidRDefault="00FB4147" w:rsidP="00880D66">
      <w:pPr>
        <w:jc w:val="both"/>
      </w:pPr>
      <w:r>
        <w:t xml:space="preserve">Uso do </w:t>
      </w:r>
      <w:r w:rsidR="00880D66">
        <w:t xml:space="preserve">Sistema de </w:t>
      </w:r>
      <w:proofErr w:type="spellStart"/>
      <w:r w:rsidR="00880D66" w:rsidRPr="00901740">
        <w:t>Resolução</w:t>
      </w:r>
      <w:proofErr w:type="spellEnd"/>
      <w:r w:rsidR="00880D66" w:rsidRPr="00901740">
        <w:t xml:space="preserve"> Online de </w:t>
      </w:r>
      <w:proofErr w:type="spellStart"/>
      <w:r w:rsidR="00880D66" w:rsidRPr="00901740">
        <w:t>Conflitos</w:t>
      </w:r>
      <w:proofErr w:type="spellEnd"/>
      <w:r w:rsidR="00880D66">
        <w:t xml:space="preserve"> da</w:t>
      </w:r>
      <w:r w:rsidR="00880D66" w:rsidRPr="002A4C2D">
        <w:t xml:space="preserve"> Defensoria Pública</w:t>
      </w:r>
      <w:r w:rsidR="00880D66">
        <w:t xml:space="preserve"> </w:t>
      </w:r>
      <w:r w:rsidR="00880D66" w:rsidRPr="002A4C2D">
        <w:t>para a realização d</w:t>
      </w:r>
      <w:r w:rsidR="00880D66">
        <w:t>a</w:t>
      </w:r>
      <w:r w:rsidR="00880D66" w:rsidRPr="002A4C2D">
        <w:t xml:space="preserve"> audiência de mediação</w:t>
      </w:r>
      <w:r w:rsidR="00880D66">
        <w:t xml:space="preserve"> </w:t>
      </w:r>
      <w:r w:rsidR="00933E4F">
        <w:t>por</w:t>
      </w:r>
      <w:r w:rsidR="006A45A7">
        <w:t xml:space="preserve"> </w:t>
      </w:r>
      <w:r w:rsidR="00D83656" w:rsidRPr="00901740">
        <w:t xml:space="preserve">dispensa coletiva de </w:t>
      </w:r>
      <w:r w:rsidR="004800DE" w:rsidRPr="00901740">
        <w:t>trabalhadore</w:t>
      </w:r>
      <w:r w:rsidR="00D83656" w:rsidRPr="00901740">
        <w:t>s</w:t>
      </w:r>
      <w:r w:rsidR="00880D66">
        <w:t>.</w:t>
      </w:r>
    </w:p>
    <w:p w14:paraId="1CCCF42D" w14:textId="77777777" w:rsidR="00880D66" w:rsidRDefault="00D26FA6" w:rsidP="00880D66">
      <w:pPr>
        <w:jc w:val="both"/>
      </w:pPr>
      <w:r w:rsidRPr="00D94D34">
        <w:t>CONCILI</w:t>
      </w:r>
      <w:r w:rsidR="00855576" w:rsidRPr="00D94D34">
        <w:t>AÇÃO</w:t>
      </w:r>
      <w:r w:rsidR="00880D66" w:rsidRPr="00D94D34">
        <w:t>:</w:t>
      </w:r>
      <w:r w:rsidR="001B5190" w:rsidRPr="00D94D34">
        <w:t xml:space="preserve"> </w:t>
      </w:r>
      <w:r w:rsidR="00AD0972" w:rsidRPr="00901740">
        <w:t>695</w:t>
      </w:r>
      <w:r w:rsidR="00487E3D" w:rsidRPr="00901740">
        <w:t>.</w:t>
      </w:r>
      <w:r w:rsidR="00AD0972" w:rsidRPr="00901740">
        <w:t>398</w:t>
      </w:r>
      <w:r w:rsidR="00487E3D" w:rsidRPr="00901740">
        <w:t>.</w:t>
      </w:r>
      <w:r w:rsidR="00AD0972" w:rsidRPr="00901740">
        <w:t>726</w:t>
      </w:r>
      <w:r w:rsidR="001B5190" w:rsidRPr="00901740">
        <w:t>/20</w:t>
      </w:r>
      <w:r w:rsidR="00FB4147" w:rsidRPr="00901740">
        <w:t>1</w:t>
      </w:r>
      <w:r w:rsidR="00AD0972" w:rsidRPr="00901740">
        <w:t>0</w:t>
      </w:r>
    </w:p>
    <w:p w14:paraId="7DC0203C" w14:textId="77777777" w:rsidR="00880D66" w:rsidRPr="00601722" w:rsidRDefault="004F5006" w:rsidP="00880D66">
      <w:pPr>
        <w:jc w:val="both"/>
        <w:rPr>
          <w:b/>
        </w:rPr>
      </w:pPr>
      <w:r>
        <w:rPr>
          <w:b/>
        </w:rPr>
        <w:t>REQUERENTE</w:t>
      </w:r>
      <w:r w:rsidR="00880D66" w:rsidRPr="00601722">
        <w:rPr>
          <w:b/>
        </w:rPr>
        <w:t>:</w:t>
      </w:r>
    </w:p>
    <w:p w14:paraId="4EA19F59" w14:textId="77777777" w:rsidR="000C07C3" w:rsidRPr="00901740" w:rsidRDefault="00AD0972" w:rsidP="000C07C3">
      <w:pPr>
        <w:jc w:val="both"/>
      </w:pPr>
      <w:r w:rsidRPr="00901740">
        <w:t>Autopeças Carro do Futuro</w:t>
      </w:r>
    </w:p>
    <w:p w14:paraId="296AF56C" w14:textId="77777777" w:rsidR="00AD0972" w:rsidRPr="00901740" w:rsidRDefault="00AD0972" w:rsidP="00AD0972">
      <w:pPr>
        <w:jc w:val="both"/>
      </w:pPr>
      <w:r w:rsidRPr="00901740">
        <w:t>Representante: Sra. Silvana Nair da Paz, nº RG:100.650.265.481</w:t>
      </w:r>
    </w:p>
    <w:p w14:paraId="0755ECC8" w14:textId="77777777" w:rsidR="00AD0972" w:rsidRPr="00901740" w:rsidRDefault="00AD0972" w:rsidP="00AD0972">
      <w:pPr>
        <w:jc w:val="both"/>
      </w:pPr>
      <w:r w:rsidRPr="00901740">
        <w:t>ADVOGADA: Dra. Sebastiana Rebeca, OAB, nº SR121979.</w:t>
      </w:r>
    </w:p>
    <w:p w14:paraId="06695F25" w14:textId="77777777" w:rsidR="00880D66" w:rsidRPr="00601722" w:rsidRDefault="00AD0972" w:rsidP="00880D66">
      <w:pPr>
        <w:jc w:val="both"/>
        <w:rPr>
          <w:b/>
        </w:rPr>
      </w:pPr>
      <w:r>
        <w:rPr>
          <w:b/>
        </w:rPr>
        <w:t>REQUERIDO</w:t>
      </w:r>
      <w:r w:rsidR="00880D66" w:rsidRPr="00601722">
        <w:rPr>
          <w:b/>
        </w:rPr>
        <w:t>:</w:t>
      </w:r>
    </w:p>
    <w:p w14:paraId="1373C18C" w14:textId="77777777" w:rsidR="0046391C" w:rsidRPr="00901740" w:rsidRDefault="00AD0972" w:rsidP="00262CB6">
      <w:pPr>
        <w:jc w:val="both"/>
      </w:pPr>
      <w:r w:rsidRPr="00901740">
        <w:t>Sindicato dos Trabalhos de Autopeças</w:t>
      </w:r>
    </w:p>
    <w:p w14:paraId="5AD4C6B0" w14:textId="77777777" w:rsidR="00A8190B" w:rsidRPr="00901740" w:rsidRDefault="00AD0972" w:rsidP="00262CB6">
      <w:pPr>
        <w:jc w:val="both"/>
      </w:pPr>
      <w:r w:rsidRPr="00901740">
        <w:t>Diretor</w:t>
      </w:r>
      <w:r w:rsidR="00A8190B" w:rsidRPr="00901740">
        <w:t>:</w:t>
      </w:r>
      <w:r w:rsidR="000A15F7" w:rsidRPr="00901740">
        <w:t xml:space="preserve"> Sr. </w:t>
      </w:r>
      <w:r w:rsidRPr="00901740">
        <w:t>Juan Gabriel Raimundo da Paz</w:t>
      </w:r>
      <w:r w:rsidR="00655BA7" w:rsidRPr="00901740">
        <w:t xml:space="preserve">, </w:t>
      </w:r>
      <w:r w:rsidR="004E5013" w:rsidRPr="00901740">
        <w:t xml:space="preserve">nº </w:t>
      </w:r>
      <w:r w:rsidR="00655BA7" w:rsidRPr="00901740">
        <w:t>RG</w:t>
      </w:r>
      <w:r w:rsidR="006B23DA" w:rsidRPr="00901740">
        <w:t>:</w:t>
      </w:r>
      <w:r w:rsidRPr="00901740">
        <w:t>770</w:t>
      </w:r>
      <w:r w:rsidR="006B23DA" w:rsidRPr="00901740">
        <w:t>.</w:t>
      </w:r>
      <w:r w:rsidRPr="00901740">
        <w:t>065</w:t>
      </w:r>
      <w:r w:rsidR="006B23DA" w:rsidRPr="00901740">
        <w:t>.</w:t>
      </w:r>
      <w:r w:rsidRPr="00901740">
        <w:t>06</w:t>
      </w:r>
      <w:r w:rsidR="00A8190B" w:rsidRPr="00901740">
        <w:t>1</w:t>
      </w:r>
      <w:r w:rsidR="00EE3D93" w:rsidRPr="00901740">
        <w:t>.305</w:t>
      </w:r>
    </w:p>
    <w:p w14:paraId="2FD73BEF" w14:textId="77777777" w:rsidR="000A15F7" w:rsidRPr="00901740" w:rsidRDefault="000A15F7" w:rsidP="00262CB6">
      <w:pPr>
        <w:jc w:val="both"/>
      </w:pPr>
      <w:r w:rsidRPr="00901740">
        <w:t>ADVOGAD</w:t>
      </w:r>
      <w:r w:rsidR="00EE3D93" w:rsidRPr="00901740">
        <w:t>A</w:t>
      </w:r>
      <w:r w:rsidRPr="00901740">
        <w:t>: Dr</w:t>
      </w:r>
      <w:r w:rsidR="00EE3D93" w:rsidRPr="00901740">
        <w:t>a</w:t>
      </w:r>
      <w:r w:rsidR="00F720DE" w:rsidRPr="00901740">
        <w:t xml:space="preserve">. </w:t>
      </w:r>
      <w:r w:rsidR="00EE3D93" w:rsidRPr="00901740">
        <w:t>Carolina Giovana Corte Real</w:t>
      </w:r>
      <w:r w:rsidRPr="00901740">
        <w:t xml:space="preserve">, OAB, nº </w:t>
      </w:r>
      <w:r w:rsidR="00EE3D93" w:rsidRPr="00901740">
        <w:t>CG652174</w:t>
      </w:r>
      <w:r w:rsidRPr="00901740">
        <w:t>.</w:t>
      </w:r>
    </w:p>
    <w:p w14:paraId="6F230C2C" w14:textId="77777777" w:rsidR="00A8190B" w:rsidRPr="00E26E10" w:rsidRDefault="00A8190B" w:rsidP="00262CB6">
      <w:pPr>
        <w:jc w:val="both"/>
        <w:rPr>
          <w:rFonts w:cs="Arial"/>
          <w:szCs w:val="24"/>
        </w:rPr>
      </w:pPr>
    </w:p>
    <w:p w14:paraId="2E96F7B6" w14:textId="77777777" w:rsidR="0064351F" w:rsidRDefault="0064351F" w:rsidP="00262CB6">
      <w:pPr>
        <w:jc w:val="both"/>
      </w:pPr>
    </w:p>
    <w:p w14:paraId="70A9C12E" w14:textId="77777777" w:rsidR="00880D66" w:rsidRPr="00000BC1" w:rsidRDefault="00880D66" w:rsidP="00880D66">
      <w:pPr>
        <w:jc w:val="center"/>
        <w:rPr>
          <w:b/>
        </w:rPr>
      </w:pPr>
      <w:r w:rsidRPr="00000BC1">
        <w:rPr>
          <w:b/>
        </w:rPr>
        <w:t>TERMO DE AUDIÊNCIA</w:t>
      </w:r>
    </w:p>
    <w:p w14:paraId="3B64E72A" w14:textId="77777777" w:rsidR="00880D66" w:rsidRDefault="00BC4101" w:rsidP="00880D66">
      <w:pPr>
        <w:jc w:val="both"/>
      </w:pPr>
      <w:r w:rsidRPr="00BC4101">
        <w:t xml:space="preserve">Aos </w:t>
      </w:r>
      <w:r w:rsidR="006B7A0E">
        <w:rPr>
          <w:b/>
        </w:rPr>
        <w:t>0</w:t>
      </w:r>
      <w:r w:rsidR="00F77379">
        <w:rPr>
          <w:b/>
        </w:rPr>
        <w:t>7</w:t>
      </w:r>
      <w:r w:rsidR="00D55EBE" w:rsidRPr="00D55EBE">
        <w:rPr>
          <w:b/>
        </w:rPr>
        <w:t>/</w:t>
      </w:r>
      <w:r w:rsidR="006B7A0E">
        <w:rPr>
          <w:b/>
        </w:rPr>
        <w:t>1</w:t>
      </w:r>
      <w:r w:rsidR="00F77379">
        <w:rPr>
          <w:b/>
        </w:rPr>
        <w:t>0</w:t>
      </w:r>
      <w:r w:rsidR="00D55EBE" w:rsidRPr="00D55EBE">
        <w:rPr>
          <w:b/>
        </w:rPr>
        <w:t>/201</w:t>
      </w:r>
      <w:r w:rsidR="00F77379">
        <w:rPr>
          <w:b/>
        </w:rPr>
        <w:t>0</w:t>
      </w:r>
      <w:r w:rsidRPr="00BC4101">
        <w:t xml:space="preserve">, às </w:t>
      </w:r>
      <w:r w:rsidR="006B7A0E">
        <w:rPr>
          <w:b/>
        </w:rPr>
        <w:t>1</w:t>
      </w:r>
      <w:r w:rsidR="00F77379">
        <w:rPr>
          <w:b/>
        </w:rPr>
        <w:t>5</w:t>
      </w:r>
      <w:r w:rsidRPr="00D55EBE">
        <w:rPr>
          <w:b/>
        </w:rPr>
        <w:t>:</w:t>
      </w:r>
      <w:r w:rsidR="006B7A0E">
        <w:rPr>
          <w:b/>
        </w:rPr>
        <w:t>00</w:t>
      </w:r>
      <w:r w:rsidRPr="00D55EBE">
        <w:rPr>
          <w:b/>
        </w:rPr>
        <w:t xml:space="preserve"> horas</w:t>
      </w:r>
      <w:r>
        <w:t>, a</w:t>
      </w:r>
      <w:r w:rsidR="00880D66">
        <w:t xml:space="preserve">cessaram as partes o Sistema de </w:t>
      </w:r>
      <w:r w:rsidR="00880D66" w:rsidRPr="00901740">
        <w:t>Resolução Online de Conflitos</w:t>
      </w:r>
      <w:r w:rsidR="00880D66">
        <w:t xml:space="preserve"> da</w:t>
      </w:r>
      <w:r w:rsidR="00880D66" w:rsidRPr="002A4C2D">
        <w:t xml:space="preserve"> Defensoria Pública para a realização d</w:t>
      </w:r>
      <w:r w:rsidR="00880D66">
        <w:t>a</w:t>
      </w:r>
      <w:r w:rsidR="00880D66" w:rsidRPr="002A4C2D">
        <w:t xml:space="preserve"> audiência de mediação, nos termos da Lei 13.140/2015, Art. 4,</w:t>
      </w:r>
      <w:r w:rsidR="004C1E23">
        <w:t xml:space="preserve"> </w:t>
      </w:r>
      <w:r w:rsidR="004C1E23" w:rsidRPr="004C1E23">
        <w:t>§</w:t>
      </w:r>
      <w:r w:rsidR="00880D66" w:rsidRPr="002A4C2D">
        <w:t>1, d</w:t>
      </w:r>
      <w:r w:rsidR="00880D66">
        <w:t>a</w:t>
      </w:r>
      <w:r w:rsidR="00880D66" w:rsidRPr="002A4C2D">
        <w:t xml:space="preserve"> Lei Complementar Federal 80/94 e Art</w:t>
      </w:r>
      <w:r w:rsidR="00880D66">
        <w:t>.</w:t>
      </w:r>
      <w:r w:rsidR="00880D66" w:rsidRPr="002A4C2D">
        <w:t xml:space="preserve"> 840 e seguintes do Código Civil, </w:t>
      </w:r>
      <w:r w:rsidR="00880D66" w:rsidRPr="00276199">
        <w:t xml:space="preserve">para atuar no Programa de Conciliação. </w:t>
      </w:r>
    </w:p>
    <w:p w14:paraId="29050E00" w14:textId="77777777" w:rsidR="00491D43" w:rsidRPr="00E67714" w:rsidRDefault="00880D66" w:rsidP="00880D66">
      <w:pPr>
        <w:jc w:val="both"/>
      </w:pPr>
      <w:r w:rsidRPr="00276199">
        <w:t xml:space="preserve">Aberta a sessão e trazido(s) aos autos instrumento(s) de qualificação para este ato, foram as partes instadas à composição do litígio pela via conciliatória, bem como alertadas sobre a conveniência da referida forma de solução, seja por sua maior agilidade, seja pela melhor </w:t>
      </w:r>
      <w:r w:rsidRPr="00E67714">
        <w:t>potencialidade de pacificação do conflito trazido a Juízo.</w:t>
      </w:r>
    </w:p>
    <w:p w14:paraId="41F6E460" w14:textId="77777777" w:rsidR="004245DE" w:rsidRDefault="00AF3448" w:rsidP="00AD11E1">
      <w:pPr>
        <w:jc w:val="both"/>
      </w:pPr>
      <w:r w:rsidRPr="00901740">
        <w:t>O requerente tem sofrido severa retração nas suas vendas em comparação ao ano anterior, principalmente em razão dos concorrentes comercializarem itens produzidos na China, havendo perda de faturamento de R$ 2 milhões; que foi compelida a endividar-se financeiramente para manter os níveis de produção; que por estar sem perspectivas de retomada de vendas, realiz</w:t>
      </w:r>
      <w:r w:rsidR="00284645" w:rsidRPr="00901740">
        <w:t>ou</w:t>
      </w:r>
      <w:r w:rsidRPr="00901740">
        <w:t xml:space="preserve"> corte de </w:t>
      </w:r>
      <w:r w:rsidR="00284645" w:rsidRPr="00901740">
        <w:t>2</w:t>
      </w:r>
      <w:r w:rsidRPr="00901740">
        <w:t>3 funcionários, implicando o aumento do endividamento com os empregados e o Sindicato desde o início do ano.</w:t>
      </w:r>
    </w:p>
    <w:p w14:paraId="37A41091" w14:textId="77777777" w:rsidR="00491D43" w:rsidRDefault="00491D43" w:rsidP="00880D66">
      <w:pPr>
        <w:jc w:val="both"/>
      </w:pPr>
    </w:p>
    <w:p w14:paraId="2C1C4E6A" w14:textId="77777777" w:rsidR="00880D66" w:rsidRPr="002A4C2D" w:rsidRDefault="00880D66" w:rsidP="00880D66">
      <w:pPr>
        <w:jc w:val="both"/>
      </w:pPr>
      <w:r>
        <w:t>P</w:t>
      </w:r>
      <w:r w:rsidRPr="002A4C2D">
        <w:t>erante</w:t>
      </w:r>
      <w:r>
        <w:t xml:space="preserve"> o Sistema de </w:t>
      </w:r>
      <w:r w:rsidRPr="00901740">
        <w:t>Resolução Online de Conflitos</w:t>
      </w:r>
      <w:r w:rsidRPr="002A4C2D">
        <w:t xml:space="preserve"> que referendou o acordo abaixo </w:t>
      </w:r>
      <w:r w:rsidR="002B5846">
        <w:t xml:space="preserve">das partes obrigando-se a cumprir </w:t>
      </w:r>
      <w:r w:rsidRPr="002A4C2D">
        <w:t xml:space="preserve">os seguintes </w:t>
      </w:r>
      <w:r w:rsidRPr="00D55EBE">
        <w:rPr>
          <w:b/>
        </w:rPr>
        <w:t>termos</w:t>
      </w:r>
      <w:r w:rsidR="00D55EBE" w:rsidRPr="00D55EBE">
        <w:rPr>
          <w:b/>
        </w:rPr>
        <w:t xml:space="preserve"> de acordo</w:t>
      </w:r>
      <w:r w:rsidRPr="002A4C2D">
        <w:t>:</w:t>
      </w:r>
    </w:p>
    <w:p w14:paraId="54F8F3C6" w14:textId="77777777" w:rsidR="008761E6" w:rsidRDefault="008761E6" w:rsidP="008761E6">
      <w:pPr>
        <w:jc w:val="both"/>
      </w:pPr>
      <w:r>
        <w:lastRenderedPageBreak/>
        <w:t xml:space="preserve">1 – </w:t>
      </w:r>
      <w:bookmarkStart w:id="0" w:name="_GoBack"/>
      <w:r w:rsidR="00284645" w:rsidRPr="00901740">
        <w:t>A requerente dispensará aproximadamente 20% (vinte por cento) de seu atual efetivo considerados os critérios sugeridos, quando da realização da sessão de conciliação, sendo eleitos, primeiramente, os voluntários, depois, por exclusão os aposentados e os solteiros</w:t>
      </w:r>
      <w:r>
        <w:t>;</w:t>
      </w:r>
    </w:p>
    <w:p w14:paraId="6DACE6C4" w14:textId="77777777" w:rsidR="008761E6" w:rsidRDefault="008761E6" w:rsidP="008761E6">
      <w:pPr>
        <w:jc w:val="both"/>
      </w:pPr>
      <w:r>
        <w:t xml:space="preserve">2 – </w:t>
      </w:r>
      <w:r w:rsidR="00446231" w:rsidRPr="00901740">
        <w:t>A</w:t>
      </w:r>
      <w:r w:rsidR="00284645" w:rsidRPr="00901740">
        <w:t>s dispensas serão feitas na modalidade “sem justa causa”, daqui a 30 dias, data esta que será adotada como termo inicial do cálculo do aviso prévio indenizado, devido a cada empregado.</w:t>
      </w:r>
      <w:r w:rsidR="00952346" w:rsidRPr="00901740">
        <w:t xml:space="preserve"> </w:t>
      </w:r>
      <w:r w:rsidR="00284645" w:rsidRPr="00901740">
        <w:t xml:space="preserve">As verbas </w:t>
      </w:r>
      <w:r w:rsidR="00952346" w:rsidRPr="00901740">
        <w:t>rescisórias, assim como as multas legais associadas, serão pagas em até 10 (dez) parcelas</w:t>
      </w:r>
      <w:r>
        <w:t>;</w:t>
      </w:r>
    </w:p>
    <w:p w14:paraId="1D1DE65D" w14:textId="77777777" w:rsidR="008761E6" w:rsidRDefault="008761E6" w:rsidP="008761E6">
      <w:pPr>
        <w:jc w:val="both"/>
      </w:pPr>
      <w:r>
        <w:t xml:space="preserve">3 – </w:t>
      </w:r>
      <w:r w:rsidR="00284645" w:rsidRPr="00901740">
        <w:t>Durante o prazo de parcelamento das verbas rescisórias a empresa fornecerá a cada trabalhador despedido uma cesta básica ou creditará um montante no cartão alimentação, sendo facultado aos trabalhadores escolherem, no ato da homologação, pelo recebimento de uma das opções acima</w:t>
      </w:r>
      <w:r>
        <w:t>;</w:t>
      </w:r>
    </w:p>
    <w:p w14:paraId="1F1B4CB0" w14:textId="77777777" w:rsidR="002A4DCB" w:rsidRDefault="008761E6" w:rsidP="008761E6">
      <w:pPr>
        <w:jc w:val="both"/>
      </w:pPr>
      <w:r>
        <w:t xml:space="preserve">4 – </w:t>
      </w:r>
      <w:r w:rsidR="00952346" w:rsidRPr="00901740">
        <w:t>O inadimplemento ou atraso implicará a multa de 50% (cinquenta por cento) sobre a parcela não quitada, e no caso de necessidade de ação de cumprimento, seguirá o rito executivo</w:t>
      </w:r>
      <w:r>
        <w:t>.</w:t>
      </w:r>
    </w:p>
    <w:bookmarkEnd w:id="0"/>
    <w:p w14:paraId="7559B9AD" w14:textId="77777777" w:rsidR="008761E6" w:rsidRDefault="008761E6" w:rsidP="002A4DCB">
      <w:pPr>
        <w:jc w:val="both"/>
      </w:pPr>
    </w:p>
    <w:p w14:paraId="0E351577" w14:textId="77777777" w:rsidR="00880D66" w:rsidRDefault="00880D66" w:rsidP="002A4DCB">
      <w:pPr>
        <w:jc w:val="both"/>
      </w:pPr>
      <w:r w:rsidRPr="00276199">
        <w:t xml:space="preserve">As partes se dão por conciliadas, aceitam e comprometem-se a cumprir os termos acima pactuados, requerendo ao Juízo sua homologação, com renúncia ao prazo recursal. </w:t>
      </w:r>
    </w:p>
    <w:p w14:paraId="25853433" w14:textId="77777777" w:rsidR="00880D66" w:rsidRDefault="00880D66" w:rsidP="00880D66">
      <w:pPr>
        <w:jc w:val="both"/>
      </w:pPr>
      <w:r w:rsidRPr="002A4C2D">
        <w:t>Nada mais havendo a tratar, encerrou o presente termo de mediação que vai por todos assinados</w:t>
      </w:r>
      <w:r>
        <w:t>.</w:t>
      </w:r>
    </w:p>
    <w:p w14:paraId="02304453" w14:textId="77777777" w:rsidR="00880D66" w:rsidRDefault="00880D66" w:rsidP="00880D66">
      <w:pPr>
        <w:jc w:val="both"/>
      </w:pPr>
      <w:r>
        <w:t xml:space="preserve">O instrumento de transação, mediação ou conciliação referendado pelo Sistema de </w:t>
      </w:r>
      <w:r w:rsidRPr="00901740">
        <w:t>Resolução Online de Conflitos</w:t>
      </w:r>
      <w:r>
        <w:t xml:space="preserve"> da</w:t>
      </w:r>
      <w:r w:rsidRPr="002A4C2D">
        <w:t xml:space="preserve"> Defensoria Pública</w:t>
      </w:r>
      <w:r>
        <w:t xml:space="preserve"> valerá como título executivo extrajudicial. </w:t>
      </w:r>
      <w:r w:rsidRPr="00276199">
        <w:t>Realizado o registro eletrônico, remetam-se os autos ao Juízo de origem</w:t>
      </w:r>
      <w:r>
        <w:t>, quando celebrado com a pessoa jurídica de direito público (incluído pela Lei Complementar no. 132, de 2009).</w:t>
      </w:r>
    </w:p>
    <w:sectPr w:rsidR="0088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3143"/>
    <w:rsid w:val="000265C6"/>
    <w:rsid w:val="0009304A"/>
    <w:rsid w:val="000A15F7"/>
    <w:rsid w:val="000B13BC"/>
    <w:rsid w:val="000B609B"/>
    <w:rsid w:val="000B7BDE"/>
    <w:rsid w:val="000C07C3"/>
    <w:rsid w:val="00107AB0"/>
    <w:rsid w:val="00137ABD"/>
    <w:rsid w:val="001A02F7"/>
    <w:rsid w:val="001B5190"/>
    <w:rsid w:val="001C0055"/>
    <w:rsid w:val="001C4FA0"/>
    <w:rsid w:val="0021368D"/>
    <w:rsid w:val="00255B30"/>
    <w:rsid w:val="00262CB6"/>
    <w:rsid w:val="00284645"/>
    <w:rsid w:val="002A4DCB"/>
    <w:rsid w:val="002B5846"/>
    <w:rsid w:val="002C4722"/>
    <w:rsid w:val="002C7080"/>
    <w:rsid w:val="002E6D1C"/>
    <w:rsid w:val="002F1665"/>
    <w:rsid w:val="00384139"/>
    <w:rsid w:val="00385987"/>
    <w:rsid w:val="003B254C"/>
    <w:rsid w:val="003F6CE1"/>
    <w:rsid w:val="00414453"/>
    <w:rsid w:val="004245DE"/>
    <w:rsid w:val="00446231"/>
    <w:rsid w:val="004546E1"/>
    <w:rsid w:val="0046391C"/>
    <w:rsid w:val="00474DF6"/>
    <w:rsid w:val="004800DE"/>
    <w:rsid w:val="00487E3D"/>
    <w:rsid w:val="00491D43"/>
    <w:rsid w:val="0049348A"/>
    <w:rsid w:val="004B2EA3"/>
    <w:rsid w:val="004C1E23"/>
    <w:rsid w:val="004D3F32"/>
    <w:rsid w:val="004E5013"/>
    <w:rsid w:val="004F5006"/>
    <w:rsid w:val="004F661D"/>
    <w:rsid w:val="005164D9"/>
    <w:rsid w:val="0052075F"/>
    <w:rsid w:val="00531E61"/>
    <w:rsid w:val="00537481"/>
    <w:rsid w:val="00580F4A"/>
    <w:rsid w:val="00583F8A"/>
    <w:rsid w:val="00595EDD"/>
    <w:rsid w:val="0059742F"/>
    <w:rsid w:val="005C7A0E"/>
    <w:rsid w:val="005D3848"/>
    <w:rsid w:val="005E07DF"/>
    <w:rsid w:val="005E20C6"/>
    <w:rsid w:val="00601722"/>
    <w:rsid w:val="0064351F"/>
    <w:rsid w:val="006474BC"/>
    <w:rsid w:val="00655BA7"/>
    <w:rsid w:val="0068392C"/>
    <w:rsid w:val="006A2BB2"/>
    <w:rsid w:val="006A45A7"/>
    <w:rsid w:val="006A6F7B"/>
    <w:rsid w:val="006B23DA"/>
    <w:rsid w:val="006B7A0E"/>
    <w:rsid w:val="006D373B"/>
    <w:rsid w:val="006D3B39"/>
    <w:rsid w:val="006E4433"/>
    <w:rsid w:val="00700F22"/>
    <w:rsid w:val="0070232C"/>
    <w:rsid w:val="00713B05"/>
    <w:rsid w:val="0072685C"/>
    <w:rsid w:val="00730240"/>
    <w:rsid w:val="00734E79"/>
    <w:rsid w:val="007B74DE"/>
    <w:rsid w:val="007C025E"/>
    <w:rsid w:val="007C353C"/>
    <w:rsid w:val="007C4395"/>
    <w:rsid w:val="007C714C"/>
    <w:rsid w:val="007D38D0"/>
    <w:rsid w:val="007E3D2D"/>
    <w:rsid w:val="00812771"/>
    <w:rsid w:val="0081323A"/>
    <w:rsid w:val="00820B0E"/>
    <w:rsid w:val="00855576"/>
    <w:rsid w:val="008761E6"/>
    <w:rsid w:val="00880D66"/>
    <w:rsid w:val="00884929"/>
    <w:rsid w:val="008957B6"/>
    <w:rsid w:val="008F513C"/>
    <w:rsid w:val="00901740"/>
    <w:rsid w:val="00914BA7"/>
    <w:rsid w:val="00920BD7"/>
    <w:rsid w:val="00933E4F"/>
    <w:rsid w:val="00951F8F"/>
    <w:rsid w:val="00952346"/>
    <w:rsid w:val="00954950"/>
    <w:rsid w:val="00994644"/>
    <w:rsid w:val="009C4CF9"/>
    <w:rsid w:val="009E035B"/>
    <w:rsid w:val="00A32830"/>
    <w:rsid w:val="00A62B96"/>
    <w:rsid w:val="00A74AAC"/>
    <w:rsid w:val="00A8190B"/>
    <w:rsid w:val="00AA382E"/>
    <w:rsid w:val="00AC5C61"/>
    <w:rsid w:val="00AD0972"/>
    <w:rsid w:val="00AD11E1"/>
    <w:rsid w:val="00AF3448"/>
    <w:rsid w:val="00B072F7"/>
    <w:rsid w:val="00B35369"/>
    <w:rsid w:val="00B3704C"/>
    <w:rsid w:val="00B76257"/>
    <w:rsid w:val="00B82A57"/>
    <w:rsid w:val="00BC4101"/>
    <w:rsid w:val="00BC5B25"/>
    <w:rsid w:val="00BE4EFA"/>
    <w:rsid w:val="00BF3359"/>
    <w:rsid w:val="00BF3BED"/>
    <w:rsid w:val="00BF4527"/>
    <w:rsid w:val="00C233FF"/>
    <w:rsid w:val="00C403D7"/>
    <w:rsid w:val="00C461A5"/>
    <w:rsid w:val="00C93591"/>
    <w:rsid w:val="00C95842"/>
    <w:rsid w:val="00CA254D"/>
    <w:rsid w:val="00CC1C59"/>
    <w:rsid w:val="00CE6FD7"/>
    <w:rsid w:val="00D0737C"/>
    <w:rsid w:val="00D101D8"/>
    <w:rsid w:val="00D26FA6"/>
    <w:rsid w:val="00D55EBE"/>
    <w:rsid w:val="00D83656"/>
    <w:rsid w:val="00D94D34"/>
    <w:rsid w:val="00DE34D7"/>
    <w:rsid w:val="00DF3D16"/>
    <w:rsid w:val="00E138FC"/>
    <w:rsid w:val="00E26E10"/>
    <w:rsid w:val="00E67714"/>
    <w:rsid w:val="00E95A91"/>
    <w:rsid w:val="00EE083B"/>
    <w:rsid w:val="00EE3D93"/>
    <w:rsid w:val="00EF763C"/>
    <w:rsid w:val="00F06FAD"/>
    <w:rsid w:val="00F277FB"/>
    <w:rsid w:val="00F378AA"/>
    <w:rsid w:val="00F432F6"/>
    <w:rsid w:val="00F5385C"/>
    <w:rsid w:val="00F608C2"/>
    <w:rsid w:val="00F60961"/>
    <w:rsid w:val="00F720DE"/>
    <w:rsid w:val="00F77379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75086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8</cp:revision>
  <dcterms:created xsi:type="dcterms:W3CDTF">2019-07-17T23:38:00Z</dcterms:created>
  <dcterms:modified xsi:type="dcterms:W3CDTF">2019-07-21T13:48:00Z</dcterms:modified>
</cp:coreProperties>
</file>