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A0B9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7FF67EAB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2E665F6E" w14:textId="77777777" w:rsidR="00B3704C" w:rsidRDefault="00B3704C" w:rsidP="00880D66">
      <w:pPr>
        <w:jc w:val="center"/>
        <w:rPr>
          <w:b/>
          <w:sz w:val="28"/>
        </w:rPr>
      </w:pPr>
    </w:p>
    <w:p w14:paraId="2867DBCD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3367FCF9" w14:textId="77777777" w:rsidR="00880D66" w:rsidRDefault="00FB4147" w:rsidP="00880D66">
      <w:pPr>
        <w:jc w:val="both"/>
      </w:pPr>
      <w:r>
        <w:t xml:space="preserve">Uso do </w:t>
      </w:r>
      <w:r w:rsidR="00880D66">
        <w:t xml:space="preserve">Sistema de </w:t>
      </w:r>
      <w:r w:rsidR="00880D66" w:rsidRPr="0062582A">
        <w:t>Resolução Online de Conflitos</w:t>
      </w:r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mediação</w:t>
      </w:r>
      <w:r w:rsidR="00880D66">
        <w:t xml:space="preserve"> </w:t>
      </w:r>
      <w:r w:rsidR="00C461A5">
        <w:t xml:space="preserve">para </w:t>
      </w:r>
      <w:r w:rsidR="009E035B" w:rsidRPr="0059229C">
        <w:t>aposentadoria por invalidez</w:t>
      </w:r>
      <w:r w:rsidR="00880D66">
        <w:t>.</w:t>
      </w:r>
    </w:p>
    <w:p w14:paraId="3760AA75" w14:textId="77777777" w:rsidR="00880D66" w:rsidRDefault="00D26FA6" w:rsidP="00880D66">
      <w:pPr>
        <w:jc w:val="both"/>
      </w:pPr>
      <w:r w:rsidRPr="0062582A">
        <w:t>CONCILI</w:t>
      </w:r>
      <w:r w:rsidR="00855576" w:rsidRPr="0062582A">
        <w:t>AÇÃO</w:t>
      </w:r>
      <w:r w:rsidR="00880D66" w:rsidRPr="0062582A">
        <w:t>:</w:t>
      </w:r>
      <w:r w:rsidR="001B5190" w:rsidRPr="0062582A">
        <w:t xml:space="preserve"> </w:t>
      </w:r>
      <w:r w:rsidR="00FB4147" w:rsidRPr="0059229C">
        <w:t>021</w:t>
      </w:r>
      <w:r w:rsidRPr="0059229C">
        <w:t>.</w:t>
      </w:r>
      <w:r w:rsidR="00FB4147" w:rsidRPr="0059229C">
        <w:t>900</w:t>
      </w:r>
      <w:r w:rsidR="001B5190" w:rsidRPr="0059229C">
        <w:t>/20</w:t>
      </w:r>
      <w:r w:rsidR="00FB4147" w:rsidRPr="0059229C">
        <w:t>17</w:t>
      </w:r>
    </w:p>
    <w:p w14:paraId="127827B8" w14:textId="77777777" w:rsidR="00880D66" w:rsidRPr="00AC150A" w:rsidRDefault="00E138FC" w:rsidP="00880D66">
      <w:pPr>
        <w:jc w:val="both"/>
        <w:rPr>
          <w:b/>
        </w:rPr>
      </w:pPr>
      <w:r w:rsidRPr="00AC150A">
        <w:rPr>
          <w:b/>
        </w:rPr>
        <w:t>AUTOR</w:t>
      </w:r>
      <w:r w:rsidR="00880D66" w:rsidRPr="00AC150A">
        <w:rPr>
          <w:b/>
        </w:rPr>
        <w:t>:</w:t>
      </w:r>
    </w:p>
    <w:p w14:paraId="26986FD3" w14:textId="77777777" w:rsidR="00E138FC" w:rsidRPr="002A4C2D" w:rsidRDefault="004F661D" w:rsidP="00E138FC">
      <w:pPr>
        <w:jc w:val="both"/>
      </w:pPr>
      <w:r>
        <w:t>Daniel Teixeira dos Santos</w:t>
      </w:r>
      <w:r w:rsidR="00E138FC" w:rsidRPr="002A4C2D">
        <w:t xml:space="preserve">, brasileiro, </w:t>
      </w:r>
      <w:r w:rsidR="00D101D8">
        <w:t>casad</w:t>
      </w:r>
      <w:r w:rsidR="00E138FC" w:rsidRPr="002A4C2D">
        <w:t>o,</w:t>
      </w:r>
      <w:r>
        <w:t xml:space="preserve"> ferramenteiro</w:t>
      </w:r>
      <w:r w:rsidR="00E138FC" w:rsidRPr="002A4C2D">
        <w:t xml:space="preserve">, célula de identidade de </w:t>
      </w:r>
      <w:r w:rsidR="00E138FC">
        <w:t>n</w:t>
      </w:r>
      <w:r w:rsidR="00E138FC" w:rsidRPr="002A4C2D">
        <w:t xml:space="preserve">o. </w:t>
      </w:r>
      <w:r>
        <w:t>89</w:t>
      </w:r>
      <w:r w:rsidR="00E138FC">
        <w:t>.</w:t>
      </w:r>
      <w:r>
        <w:t>001</w:t>
      </w:r>
      <w:r w:rsidR="00E138FC">
        <w:t>.1</w:t>
      </w:r>
      <w:r>
        <w:t>22</w:t>
      </w:r>
      <w:r w:rsidR="00E138FC">
        <w:t>.</w:t>
      </w:r>
      <w:r>
        <w:t>099</w:t>
      </w:r>
      <w:r w:rsidR="00E138FC">
        <w:t>-</w:t>
      </w:r>
      <w:r>
        <w:t>22</w:t>
      </w:r>
      <w:r w:rsidR="00E138FC">
        <w:t>_</w:t>
      </w:r>
      <w:r w:rsidR="00E138FC" w:rsidRPr="002A4C2D">
        <w:t xml:space="preserve">SSP, </w:t>
      </w:r>
      <w:r w:rsidR="00E138FC">
        <w:t>C</w:t>
      </w:r>
      <w:r w:rsidR="00E138FC" w:rsidRPr="002A4C2D">
        <w:t xml:space="preserve">PF de </w:t>
      </w:r>
      <w:r w:rsidR="00E138FC">
        <w:t>N</w:t>
      </w:r>
      <w:r w:rsidR="00E138FC" w:rsidRPr="002A4C2D">
        <w:t xml:space="preserve">o. </w:t>
      </w:r>
      <w:r>
        <w:t>377</w:t>
      </w:r>
      <w:r w:rsidR="00E138FC">
        <w:t>.</w:t>
      </w:r>
      <w:r>
        <w:t>401</w:t>
      </w:r>
      <w:r w:rsidR="00E138FC">
        <w:t>.</w:t>
      </w:r>
      <w:r>
        <w:t>698</w:t>
      </w:r>
      <w:r w:rsidR="00E138FC">
        <w:t>-</w:t>
      </w:r>
      <w:r>
        <w:t>1</w:t>
      </w:r>
      <w:r w:rsidR="00E138FC">
        <w:t>0</w:t>
      </w:r>
      <w:r w:rsidR="00E138FC" w:rsidRPr="002A4C2D">
        <w:t>, residente e domiciliado na Rua</w:t>
      </w:r>
      <w:r w:rsidR="00E138FC">
        <w:t xml:space="preserve"> </w:t>
      </w:r>
      <w:r>
        <w:t>dos Cachorros</w:t>
      </w:r>
      <w:r w:rsidR="00E138FC">
        <w:t xml:space="preserve">, </w:t>
      </w:r>
      <w:r>
        <w:t>994</w:t>
      </w:r>
      <w:r w:rsidR="00E138FC" w:rsidRPr="002A4C2D">
        <w:t xml:space="preserve">, </w:t>
      </w:r>
      <w:r w:rsidR="00E138FC">
        <w:t xml:space="preserve">Bairro </w:t>
      </w:r>
      <w:r>
        <w:t>dos Elefantes</w:t>
      </w:r>
      <w:r w:rsidR="00E138FC">
        <w:t>,</w:t>
      </w:r>
      <w:r w:rsidR="00E138FC" w:rsidRPr="002A4C2D">
        <w:t xml:space="preserve"> Cidade</w:t>
      </w:r>
      <w:r>
        <w:t xml:space="preserve"> de</w:t>
      </w:r>
      <w:r w:rsidR="00E138FC">
        <w:t xml:space="preserve"> </w:t>
      </w:r>
      <w:r>
        <w:t>Tubarão</w:t>
      </w:r>
      <w:r w:rsidR="00E138FC" w:rsidRPr="002A4C2D">
        <w:t xml:space="preserve">. </w:t>
      </w:r>
    </w:p>
    <w:p w14:paraId="4106AB0C" w14:textId="77777777" w:rsidR="00B3704C" w:rsidRDefault="004F661D" w:rsidP="00880D66">
      <w:pPr>
        <w:jc w:val="both"/>
      </w:pPr>
      <w:r>
        <w:t>PROCURADOR</w:t>
      </w:r>
      <w:r w:rsidR="00880D66" w:rsidRPr="00770CC8">
        <w:t>:</w:t>
      </w:r>
      <w:r w:rsidR="00880D66" w:rsidRPr="00276199">
        <w:t xml:space="preserve"> </w:t>
      </w:r>
      <w:r>
        <w:t xml:space="preserve">Dra. </w:t>
      </w:r>
      <w:r w:rsidR="002F1665">
        <w:t>Célia Dias do Nascimento</w:t>
      </w:r>
      <w:r>
        <w:t xml:space="preserve">, OAB, No. </w:t>
      </w:r>
      <w:r w:rsidR="002F1665">
        <w:t>CD989005</w:t>
      </w:r>
    </w:p>
    <w:p w14:paraId="37DCCA72" w14:textId="77777777" w:rsidR="00880D66" w:rsidRPr="00AC150A" w:rsidRDefault="00D101D8" w:rsidP="00880D66">
      <w:pPr>
        <w:jc w:val="both"/>
        <w:rPr>
          <w:b/>
        </w:rPr>
      </w:pPr>
      <w:r w:rsidRPr="00AC150A">
        <w:rPr>
          <w:b/>
        </w:rPr>
        <w:t>RÉU</w:t>
      </w:r>
      <w:r w:rsidR="00880D66" w:rsidRPr="00AC150A">
        <w:rPr>
          <w:b/>
        </w:rPr>
        <w:t>:</w:t>
      </w:r>
    </w:p>
    <w:p w14:paraId="2C4F3E26" w14:textId="77777777" w:rsidR="0052075F" w:rsidRDefault="0052075F" w:rsidP="00262CB6">
      <w:pPr>
        <w:jc w:val="both"/>
      </w:pPr>
      <w:r w:rsidRPr="002A6DF9">
        <w:rPr>
          <w:rFonts w:cs="Arial"/>
          <w:szCs w:val="24"/>
        </w:rPr>
        <w:t>INSS – INSTITUTO NACIONAL DO SEGURO SOCIAL</w:t>
      </w:r>
      <w:r w:rsidRPr="00770CC8">
        <w:t xml:space="preserve"> </w:t>
      </w:r>
    </w:p>
    <w:p w14:paraId="770FFD43" w14:textId="77777777" w:rsidR="00880D66" w:rsidRDefault="0052075F" w:rsidP="00262CB6">
      <w:pPr>
        <w:jc w:val="both"/>
      </w:pPr>
      <w:r w:rsidRPr="0052075F">
        <w:t>PREPOSTO DO RÉU</w:t>
      </w:r>
      <w:r w:rsidR="00880D66" w:rsidRPr="00770CC8">
        <w:t>:</w:t>
      </w:r>
      <w:r w:rsidR="00B3704C">
        <w:t xml:space="preserve"> Dra. </w:t>
      </w:r>
      <w:r>
        <w:t>Zenaide da Silveira</w:t>
      </w:r>
      <w:r w:rsidR="00B3704C">
        <w:t xml:space="preserve">, </w:t>
      </w:r>
      <w:r w:rsidR="00262CB6">
        <w:t xml:space="preserve">OAB, No. </w:t>
      </w:r>
      <w:r>
        <w:t>YJ778591</w:t>
      </w:r>
    </w:p>
    <w:p w14:paraId="3B73DBCA" w14:textId="77777777" w:rsidR="00262CB6" w:rsidRDefault="00262CB6" w:rsidP="00262CB6">
      <w:pPr>
        <w:jc w:val="both"/>
      </w:pPr>
    </w:p>
    <w:p w14:paraId="66C3B650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7D360469" w14:textId="77777777" w:rsidR="00540AEB" w:rsidRDefault="00540AEB" w:rsidP="00540AEB">
      <w:pPr>
        <w:jc w:val="both"/>
      </w:pPr>
      <w:r w:rsidRPr="00BC4101">
        <w:t>A</w:t>
      </w:r>
      <w:r>
        <w:t>o</w:t>
      </w:r>
      <w:r w:rsidRPr="00BC4101">
        <w:t xml:space="preserve">s </w:t>
      </w:r>
      <w:r w:rsidR="00AC150A" w:rsidRPr="00AC150A">
        <w:rPr>
          <w:b/>
        </w:rPr>
        <w:t>28/01/2013</w:t>
      </w:r>
      <w:r w:rsidRPr="00BC4101">
        <w:t xml:space="preserve">, às </w:t>
      </w:r>
      <w:r w:rsidR="00AC150A" w:rsidRPr="00AC150A">
        <w:rPr>
          <w:b/>
        </w:rPr>
        <w:t>11</w:t>
      </w:r>
      <w:r w:rsidRPr="00AC150A">
        <w:rPr>
          <w:b/>
        </w:rPr>
        <w:t>:15 horas</w:t>
      </w:r>
      <w:r>
        <w:t xml:space="preserve">, acessaram as partes o Sistema de </w:t>
      </w:r>
      <w:r w:rsidRPr="0062582A">
        <w:t>Resolução Online de Conflitos</w:t>
      </w:r>
      <w:r>
        <w:t xml:space="preserve"> da</w:t>
      </w:r>
      <w:r w:rsidRPr="002A4C2D">
        <w:t xml:space="preserve"> Defensoria Pública para a realização d</w:t>
      </w:r>
      <w:r>
        <w:t>a</w:t>
      </w:r>
      <w:r w:rsidRPr="002A4C2D">
        <w:t xml:space="preserve"> audiência de mediação, nos termos da Lei 13.140/2015, Art. 4,</w:t>
      </w:r>
      <w:r>
        <w:t xml:space="preserve"> </w:t>
      </w:r>
      <w:r w:rsidRPr="004C1E23">
        <w:t>§</w:t>
      </w:r>
      <w:r w:rsidRPr="002A4C2D">
        <w:t>1, d</w:t>
      </w:r>
      <w:r>
        <w:t>a</w:t>
      </w:r>
      <w:r w:rsidRPr="002A4C2D">
        <w:t xml:space="preserve"> Lei Complementar Federal 80/94 e Art</w:t>
      </w:r>
      <w:r>
        <w:t>.</w:t>
      </w:r>
      <w:r w:rsidRPr="002A4C2D">
        <w:t xml:space="preserve"> 840 e seguintes do Código Civil, </w:t>
      </w:r>
      <w:r w:rsidRPr="00276199">
        <w:t xml:space="preserve">para atuar no Programa de Conciliação. </w:t>
      </w:r>
    </w:p>
    <w:p w14:paraId="1C5418D2" w14:textId="77777777" w:rsidR="00491D43" w:rsidRDefault="00880D66" w:rsidP="00880D66">
      <w:pPr>
        <w:jc w:val="both"/>
      </w:pPr>
      <w:r w:rsidRPr="00276199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Juízo.</w:t>
      </w:r>
    </w:p>
    <w:p w14:paraId="614900AF" w14:textId="77777777" w:rsidR="004245DE" w:rsidRDefault="002B5846" w:rsidP="00AD11E1">
      <w:pPr>
        <w:jc w:val="both"/>
      </w:pPr>
      <w:r w:rsidRPr="004245DE">
        <w:t xml:space="preserve">As partes acordantes acima mencionadas </w:t>
      </w:r>
      <w:r w:rsidR="004245DE" w:rsidRPr="004245DE">
        <w:t>fizeram-se presentes para audiência de conciliação</w:t>
      </w:r>
      <w:r w:rsidR="004245DE">
        <w:t xml:space="preserve">, </w:t>
      </w:r>
      <w:r w:rsidR="00B072F7">
        <w:t>quanto a</w:t>
      </w:r>
      <w:r w:rsidR="004245DE" w:rsidRPr="004245DE">
        <w:t>o benefício</w:t>
      </w:r>
      <w:r w:rsidR="004245DE">
        <w:t xml:space="preserve"> auxílio-doença com conversão em aposentadoria por invalidez.</w:t>
      </w:r>
    </w:p>
    <w:p w14:paraId="48AC35F4" w14:textId="77777777" w:rsidR="00491D43" w:rsidRDefault="00491D43" w:rsidP="00880D66">
      <w:pPr>
        <w:jc w:val="both"/>
      </w:pPr>
    </w:p>
    <w:p w14:paraId="119EBF90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62582A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AC150A">
        <w:rPr>
          <w:b/>
        </w:rPr>
        <w:t>termos</w:t>
      </w:r>
      <w:r w:rsidR="00AC150A" w:rsidRPr="00AC150A">
        <w:rPr>
          <w:b/>
        </w:rPr>
        <w:t xml:space="preserve"> de acordo</w:t>
      </w:r>
      <w:r w:rsidRPr="002A4C2D">
        <w:t>:</w:t>
      </w:r>
    </w:p>
    <w:p w14:paraId="1227BCB3" w14:textId="77777777" w:rsidR="00880D66" w:rsidRPr="002A4C2D" w:rsidRDefault="00880D66" w:rsidP="00880D66">
      <w:pPr>
        <w:jc w:val="both"/>
      </w:pPr>
      <w:r w:rsidRPr="002A4C2D">
        <w:t>1 –</w:t>
      </w:r>
      <w:r>
        <w:t xml:space="preserve"> </w:t>
      </w:r>
      <w:bookmarkStart w:id="0" w:name="_GoBack"/>
      <w:r w:rsidR="006D3B39" w:rsidRPr="0059229C">
        <w:t>O INSS se obriga a restabelecer à parte autora o benefício auxílio-doença com conversão em aposentadoria por invalidez, ficando ainda, o INSS, intimado em audiência que deverá cumprir a obrigação de fazer em 10 (dez) dias, a partir da data de recebimento deste por seu procurador, sob pena de arbitramento de multa diária</w:t>
      </w:r>
      <w:r w:rsidR="000265C6">
        <w:t>.</w:t>
      </w:r>
    </w:p>
    <w:p w14:paraId="197EDA26" w14:textId="77777777" w:rsidR="00951F8F" w:rsidRPr="0059229C" w:rsidRDefault="00880D66" w:rsidP="007B74DE">
      <w:r w:rsidRPr="002A4C2D">
        <w:lastRenderedPageBreak/>
        <w:t>2 –</w:t>
      </w:r>
      <w:r>
        <w:t xml:space="preserve"> </w:t>
      </w:r>
      <w:r w:rsidR="00734E79" w:rsidRPr="0059229C">
        <w:t xml:space="preserve">Fica o INSS obrigado a pagar, mediante RPV (requisição de pequeno valor), parcelas retroativas no montante de R$ 6.256,00 (seis mil duzentos e </w:t>
      </w:r>
      <w:r w:rsidR="00920BD7" w:rsidRPr="0059229C">
        <w:t>cinquenta</w:t>
      </w:r>
      <w:r w:rsidR="00734E79" w:rsidRPr="0059229C">
        <w:t xml:space="preserve"> e seis reais) – acordo em 70% do valor das parcelas retroativas</w:t>
      </w:r>
      <w:r w:rsidR="00734E79">
        <w:t>.</w:t>
      </w:r>
      <w:r w:rsidR="000265C6" w:rsidRPr="0059229C">
        <w:t xml:space="preserve"> </w:t>
      </w:r>
    </w:p>
    <w:p w14:paraId="3283A358" w14:textId="77777777" w:rsidR="004D3F32" w:rsidRDefault="00951F8F" w:rsidP="004D3F32">
      <w:r w:rsidRPr="005E07DF">
        <w:t xml:space="preserve">3 – </w:t>
      </w:r>
      <w:r w:rsidR="004D3F32" w:rsidRPr="0059229C">
        <w:t>A parte autora renuncia às parcelas excedentes ao valor acordado, as quais foram pleiteadas na inicial, bem como às parcelas vencidas no curso do processo</w:t>
      </w:r>
      <w:r w:rsidR="004D3F32">
        <w:t>.</w:t>
      </w:r>
    </w:p>
    <w:p w14:paraId="7F1E4201" w14:textId="77777777" w:rsidR="00D0737C" w:rsidRDefault="004D3F32" w:rsidP="004D3F32">
      <w:r>
        <w:t xml:space="preserve">4 – </w:t>
      </w:r>
      <w:r w:rsidRPr="0059229C">
        <w:t>Fica estabelecido que o pagamento dos honorários periciais, quando houver, caberá à parte Ré</w:t>
      </w:r>
      <w:r>
        <w:t>.</w:t>
      </w:r>
    </w:p>
    <w:p w14:paraId="46D714CD" w14:textId="77777777" w:rsidR="00730240" w:rsidRDefault="00730240" w:rsidP="004D3F32">
      <w:r>
        <w:t xml:space="preserve">5 – </w:t>
      </w:r>
      <w:r w:rsidRPr="0059229C">
        <w:t>Ficou acordado o acréscimo de 25% sobre a aposentadoria da autora a partir da constatação do laudo pericial</w:t>
      </w:r>
      <w:r>
        <w:t>.</w:t>
      </w:r>
    </w:p>
    <w:p w14:paraId="4445E0CD" w14:textId="77777777" w:rsidR="00AC150A" w:rsidRDefault="00AC150A" w:rsidP="00880D66">
      <w:pPr>
        <w:jc w:val="both"/>
      </w:pPr>
    </w:p>
    <w:bookmarkEnd w:id="0"/>
    <w:p w14:paraId="47CDFAA1" w14:textId="77777777" w:rsidR="00880D66" w:rsidRDefault="00880D66" w:rsidP="00880D66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4414CA61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6CA4C78C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62582A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265C6"/>
    <w:rsid w:val="0009304A"/>
    <w:rsid w:val="000B13BC"/>
    <w:rsid w:val="00137ABD"/>
    <w:rsid w:val="001B5190"/>
    <w:rsid w:val="001C4FA0"/>
    <w:rsid w:val="0021368D"/>
    <w:rsid w:val="00255B30"/>
    <w:rsid w:val="00262CB6"/>
    <w:rsid w:val="002B5846"/>
    <w:rsid w:val="002F1665"/>
    <w:rsid w:val="004245DE"/>
    <w:rsid w:val="004546E1"/>
    <w:rsid w:val="00491D43"/>
    <w:rsid w:val="004C1E23"/>
    <w:rsid w:val="004D3F32"/>
    <w:rsid w:val="004F661D"/>
    <w:rsid w:val="0052075F"/>
    <w:rsid w:val="00537481"/>
    <w:rsid w:val="00540AEB"/>
    <w:rsid w:val="00580F4A"/>
    <w:rsid w:val="0059229C"/>
    <w:rsid w:val="005C7A0E"/>
    <w:rsid w:val="005E07DF"/>
    <w:rsid w:val="0062582A"/>
    <w:rsid w:val="006A2BB2"/>
    <w:rsid w:val="006D3B39"/>
    <w:rsid w:val="006E4433"/>
    <w:rsid w:val="00700F22"/>
    <w:rsid w:val="00713B05"/>
    <w:rsid w:val="0072685C"/>
    <w:rsid w:val="00730240"/>
    <w:rsid w:val="00734E79"/>
    <w:rsid w:val="007B74DE"/>
    <w:rsid w:val="007C353C"/>
    <w:rsid w:val="007C714C"/>
    <w:rsid w:val="00812771"/>
    <w:rsid w:val="00820B0E"/>
    <w:rsid w:val="00855576"/>
    <w:rsid w:val="00880D66"/>
    <w:rsid w:val="00884929"/>
    <w:rsid w:val="008F513C"/>
    <w:rsid w:val="00920BD7"/>
    <w:rsid w:val="00951F8F"/>
    <w:rsid w:val="009E035B"/>
    <w:rsid w:val="00AC150A"/>
    <w:rsid w:val="00AC5C61"/>
    <w:rsid w:val="00AD11E1"/>
    <w:rsid w:val="00B072F7"/>
    <w:rsid w:val="00B35369"/>
    <w:rsid w:val="00B3704C"/>
    <w:rsid w:val="00B76257"/>
    <w:rsid w:val="00BF3359"/>
    <w:rsid w:val="00BF4527"/>
    <w:rsid w:val="00C403D7"/>
    <w:rsid w:val="00C461A5"/>
    <w:rsid w:val="00C93591"/>
    <w:rsid w:val="00CE6FD7"/>
    <w:rsid w:val="00D0737C"/>
    <w:rsid w:val="00D101D8"/>
    <w:rsid w:val="00D26FA6"/>
    <w:rsid w:val="00DE34D7"/>
    <w:rsid w:val="00E138FC"/>
    <w:rsid w:val="00E95A91"/>
    <w:rsid w:val="00EE083B"/>
    <w:rsid w:val="00F277FB"/>
    <w:rsid w:val="00F378AA"/>
    <w:rsid w:val="00F432F6"/>
    <w:rsid w:val="00F5385C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2B40B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18</cp:revision>
  <dcterms:created xsi:type="dcterms:W3CDTF">2019-07-01T17:58:00Z</dcterms:created>
  <dcterms:modified xsi:type="dcterms:W3CDTF">2019-07-21T13:54:00Z</dcterms:modified>
</cp:coreProperties>
</file>