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759B" w14:textId="77777777" w:rsidR="00B3704C" w:rsidRPr="00A9031E" w:rsidRDefault="00B3704C" w:rsidP="00880D66">
      <w:pPr>
        <w:jc w:val="center"/>
        <w:rPr>
          <w:b/>
          <w:sz w:val="28"/>
        </w:rPr>
      </w:pPr>
      <w:r w:rsidRPr="00A9031E">
        <w:rPr>
          <w:b/>
          <w:sz w:val="28"/>
        </w:rPr>
        <w:t xml:space="preserve">Modelo para “Maratona </w:t>
      </w:r>
      <w:proofErr w:type="spellStart"/>
      <w:r w:rsidRPr="00A9031E">
        <w:rPr>
          <w:b/>
          <w:sz w:val="28"/>
        </w:rPr>
        <w:t>Behind</w:t>
      </w:r>
      <w:proofErr w:type="spellEnd"/>
      <w:r w:rsidRPr="00A9031E">
        <w:rPr>
          <w:b/>
          <w:sz w:val="28"/>
        </w:rPr>
        <w:t xml:space="preserve"> </w:t>
      </w:r>
      <w:proofErr w:type="spellStart"/>
      <w:r w:rsidRPr="00A9031E">
        <w:rPr>
          <w:b/>
          <w:sz w:val="28"/>
        </w:rPr>
        <w:t>the</w:t>
      </w:r>
      <w:proofErr w:type="spellEnd"/>
      <w:r w:rsidRPr="00A9031E">
        <w:rPr>
          <w:b/>
          <w:sz w:val="28"/>
        </w:rPr>
        <w:t xml:space="preserve"> </w:t>
      </w:r>
      <w:proofErr w:type="spellStart"/>
      <w:r w:rsidRPr="00A9031E">
        <w:rPr>
          <w:b/>
          <w:sz w:val="28"/>
        </w:rPr>
        <w:t>Code</w:t>
      </w:r>
      <w:proofErr w:type="spellEnd"/>
      <w:r w:rsidRPr="00A9031E">
        <w:rPr>
          <w:b/>
          <w:sz w:val="28"/>
        </w:rPr>
        <w:t>” – 2019</w:t>
      </w:r>
    </w:p>
    <w:p w14:paraId="0F159C32" w14:textId="77777777" w:rsidR="00990AA5" w:rsidRPr="00A9031E" w:rsidRDefault="00990AA5" w:rsidP="00990AA5">
      <w:pPr>
        <w:jc w:val="center"/>
        <w:rPr>
          <w:b/>
          <w:sz w:val="28"/>
        </w:rPr>
      </w:pPr>
      <w:r w:rsidRPr="00A9031E">
        <w:rPr>
          <w:b/>
          <w:sz w:val="28"/>
        </w:rPr>
        <w:t>Obs.: Todos os nomes, entidades e dados aqui presentes são fictícios.</w:t>
      </w:r>
    </w:p>
    <w:p w14:paraId="4B15D852" w14:textId="77777777" w:rsidR="00B3704C" w:rsidRPr="00A9031E" w:rsidRDefault="00B3704C" w:rsidP="00880D66">
      <w:pPr>
        <w:jc w:val="center"/>
        <w:rPr>
          <w:b/>
          <w:sz w:val="28"/>
        </w:rPr>
      </w:pPr>
    </w:p>
    <w:p w14:paraId="2018976F" w14:textId="77777777" w:rsidR="00880D66" w:rsidRPr="00A9031E" w:rsidRDefault="00880D66" w:rsidP="00880D66">
      <w:pPr>
        <w:jc w:val="center"/>
        <w:rPr>
          <w:b/>
          <w:sz w:val="28"/>
        </w:rPr>
      </w:pPr>
      <w:r w:rsidRPr="00A9031E">
        <w:rPr>
          <w:b/>
          <w:sz w:val="28"/>
        </w:rPr>
        <w:t>Termo de Acordo Extrajudicial em Mediação</w:t>
      </w:r>
    </w:p>
    <w:p w14:paraId="6A764866" w14:textId="77777777" w:rsidR="00880D66" w:rsidRPr="00A9031E" w:rsidRDefault="004608FD" w:rsidP="00880D66">
      <w:pPr>
        <w:jc w:val="both"/>
      </w:pPr>
      <w:r w:rsidRPr="00A9031E">
        <w:t xml:space="preserve">Uso do </w:t>
      </w:r>
      <w:r w:rsidR="00880D66" w:rsidRPr="00A9031E">
        <w:t xml:space="preserve">Sistema de </w:t>
      </w:r>
      <w:r w:rsidR="00880D66" w:rsidRPr="00340FC3">
        <w:t>Resolução Online de Conflitos</w:t>
      </w:r>
      <w:r w:rsidR="00880D66" w:rsidRPr="00A9031E">
        <w:t xml:space="preserve"> da Defensoria Pública para a realização da audiência de mediação </w:t>
      </w:r>
      <w:r w:rsidR="00EE0680" w:rsidRPr="00A9031E">
        <w:t xml:space="preserve">referente a </w:t>
      </w:r>
      <w:r w:rsidR="000F4FE3" w:rsidRPr="00397291">
        <w:t>nomeação d</w:t>
      </w:r>
      <w:r w:rsidR="00045485" w:rsidRPr="00397291">
        <w:t>os candidatos aprovados em curso de formação da prefeitura</w:t>
      </w:r>
      <w:r w:rsidR="00880D66" w:rsidRPr="00A9031E">
        <w:t>.</w:t>
      </w:r>
    </w:p>
    <w:p w14:paraId="56C47168" w14:textId="77777777" w:rsidR="00880D66" w:rsidRPr="00A9031E" w:rsidRDefault="00990AA5" w:rsidP="00880D66">
      <w:pPr>
        <w:jc w:val="both"/>
      </w:pPr>
      <w:r w:rsidRPr="00340FC3">
        <w:t>CONCILIA</w:t>
      </w:r>
      <w:r w:rsidR="00855576" w:rsidRPr="00340FC3">
        <w:t>ÇÃO</w:t>
      </w:r>
      <w:r w:rsidR="00EE0680" w:rsidRPr="00340FC3">
        <w:t xml:space="preserve">: </w:t>
      </w:r>
      <w:r w:rsidR="00045485" w:rsidRPr="00397291">
        <w:t>05</w:t>
      </w:r>
      <w:r w:rsidR="003A2E41" w:rsidRPr="00397291">
        <w:t>.</w:t>
      </w:r>
      <w:r w:rsidR="00045485" w:rsidRPr="00397291">
        <w:t>210</w:t>
      </w:r>
      <w:r w:rsidR="003A2E41" w:rsidRPr="00397291">
        <w:t>/201</w:t>
      </w:r>
      <w:r w:rsidR="00045485" w:rsidRPr="00397291">
        <w:t>7</w:t>
      </w:r>
    </w:p>
    <w:p w14:paraId="493F8264" w14:textId="77777777" w:rsidR="00880D66" w:rsidRPr="00A9031E" w:rsidRDefault="009514FA" w:rsidP="00880D66">
      <w:pPr>
        <w:jc w:val="both"/>
        <w:rPr>
          <w:b/>
        </w:rPr>
      </w:pPr>
      <w:r>
        <w:rPr>
          <w:b/>
        </w:rPr>
        <w:t>PROMOVENTES</w:t>
      </w:r>
      <w:r w:rsidR="00880D66" w:rsidRPr="00A9031E">
        <w:rPr>
          <w:b/>
        </w:rPr>
        <w:t>:</w:t>
      </w:r>
    </w:p>
    <w:p w14:paraId="247A077A" w14:textId="77777777" w:rsidR="0031686F" w:rsidRDefault="00596DF3" w:rsidP="007322EE">
      <w:pPr>
        <w:jc w:val="both"/>
        <w:rPr>
          <w:sz w:val="24"/>
        </w:rPr>
      </w:pPr>
      <w:r>
        <w:rPr>
          <w:sz w:val="24"/>
        </w:rPr>
        <w:t>Ministério</w:t>
      </w:r>
      <w:r w:rsidR="0031686F">
        <w:rPr>
          <w:sz w:val="24"/>
        </w:rPr>
        <w:t xml:space="preserve"> Público do Estado.</w:t>
      </w:r>
    </w:p>
    <w:p w14:paraId="787DA24B" w14:textId="77777777" w:rsidR="007322EE" w:rsidRPr="00824D4E" w:rsidRDefault="004823AE" w:rsidP="007322EE">
      <w:pPr>
        <w:jc w:val="both"/>
        <w:rPr>
          <w:sz w:val="24"/>
        </w:rPr>
      </w:pPr>
      <w:proofErr w:type="gramStart"/>
      <w:r w:rsidRPr="00340FC3">
        <w:rPr>
          <w:sz w:val="24"/>
        </w:rPr>
        <w:t>Promotora de Justiça Dra. Helena dos Santos Padrão, OAB,</w:t>
      </w:r>
      <w:proofErr w:type="gramEnd"/>
      <w:r w:rsidR="0080092A">
        <w:rPr>
          <w:sz w:val="24"/>
        </w:rPr>
        <w:t xml:space="preserve"> No. HS645217</w:t>
      </w:r>
    </w:p>
    <w:p w14:paraId="06C80253" w14:textId="77777777" w:rsidR="00B3704C" w:rsidRPr="00A9031E" w:rsidRDefault="00880D66" w:rsidP="00880D66">
      <w:pPr>
        <w:jc w:val="both"/>
      </w:pPr>
      <w:r w:rsidRPr="00A9031E">
        <w:t>ADVOGAD</w:t>
      </w:r>
      <w:r w:rsidR="00195A54" w:rsidRPr="00A9031E">
        <w:t>A</w:t>
      </w:r>
      <w:r w:rsidRPr="00A9031E">
        <w:t xml:space="preserve">: </w:t>
      </w:r>
      <w:r w:rsidR="00A428DE" w:rsidRPr="00A9031E">
        <w:rPr>
          <w:sz w:val="24"/>
        </w:rPr>
        <w:t xml:space="preserve">Dra. </w:t>
      </w:r>
      <w:r w:rsidR="00824D4E">
        <w:rPr>
          <w:sz w:val="24"/>
        </w:rPr>
        <w:t>Geovana Mendes da Rocha</w:t>
      </w:r>
      <w:r w:rsidR="00A428DE" w:rsidRPr="00A9031E">
        <w:rPr>
          <w:sz w:val="24"/>
        </w:rPr>
        <w:t xml:space="preserve">, OAB, No. </w:t>
      </w:r>
      <w:r w:rsidR="00824D4E">
        <w:rPr>
          <w:sz w:val="24"/>
        </w:rPr>
        <w:t>GM883543</w:t>
      </w:r>
    </w:p>
    <w:p w14:paraId="420DCCFF" w14:textId="77777777" w:rsidR="00880D66" w:rsidRPr="00A9031E" w:rsidRDefault="009514FA" w:rsidP="00880D66">
      <w:pPr>
        <w:jc w:val="both"/>
        <w:rPr>
          <w:b/>
        </w:rPr>
      </w:pPr>
      <w:r>
        <w:rPr>
          <w:b/>
        </w:rPr>
        <w:t>PROMOVIDO</w:t>
      </w:r>
      <w:r w:rsidR="00880D66" w:rsidRPr="00A9031E">
        <w:rPr>
          <w:b/>
        </w:rPr>
        <w:t>:</w:t>
      </w:r>
    </w:p>
    <w:p w14:paraId="267E17DF" w14:textId="77777777" w:rsidR="00F82624" w:rsidRPr="00A9031E" w:rsidRDefault="00D60392" w:rsidP="00F82624">
      <w:pPr>
        <w:jc w:val="both"/>
        <w:rPr>
          <w:sz w:val="24"/>
        </w:rPr>
      </w:pPr>
      <w:r>
        <w:rPr>
          <w:sz w:val="24"/>
        </w:rPr>
        <w:t xml:space="preserve">Prefeitura Municipal </w:t>
      </w:r>
      <w:r w:rsidR="00452547">
        <w:rPr>
          <w:sz w:val="24"/>
        </w:rPr>
        <w:t>Vale do Ouro</w:t>
      </w:r>
      <w:r w:rsidR="00F82624" w:rsidRPr="00A9031E">
        <w:rPr>
          <w:sz w:val="24"/>
        </w:rPr>
        <w:t xml:space="preserve">. </w:t>
      </w:r>
    </w:p>
    <w:p w14:paraId="4E66998E" w14:textId="77777777" w:rsidR="008C448F" w:rsidRPr="00A9031E" w:rsidRDefault="00452547" w:rsidP="008C448F">
      <w:pPr>
        <w:jc w:val="both"/>
      </w:pPr>
      <w:r>
        <w:t>PROCURADOR</w:t>
      </w:r>
      <w:r w:rsidR="008C448F" w:rsidRPr="00A9031E">
        <w:t xml:space="preserve">: </w:t>
      </w:r>
      <w:r w:rsidR="00A428DE" w:rsidRPr="00A9031E">
        <w:rPr>
          <w:sz w:val="24"/>
        </w:rPr>
        <w:t xml:space="preserve">Dr. </w:t>
      </w:r>
      <w:r>
        <w:rPr>
          <w:sz w:val="24"/>
        </w:rPr>
        <w:t>Gilberto Tamaris Rocha</w:t>
      </w:r>
      <w:r w:rsidR="00A428DE" w:rsidRPr="00A9031E">
        <w:rPr>
          <w:sz w:val="24"/>
        </w:rPr>
        <w:t xml:space="preserve">, OAB, No. </w:t>
      </w:r>
      <w:r>
        <w:rPr>
          <w:sz w:val="24"/>
        </w:rPr>
        <w:t>GT287574</w:t>
      </w:r>
    </w:p>
    <w:p w14:paraId="511DCABB" w14:textId="77777777" w:rsidR="00262CB6" w:rsidRPr="00A9031E" w:rsidRDefault="00262CB6" w:rsidP="00262CB6">
      <w:pPr>
        <w:jc w:val="both"/>
      </w:pPr>
    </w:p>
    <w:p w14:paraId="7EF74238" w14:textId="77777777" w:rsidR="00880D66" w:rsidRPr="00A9031E" w:rsidRDefault="00880D66" w:rsidP="00880D66">
      <w:pPr>
        <w:jc w:val="center"/>
        <w:rPr>
          <w:b/>
        </w:rPr>
      </w:pPr>
      <w:r w:rsidRPr="00A9031E">
        <w:rPr>
          <w:b/>
        </w:rPr>
        <w:t>TERMO DE AUDIÊNCIA</w:t>
      </w:r>
    </w:p>
    <w:p w14:paraId="6EB459D3" w14:textId="77777777" w:rsidR="00E77663" w:rsidRPr="00A9031E" w:rsidRDefault="00E77663" w:rsidP="00E77663">
      <w:pPr>
        <w:jc w:val="both"/>
      </w:pPr>
      <w:r w:rsidRPr="00A9031E">
        <w:t xml:space="preserve">Aos </w:t>
      </w:r>
      <w:r w:rsidR="006214AC">
        <w:rPr>
          <w:b/>
        </w:rPr>
        <w:t>2</w:t>
      </w:r>
      <w:r w:rsidR="00B316EE">
        <w:rPr>
          <w:b/>
        </w:rPr>
        <w:t>4</w:t>
      </w:r>
      <w:r w:rsidR="003301E0" w:rsidRPr="00A9031E">
        <w:rPr>
          <w:b/>
        </w:rPr>
        <w:t>/M</w:t>
      </w:r>
      <w:r w:rsidR="00866C26" w:rsidRPr="00A9031E">
        <w:rPr>
          <w:b/>
        </w:rPr>
        <w:t>aio</w:t>
      </w:r>
      <w:r w:rsidR="003301E0" w:rsidRPr="00A9031E">
        <w:rPr>
          <w:b/>
        </w:rPr>
        <w:t>/</w:t>
      </w:r>
      <w:r w:rsidR="00866C26" w:rsidRPr="00A9031E">
        <w:rPr>
          <w:b/>
        </w:rPr>
        <w:t>201</w:t>
      </w:r>
      <w:r w:rsidR="006214AC">
        <w:rPr>
          <w:b/>
        </w:rPr>
        <w:t>5</w:t>
      </w:r>
      <w:r w:rsidRPr="00A9031E">
        <w:t xml:space="preserve">, às </w:t>
      </w:r>
      <w:r w:rsidR="00B316EE">
        <w:rPr>
          <w:b/>
        </w:rPr>
        <w:t>1</w:t>
      </w:r>
      <w:r w:rsidR="006214AC">
        <w:rPr>
          <w:b/>
        </w:rPr>
        <w:t>6</w:t>
      </w:r>
      <w:r w:rsidR="00AB0510" w:rsidRPr="00A9031E">
        <w:rPr>
          <w:b/>
        </w:rPr>
        <w:t>.</w:t>
      </w:r>
      <w:r w:rsidR="00B316EE">
        <w:rPr>
          <w:b/>
        </w:rPr>
        <w:t>30</w:t>
      </w:r>
      <w:r w:rsidR="00AB0510" w:rsidRPr="00A9031E">
        <w:rPr>
          <w:b/>
        </w:rPr>
        <w:t xml:space="preserve"> min</w:t>
      </w:r>
      <w:r w:rsidRPr="00A9031E">
        <w:t xml:space="preserve">, acessaram as partes o Sistema de </w:t>
      </w:r>
      <w:r w:rsidRPr="00340FC3">
        <w:t>Resolução Online de Conflitos</w:t>
      </w:r>
      <w:r w:rsidRPr="00A9031E">
        <w:t xml:space="preserve"> da Defensoria Pública para a realização da audiência de mediação, nos termos da Lei 13.140/2015, Art. 4, §1, da Lei Complementar Federal 80/94 e Art. 840 e seguintes do Código Civil, para atuar no Programa de Conciliação. </w:t>
      </w:r>
    </w:p>
    <w:p w14:paraId="17E6DAAE" w14:textId="77777777" w:rsidR="00491D43" w:rsidRPr="00A9031E" w:rsidRDefault="00880D66" w:rsidP="00880D66">
      <w:pPr>
        <w:jc w:val="both"/>
      </w:pPr>
      <w:r w:rsidRPr="00A9031E">
        <w:t>Aberta a sessão e trazido(s) aos autos instrumento(s) de qualificação para este ato, foram as partes instadas à composição pela via conciliatória, bem como alertadas sobre a conveniência da referida forma de solução, seja por sua maior agilidade, seja pela melhor potencialidade de pacificação do conflito trazido a Juízo.</w:t>
      </w:r>
    </w:p>
    <w:p w14:paraId="0E6015C3" w14:textId="77777777" w:rsidR="002B5846" w:rsidRPr="00A9031E" w:rsidRDefault="000E4B9E" w:rsidP="00880D66">
      <w:pPr>
        <w:jc w:val="both"/>
      </w:pPr>
      <w:r w:rsidRPr="000E4B9E">
        <w:t xml:space="preserve">O </w:t>
      </w:r>
      <w:r w:rsidRPr="00340FC3">
        <w:t xml:space="preserve">processo de conciliação entre as partes </w:t>
      </w:r>
      <w:r w:rsidR="004E188C" w:rsidRPr="00340FC3">
        <w:t xml:space="preserve">acordantes acima mencionadas </w:t>
      </w:r>
      <w:r w:rsidRPr="00340FC3">
        <w:t>foi frutífera</w:t>
      </w:r>
      <w:r w:rsidR="006852F1">
        <w:t xml:space="preserve"> e</w:t>
      </w:r>
      <w:r w:rsidRPr="000E4B9E">
        <w:t xml:space="preserve"> </w:t>
      </w:r>
      <w:r w:rsidR="006852F1">
        <w:t>em seguida as partes resolveram efetivar a conciliação</w:t>
      </w:r>
      <w:r w:rsidR="002B5846" w:rsidRPr="00A9031E">
        <w:t>.</w:t>
      </w:r>
    </w:p>
    <w:p w14:paraId="172F976F" w14:textId="77777777" w:rsidR="00880D66" w:rsidRPr="00A9031E" w:rsidRDefault="00880D66" w:rsidP="00880D66">
      <w:pPr>
        <w:jc w:val="both"/>
      </w:pPr>
      <w:r w:rsidRPr="00A9031E">
        <w:t xml:space="preserve">Perante o Sistema de </w:t>
      </w:r>
      <w:r w:rsidRPr="00340FC3">
        <w:t>Resolução Online de Conflitos</w:t>
      </w:r>
      <w:r w:rsidRPr="00A9031E">
        <w:t xml:space="preserve"> </w:t>
      </w:r>
      <w:r w:rsidR="006B710C">
        <w:t xml:space="preserve">se </w:t>
      </w:r>
      <w:r w:rsidRPr="00A9031E">
        <w:t xml:space="preserve">referendou o acordo abaixo </w:t>
      </w:r>
      <w:r w:rsidR="002B5846" w:rsidRPr="00A9031E">
        <w:t xml:space="preserve">das partes obrigando-se a cumprir </w:t>
      </w:r>
      <w:r w:rsidRPr="00A9031E">
        <w:t xml:space="preserve">o seguinte </w:t>
      </w:r>
      <w:r w:rsidRPr="00A9031E">
        <w:rPr>
          <w:b/>
        </w:rPr>
        <w:t>termo</w:t>
      </w:r>
      <w:r w:rsidR="00A9031E" w:rsidRPr="00A9031E">
        <w:rPr>
          <w:b/>
        </w:rPr>
        <w:t xml:space="preserve"> de acordo</w:t>
      </w:r>
      <w:r w:rsidRPr="00A9031E">
        <w:t>:</w:t>
      </w:r>
    </w:p>
    <w:p w14:paraId="17D13CA4" w14:textId="77777777" w:rsidR="00672900" w:rsidRPr="00397291" w:rsidRDefault="00880D66" w:rsidP="007322EE">
      <w:pPr>
        <w:jc w:val="both"/>
      </w:pPr>
      <w:r w:rsidRPr="00A9031E">
        <w:t xml:space="preserve">1 – </w:t>
      </w:r>
      <w:bookmarkStart w:id="0" w:name="_GoBack"/>
      <w:r w:rsidR="00D963BA" w:rsidRPr="00397291">
        <w:t>O Estado deverá proceder a nomeação, conforme anunciado pelo Governador do Estado, de todos os candidatos aprovados no último curso de formação realizado no final de 2013 e homologado em fevereiro de 2014</w:t>
      </w:r>
      <w:r w:rsidR="007322EE" w:rsidRPr="00397291">
        <w:t>.</w:t>
      </w:r>
    </w:p>
    <w:p w14:paraId="511025B6" w14:textId="77777777" w:rsidR="00BC6345" w:rsidRPr="00BC6345" w:rsidRDefault="00BC6345" w:rsidP="00BC6345">
      <w:pPr>
        <w:jc w:val="both"/>
      </w:pPr>
      <w:r w:rsidRPr="00BC6345">
        <w:t xml:space="preserve">2 – </w:t>
      </w:r>
      <w:r w:rsidRPr="00397291">
        <w:t>No período de 08/2014 o Estado deverá proceder a convocação de todos os candidatos aprovados dentro do número de vagas previstas no edital SEAD-2010 para participarem do curso de formação previsto no mencionado edital</w:t>
      </w:r>
      <w:r w:rsidRPr="00BC6345">
        <w:t>.</w:t>
      </w:r>
    </w:p>
    <w:p w14:paraId="7383918E" w14:textId="77777777" w:rsidR="004823AE" w:rsidRPr="004823AE" w:rsidRDefault="00BC6345" w:rsidP="004823AE">
      <w:pPr>
        <w:jc w:val="both"/>
      </w:pPr>
      <w:r>
        <w:lastRenderedPageBreak/>
        <w:t xml:space="preserve">3 – </w:t>
      </w:r>
      <w:r w:rsidR="004823AE" w:rsidRPr="00397291">
        <w:t>O prazo de validade do mencionado concurso público ficará suspenso até o prazo de 60 dias, a contar do término do curso de formação. Os candidatos aprovados neste curso de formação, até o limite das vagas previstas no edital, serão nomeados após o término do curso de formação</w:t>
      </w:r>
      <w:r w:rsidR="004823AE" w:rsidRPr="004823AE">
        <w:t>.</w:t>
      </w:r>
    </w:p>
    <w:bookmarkEnd w:id="0"/>
    <w:p w14:paraId="1973D7A5" w14:textId="77777777" w:rsidR="00672900" w:rsidRPr="00A9031E" w:rsidRDefault="00672900" w:rsidP="00880D66">
      <w:pPr>
        <w:jc w:val="both"/>
      </w:pPr>
    </w:p>
    <w:p w14:paraId="0C248D84" w14:textId="77777777" w:rsidR="00880D66" w:rsidRPr="00A9031E" w:rsidRDefault="00880D66" w:rsidP="00880D66">
      <w:pPr>
        <w:jc w:val="both"/>
      </w:pPr>
      <w:r w:rsidRPr="00A9031E">
        <w:t xml:space="preserve">As partes aceitam e comprometem-se a cumprir o termo acima pactuado, requerendo ao Juízo sua homologação. </w:t>
      </w:r>
    </w:p>
    <w:p w14:paraId="7155B9BF" w14:textId="77777777" w:rsidR="00880D66" w:rsidRPr="00A9031E" w:rsidRDefault="00880D66" w:rsidP="00880D66">
      <w:pPr>
        <w:jc w:val="both"/>
      </w:pPr>
      <w:r w:rsidRPr="00A9031E">
        <w:t>Nada mais havendo a tratar, encerrou o presente termo de mediação que vai por todos assinados.</w:t>
      </w:r>
    </w:p>
    <w:p w14:paraId="00C3C874" w14:textId="77777777" w:rsidR="00880D66" w:rsidRPr="00A9031E" w:rsidRDefault="00880D66" w:rsidP="00880D66">
      <w:pPr>
        <w:jc w:val="both"/>
      </w:pPr>
      <w:r w:rsidRPr="00A9031E">
        <w:t xml:space="preserve">O instrumento de transação, mediação ou conciliação referendado pelo Sistema de </w:t>
      </w:r>
      <w:r w:rsidRPr="00340FC3">
        <w:t>Resolução Online de Conflitos</w:t>
      </w:r>
      <w:r w:rsidRPr="00A9031E">
        <w:t xml:space="preserve"> da Defensoria Pública valerá como título executivo extrajudicial. Realizado o registro eletrônico, remetam-se os autos ao Juízo de origem, quando celebrado com a pessoa jurídica de direito público (incluído pela Lei Complementar no. 132, de 2009).</w:t>
      </w:r>
    </w:p>
    <w:sectPr w:rsidR="00880D66" w:rsidRPr="00A90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10594"/>
    <w:rsid w:val="00045485"/>
    <w:rsid w:val="00086A1D"/>
    <w:rsid w:val="0009304A"/>
    <w:rsid w:val="000A645C"/>
    <w:rsid w:val="000B13BC"/>
    <w:rsid w:val="000E4B9E"/>
    <w:rsid w:val="000F4FE3"/>
    <w:rsid w:val="00127FEC"/>
    <w:rsid w:val="00137ABD"/>
    <w:rsid w:val="001759BE"/>
    <w:rsid w:val="00195A54"/>
    <w:rsid w:val="001B5190"/>
    <w:rsid w:val="001C4FA0"/>
    <w:rsid w:val="00212AE6"/>
    <w:rsid w:val="00255B30"/>
    <w:rsid w:val="00262CB6"/>
    <w:rsid w:val="00274E33"/>
    <w:rsid w:val="002772EB"/>
    <w:rsid w:val="002B5846"/>
    <w:rsid w:val="0031686F"/>
    <w:rsid w:val="003301E0"/>
    <w:rsid w:val="00340FC3"/>
    <w:rsid w:val="00397291"/>
    <w:rsid w:val="003A2E41"/>
    <w:rsid w:val="003A5C75"/>
    <w:rsid w:val="003B671E"/>
    <w:rsid w:val="003D518B"/>
    <w:rsid w:val="003E46BF"/>
    <w:rsid w:val="00452547"/>
    <w:rsid w:val="00455526"/>
    <w:rsid w:val="004608FD"/>
    <w:rsid w:val="004823AE"/>
    <w:rsid w:val="0048343A"/>
    <w:rsid w:val="00491D43"/>
    <w:rsid w:val="004C1E23"/>
    <w:rsid w:val="004E188C"/>
    <w:rsid w:val="00527661"/>
    <w:rsid w:val="00537481"/>
    <w:rsid w:val="0055057C"/>
    <w:rsid w:val="00562296"/>
    <w:rsid w:val="00580F4A"/>
    <w:rsid w:val="00596DF3"/>
    <w:rsid w:val="005B2945"/>
    <w:rsid w:val="005C7A0E"/>
    <w:rsid w:val="006214AC"/>
    <w:rsid w:val="00661561"/>
    <w:rsid w:val="00663515"/>
    <w:rsid w:val="00672900"/>
    <w:rsid w:val="006736D4"/>
    <w:rsid w:val="006852F1"/>
    <w:rsid w:val="006A2BB2"/>
    <w:rsid w:val="006B710C"/>
    <w:rsid w:val="006E4433"/>
    <w:rsid w:val="00700F22"/>
    <w:rsid w:val="00713B05"/>
    <w:rsid w:val="00726409"/>
    <w:rsid w:val="0072685C"/>
    <w:rsid w:val="007322EE"/>
    <w:rsid w:val="00777DA4"/>
    <w:rsid w:val="00790AAC"/>
    <w:rsid w:val="007B74DE"/>
    <w:rsid w:val="007C0A1B"/>
    <w:rsid w:val="007C353C"/>
    <w:rsid w:val="007C714C"/>
    <w:rsid w:val="0080092A"/>
    <w:rsid w:val="00814860"/>
    <w:rsid w:val="00820B0E"/>
    <w:rsid w:val="00824D4E"/>
    <w:rsid w:val="00855576"/>
    <w:rsid w:val="00866C26"/>
    <w:rsid w:val="00880D66"/>
    <w:rsid w:val="00884929"/>
    <w:rsid w:val="0089115B"/>
    <w:rsid w:val="008C448F"/>
    <w:rsid w:val="00947518"/>
    <w:rsid w:val="009514FA"/>
    <w:rsid w:val="00990041"/>
    <w:rsid w:val="009905C3"/>
    <w:rsid w:val="00990AA5"/>
    <w:rsid w:val="00A0106F"/>
    <w:rsid w:val="00A428DE"/>
    <w:rsid w:val="00A60A37"/>
    <w:rsid w:val="00A9031E"/>
    <w:rsid w:val="00AB0510"/>
    <w:rsid w:val="00AC5C61"/>
    <w:rsid w:val="00AD4C0A"/>
    <w:rsid w:val="00AE0961"/>
    <w:rsid w:val="00B316EE"/>
    <w:rsid w:val="00B35369"/>
    <w:rsid w:val="00B3704C"/>
    <w:rsid w:val="00B4294A"/>
    <w:rsid w:val="00B83981"/>
    <w:rsid w:val="00BA2D69"/>
    <w:rsid w:val="00BC6345"/>
    <w:rsid w:val="00C403D7"/>
    <w:rsid w:val="00C93591"/>
    <w:rsid w:val="00D0737C"/>
    <w:rsid w:val="00D60392"/>
    <w:rsid w:val="00D84D79"/>
    <w:rsid w:val="00D963BA"/>
    <w:rsid w:val="00DE34D7"/>
    <w:rsid w:val="00DE5229"/>
    <w:rsid w:val="00E44E91"/>
    <w:rsid w:val="00E705C3"/>
    <w:rsid w:val="00E77663"/>
    <w:rsid w:val="00E95A91"/>
    <w:rsid w:val="00EE0680"/>
    <w:rsid w:val="00F062B5"/>
    <w:rsid w:val="00F277FB"/>
    <w:rsid w:val="00F432F6"/>
    <w:rsid w:val="00F5385C"/>
    <w:rsid w:val="00F82624"/>
    <w:rsid w:val="00F9592B"/>
    <w:rsid w:val="00FB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6D004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14</cp:revision>
  <dcterms:created xsi:type="dcterms:W3CDTF">2019-07-04T13:25:00Z</dcterms:created>
  <dcterms:modified xsi:type="dcterms:W3CDTF">2019-07-21T13:52:00Z</dcterms:modified>
</cp:coreProperties>
</file>